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410818" w14:textId="77777777" w:rsidR="00C854CF" w:rsidRDefault="00525818">
      <w:pPr>
        <w:rPr>
          <w:b/>
          <w:lang w:val="en-CA"/>
        </w:rPr>
      </w:pPr>
      <w:r>
        <w:rPr>
          <w:b/>
          <w:lang w:val="en-CA"/>
        </w:rPr>
        <w:t xml:space="preserve">BIOL203 FINAL EXAM NOTES </w:t>
      </w:r>
    </w:p>
    <w:p w14:paraId="3BE06559" w14:textId="77777777" w:rsidR="00525818" w:rsidRDefault="00525818">
      <w:pPr>
        <w:rPr>
          <w:b/>
          <w:lang w:val="en-CA"/>
        </w:rPr>
      </w:pPr>
    </w:p>
    <w:p w14:paraId="2A9CDF00" w14:textId="77777777" w:rsidR="00525818" w:rsidRDefault="00525818" w:rsidP="00ED332A">
      <w:pPr>
        <w:shd w:val="clear" w:color="auto" w:fill="D5FED6"/>
        <w:rPr>
          <w:b/>
          <w:lang w:val="en-CA"/>
        </w:rPr>
      </w:pPr>
      <w:r>
        <w:rPr>
          <w:b/>
          <w:lang w:val="en-CA"/>
        </w:rPr>
        <w:t>LESSON 1: INTRODUCTION TO FUNDAMENTAL NUTRITION</w:t>
      </w:r>
    </w:p>
    <w:p w14:paraId="5F23CA68" w14:textId="77777777" w:rsidR="00525818" w:rsidRDefault="00525818" w:rsidP="00525818">
      <w:pPr>
        <w:rPr>
          <w:lang w:val="en-CA"/>
        </w:rPr>
      </w:pPr>
    </w:p>
    <w:p w14:paraId="7B18D597" w14:textId="77777777" w:rsidR="00525818" w:rsidRDefault="00525818" w:rsidP="00525818">
      <w:pPr>
        <w:rPr>
          <w:lang w:val="en-CA"/>
        </w:rPr>
      </w:pPr>
      <w:r>
        <w:rPr>
          <w:b/>
          <w:lang w:val="en-CA"/>
        </w:rPr>
        <w:t xml:space="preserve">Nutrition: </w:t>
      </w:r>
      <w:r>
        <w:rPr>
          <w:lang w:val="en-CA"/>
        </w:rPr>
        <w:t xml:space="preserve">how an organism acquires and uses food to support the processes required for its existence. </w:t>
      </w:r>
    </w:p>
    <w:p w14:paraId="02C6EB95" w14:textId="77777777" w:rsidR="00525818" w:rsidRDefault="00525818" w:rsidP="00525818">
      <w:pPr>
        <w:rPr>
          <w:lang w:val="en-CA"/>
        </w:rPr>
      </w:pPr>
    </w:p>
    <w:p w14:paraId="244871FF" w14:textId="77777777" w:rsidR="00525818" w:rsidRDefault="00525818" w:rsidP="00525818">
      <w:pPr>
        <w:rPr>
          <w:b/>
          <w:color w:val="000000" w:themeColor="text1"/>
          <w:lang w:val="en-CA"/>
        </w:rPr>
      </w:pPr>
      <w:r w:rsidRPr="00ED332A">
        <w:rPr>
          <w:b/>
          <w:color w:val="000000" w:themeColor="text1"/>
          <w:shd w:val="clear" w:color="auto" w:fill="D5FED6"/>
          <w:lang w:val="en-CA"/>
        </w:rPr>
        <w:t>Plant Nutrition:</w:t>
      </w:r>
      <w:r w:rsidRPr="00525818">
        <w:rPr>
          <w:b/>
          <w:color w:val="000000" w:themeColor="text1"/>
          <w:lang w:val="en-CA"/>
        </w:rPr>
        <w:t xml:space="preserve"> </w:t>
      </w:r>
    </w:p>
    <w:p w14:paraId="0A4A0654" w14:textId="77777777" w:rsidR="00525818" w:rsidRDefault="00525818" w:rsidP="00525818">
      <w:pPr>
        <w:rPr>
          <w:color w:val="000000" w:themeColor="text1"/>
          <w:lang w:val="en-CA"/>
        </w:rPr>
      </w:pPr>
      <w:r>
        <w:rPr>
          <w:color w:val="000000" w:themeColor="text1"/>
          <w:lang w:val="en-CA"/>
        </w:rPr>
        <w:t xml:space="preserve">-Roots anchor plants to the ground </w:t>
      </w:r>
    </w:p>
    <w:p w14:paraId="54E181F5" w14:textId="77777777" w:rsidR="00525818" w:rsidRDefault="00525818" w:rsidP="00525818">
      <w:pPr>
        <w:rPr>
          <w:color w:val="000000" w:themeColor="text1"/>
          <w:lang w:val="en-CA"/>
        </w:rPr>
      </w:pPr>
      <w:r>
        <w:rPr>
          <w:color w:val="000000" w:themeColor="text1"/>
          <w:lang w:val="en-CA"/>
        </w:rPr>
        <w:t xml:space="preserve">-Plants absorb nutrients from the soil and direct them upwards towards the leaves </w:t>
      </w:r>
    </w:p>
    <w:p w14:paraId="6A436BBE" w14:textId="77777777" w:rsidR="00525818" w:rsidRDefault="00525818" w:rsidP="00525818">
      <w:pPr>
        <w:rPr>
          <w:color w:val="000000" w:themeColor="text1"/>
          <w:lang w:val="en-CA"/>
        </w:rPr>
      </w:pPr>
      <w:r>
        <w:rPr>
          <w:color w:val="000000" w:themeColor="text1"/>
          <w:lang w:val="en-CA"/>
        </w:rPr>
        <w:t xml:space="preserve">-Leaf buds and flower buds absorb the bulk of the nutrients </w:t>
      </w:r>
    </w:p>
    <w:p w14:paraId="37894CC3" w14:textId="77777777" w:rsidR="00525818" w:rsidRDefault="00525818" w:rsidP="00525818">
      <w:pPr>
        <w:rPr>
          <w:color w:val="000000" w:themeColor="text1"/>
          <w:lang w:val="en-CA"/>
        </w:rPr>
      </w:pPr>
      <w:r>
        <w:rPr>
          <w:color w:val="000000" w:themeColor="text1"/>
          <w:lang w:val="en-CA"/>
        </w:rPr>
        <w:t xml:space="preserve">-Together, with photosynthesis, the plant has all it needs to grow </w:t>
      </w:r>
    </w:p>
    <w:p w14:paraId="2952AE88" w14:textId="77777777" w:rsidR="00525818" w:rsidRDefault="00525818" w:rsidP="00525818">
      <w:pPr>
        <w:rPr>
          <w:b/>
          <w:color w:val="000000" w:themeColor="text1"/>
          <w:shd w:val="clear" w:color="auto" w:fill="FFDC92"/>
          <w:lang w:val="en-CA"/>
        </w:rPr>
      </w:pPr>
    </w:p>
    <w:p w14:paraId="63FE5B24" w14:textId="77777777" w:rsidR="00525818" w:rsidRDefault="00525818" w:rsidP="00525818">
      <w:pPr>
        <w:rPr>
          <w:b/>
          <w:color w:val="000000" w:themeColor="text1"/>
          <w:shd w:val="clear" w:color="auto" w:fill="FFDC92"/>
          <w:lang w:val="en-CA"/>
        </w:rPr>
      </w:pPr>
      <w:r w:rsidRPr="00ED332A">
        <w:rPr>
          <w:b/>
          <w:color w:val="000000" w:themeColor="text1"/>
          <w:shd w:val="clear" w:color="auto" w:fill="D5FED6"/>
          <w:lang w:val="en-CA"/>
        </w:rPr>
        <w:t>Roundworm Nutrition:</w:t>
      </w:r>
      <w:r>
        <w:rPr>
          <w:b/>
          <w:color w:val="000000" w:themeColor="text1"/>
          <w:lang w:val="en-CA"/>
        </w:rPr>
        <w:t xml:space="preserve"> </w:t>
      </w:r>
    </w:p>
    <w:p w14:paraId="2FFB55B6" w14:textId="77777777" w:rsidR="00525818" w:rsidRDefault="00525818" w:rsidP="00525818">
      <w:pPr>
        <w:rPr>
          <w:lang w:val="en-CA"/>
        </w:rPr>
      </w:pPr>
      <w:r>
        <w:rPr>
          <w:lang w:val="en-CA"/>
        </w:rPr>
        <w:t xml:space="preserve">-a biologist studying the nutrition of a roundworm (for example, Cetegans would be interested in the roundworm’s locomotion when it is foraging for food) </w:t>
      </w:r>
    </w:p>
    <w:p w14:paraId="5813F498" w14:textId="77777777" w:rsidR="00525818" w:rsidRDefault="00525818" w:rsidP="00525818">
      <w:pPr>
        <w:rPr>
          <w:lang w:val="en-CA"/>
        </w:rPr>
      </w:pPr>
      <w:r>
        <w:rPr>
          <w:lang w:val="en-CA"/>
        </w:rPr>
        <w:t xml:space="preserve">-once the food is located, the biologist is interested in the type of food it seeks out and the rate of digestion in each compartment of the worm’s elementary canal </w:t>
      </w:r>
    </w:p>
    <w:p w14:paraId="109B3E05" w14:textId="776B304C" w:rsidR="00525818" w:rsidRDefault="00525818" w:rsidP="00525818">
      <w:pPr>
        <w:rPr>
          <w:lang w:val="en-CA"/>
        </w:rPr>
      </w:pPr>
      <w:r>
        <w:rPr>
          <w:lang w:val="en-CA"/>
        </w:rPr>
        <w:t>-</w:t>
      </w:r>
      <w:r w:rsidR="007E0F11">
        <w:rPr>
          <w:lang w:val="en-CA"/>
        </w:rPr>
        <w:t xml:space="preserve">next, a biologist might question how the nutrients are absorbed, stores and metabolized by the cells that make up the organism </w:t>
      </w:r>
    </w:p>
    <w:p w14:paraId="109B3E05" w14:textId="776B304C" w:rsidR="007E0F11" w:rsidRDefault="007E0F11" w:rsidP="00525818">
      <w:pPr>
        <w:rPr>
          <w:lang w:val="en-CA"/>
        </w:rPr>
      </w:pPr>
      <w:r>
        <w:rPr>
          <w:lang w:val="en-CA"/>
        </w:rPr>
        <w:t>-biologists study the neurobiology of feeding in simpler animals (like roundworms)</w:t>
      </w:r>
    </w:p>
    <w:p w14:paraId="60F02292" w14:textId="48DC7284" w:rsidR="007E0F11" w:rsidRDefault="007E0F11" w:rsidP="00525818">
      <w:pPr>
        <w:rPr>
          <w:lang w:val="en-CA"/>
        </w:rPr>
      </w:pPr>
      <w:r>
        <w:rPr>
          <w:lang w:val="en-CA"/>
        </w:rPr>
        <w:t xml:space="preserve">-roundworms are great model organisms because of their neurological simplicity </w:t>
      </w:r>
    </w:p>
    <w:p w14:paraId="6628DE13" w14:textId="52BACA71" w:rsidR="007E0F11" w:rsidRDefault="007E0F11" w:rsidP="00525818">
      <w:pPr>
        <w:rPr>
          <w:lang w:val="en-CA"/>
        </w:rPr>
      </w:pPr>
      <w:r>
        <w:rPr>
          <w:lang w:val="en-CA"/>
        </w:rPr>
        <w:tab/>
        <w:t xml:space="preserve">-only 309 nerve cells make up the entire organism </w:t>
      </w:r>
    </w:p>
    <w:p w14:paraId="4C221635" w14:textId="77777777" w:rsidR="007E0F11" w:rsidRDefault="007E0F11" w:rsidP="00525818">
      <w:pPr>
        <w:rPr>
          <w:lang w:val="en-CA"/>
        </w:rPr>
      </w:pPr>
    </w:p>
    <w:p w14:paraId="62F52D10" w14:textId="7B138CB7" w:rsidR="007E0F11" w:rsidRDefault="007E0F11" w:rsidP="00525818">
      <w:pPr>
        <w:rPr>
          <w:b/>
          <w:lang w:val="en-CA"/>
        </w:rPr>
      </w:pPr>
      <w:r w:rsidRPr="00ED332A">
        <w:rPr>
          <w:b/>
          <w:shd w:val="clear" w:color="auto" w:fill="D5FED6"/>
          <w:lang w:val="en-CA"/>
        </w:rPr>
        <w:t>Human Nutrition:</w:t>
      </w:r>
    </w:p>
    <w:p w14:paraId="380A4816" w14:textId="2FB8BC6E" w:rsidR="007E0F11" w:rsidRDefault="007E0F11" w:rsidP="007E0F11">
      <w:pPr>
        <w:rPr>
          <w:b/>
          <w:lang w:val="en-CA"/>
        </w:rPr>
      </w:pPr>
      <w:r>
        <w:rPr>
          <w:lang w:val="en-CA"/>
        </w:rPr>
        <w:t xml:space="preserve">-the science of nutrition is </w:t>
      </w:r>
      <w:r>
        <w:rPr>
          <w:b/>
          <w:lang w:val="en-CA"/>
        </w:rPr>
        <w:t>the study of the nutrients and other substance in food and the body’s handling of them</w:t>
      </w:r>
    </w:p>
    <w:p w14:paraId="68A226D6" w14:textId="6C7FFBB4" w:rsidR="007E0F11" w:rsidRDefault="007E0F11" w:rsidP="007E0F11">
      <w:pPr>
        <w:rPr>
          <w:lang w:val="en-CA"/>
        </w:rPr>
      </w:pPr>
      <w:r>
        <w:rPr>
          <w:lang w:val="en-CA"/>
        </w:rPr>
        <w:t>-it is a young science</w:t>
      </w:r>
    </w:p>
    <w:p w14:paraId="5D2195E3" w14:textId="59CEBC83" w:rsidR="007E0F11" w:rsidRDefault="007E0F11" w:rsidP="007E0F11">
      <w:pPr>
        <w:rPr>
          <w:lang w:val="en-CA"/>
        </w:rPr>
      </w:pPr>
      <w:r>
        <w:rPr>
          <w:lang w:val="en-CA"/>
        </w:rPr>
        <w:t xml:space="preserve">-more recently, it has a sister discipline called Nutritional Genomics </w:t>
      </w:r>
    </w:p>
    <w:p w14:paraId="04E82B38" w14:textId="706EBBDB" w:rsidR="007E0F11" w:rsidRDefault="007E0F11" w:rsidP="007E0F11">
      <w:pPr>
        <w:rPr>
          <w:lang w:val="en-CA"/>
        </w:rPr>
      </w:pPr>
      <w:r>
        <w:rPr>
          <w:lang w:val="en-CA"/>
        </w:rPr>
        <w:tab/>
        <w:t>-</w:t>
      </w:r>
      <w:r>
        <w:rPr>
          <w:b/>
          <w:lang w:val="en-CA"/>
        </w:rPr>
        <w:t>nutritional genomics</w:t>
      </w:r>
      <w:r>
        <w:rPr>
          <w:lang w:val="en-CA"/>
        </w:rPr>
        <w:t xml:space="preserve"> </w:t>
      </w:r>
      <w:r w:rsidRPr="007E0F11">
        <w:rPr>
          <w:lang w:val="en-CA"/>
        </w:rPr>
        <w:sym w:font="Wingdings" w:char="F0E0"/>
      </w:r>
      <w:r>
        <w:rPr>
          <w:lang w:val="en-CA"/>
        </w:rPr>
        <w:t xml:space="preserve"> the science of how nutrients affect gene expression </w:t>
      </w:r>
    </w:p>
    <w:p w14:paraId="5AA7BF9C" w14:textId="77777777" w:rsidR="007E0F11" w:rsidRDefault="007E0F11" w:rsidP="007E0F11">
      <w:pPr>
        <w:rPr>
          <w:b/>
          <w:lang w:val="en-CA"/>
        </w:rPr>
      </w:pPr>
    </w:p>
    <w:p w14:paraId="6329BEE3" w14:textId="608F4574" w:rsidR="007E0F11" w:rsidRDefault="007E0F11" w:rsidP="007E0F11">
      <w:pPr>
        <w:rPr>
          <w:b/>
          <w:lang w:val="en-CA"/>
        </w:rPr>
      </w:pPr>
      <w:r w:rsidRPr="00ED332A">
        <w:rPr>
          <w:b/>
          <w:shd w:val="clear" w:color="auto" w:fill="D5FED6"/>
          <w:lang w:val="en-CA"/>
        </w:rPr>
        <w:t>What is Food?</w:t>
      </w:r>
      <w:r>
        <w:rPr>
          <w:b/>
          <w:lang w:val="en-CA"/>
        </w:rPr>
        <w:t xml:space="preserve"> </w:t>
      </w:r>
    </w:p>
    <w:p w14:paraId="7368561E" w14:textId="5761C39C" w:rsidR="007E0F11" w:rsidRDefault="007E0F11" w:rsidP="007E0F11">
      <w:pPr>
        <w:rPr>
          <w:lang w:val="en-CA"/>
        </w:rPr>
      </w:pPr>
      <w:r>
        <w:rPr>
          <w:lang w:val="en-CA"/>
        </w:rPr>
        <w:t xml:space="preserve">-drawbacks to the advances made in the field of nutrition </w:t>
      </w:r>
    </w:p>
    <w:p w14:paraId="04BCBB15" w14:textId="1CFAC7A3" w:rsidR="007E0F11" w:rsidRDefault="007E0F11" w:rsidP="007E0F11">
      <w:pPr>
        <w:rPr>
          <w:lang w:val="en-CA"/>
        </w:rPr>
      </w:pPr>
      <w:r>
        <w:rPr>
          <w:lang w:val="en-CA"/>
        </w:rPr>
        <w:t>-the science of nutrition is partly to blame for the following being considered as food</w:t>
      </w:r>
    </w:p>
    <w:p w14:paraId="5C9A0D3D" w14:textId="59D90F9A" w:rsidR="007E0F11" w:rsidRDefault="007E0F11" w:rsidP="007E0F11">
      <w:pPr>
        <w:rPr>
          <w:lang w:val="en-CA"/>
        </w:rPr>
      </w:pPr>
      <w:r>
        <w:rPr>
          <w:lang w:val="en-CA"/>
        </w:rPr>
        <w:tab/>
        <w:t>-milkshakes, tarts, granola, etc. for example</w:t>
      </w:r>
    </w:p>
    <w:p w14:paraId="5BC96FF6" w14:textId="66126ABE" w:rsidR="007E0F11" w:rsidRDefault="007E0F11" w:rsidP="007E0F11">
      <w:pPr>
        <w:rPr>
          <w:lang w:val="en-CA"/>
        </w:rPr>
      </w:pPr>
      <w:r>
        <w:rPr>
          <w:lang w:val="en-CA"/>
        </w:rPr>
        <w:t xml:space="preserve">-nutritionists broke down food into an amalgam of nutrients </w:t>
      </w:r>
      <w:r w:rsidR="001A6117">
        <w:rPr>
          <w:lang w:val="en-CA"/>
        </w:rPr>
        <w:t xml:space="preserve">and offer the advice that we need X amount of each nutrient per day </w:t>
      </w:r>
    </w:p>
    <w:p w14:paraId="6D9AC8B3" w14:textId="42F8A1B5" w:rsidR="001A6117" w:rsidRDefault="001A6117" w:rsidP="007E0F11">
      <w:pPr>
        <w:rPr>
          <w:lang w:val="en-CA"/>
        </w:rPr>
      </w:pPr>
      <w:r>
        <w:rPr>
          <w:lang w:val="en-CA"/>
        </w:rPr>
        <w:t xml:space="preserve">-processed foods (like pop-tarts and protein shakes are NOT food) </w:t>
      </w:r>
    </w:p>
    <w:p w14:paraId="3322392F" w14:textId="28D82C3B" w:rsidR="001A6117" w:rsidRDefault="001A6117" w:rsidP="007E0F11">
      <w:pPr>
        <w:rPr>
          <w:lang w:val="en-CA"/>
        </w:rPr>
      </w:pPr>
      <w:r>
        <w:rPr>
          <w:lang w:val="en-CA"/>
        </w:rPr>
        <w:t xml:space="preserve">-food is more than a collection of vitamins, minerals and macronutrients </w:t>
      </w:r>
    </w:p>
    <w:p w14:paraId="57606A3B" w14:textId="26CE9B1D" w:rsidR="001A6117" w:rsidRDefault="001A6117" w:rsidP="007E0F11">
      <w:pPr>
        <w:rPr>
          <w:lang w:val="en-CA"/>
        </w:rPr>
      </w:pPr>
      <w:r>
        <w:rPr>
          <w:lang w:val="en-CA"/>
        </w:rPr>
        <w:t xml:space="preserve">-food and eating is a satisfying activity we engage in at least 3X per day </w:t>
      </w:r>
    </w:p>
    <w:p w14:paraId="0825A243" w14:textId="2228402A" w:rsidR="001A6117" w:rsidRDefault="001A6117" w:rsidP="007E0F11">
      <w:pPr>
        <w:rPr>
          <w:lang w:val="en-CA"/>
        </w:rPr>
      </w:pPr>
      <w:r>
        <w:rPr>
          <w:lang w:val="en-CA"/>
        </w:rPr>
        <w:t xml:space="preserve">-organs of the digestive system communicate with the brain (and vice versa) to offer a feeling of wellness and satisfaction </w:t>
      </w:r>
    </w:p>
    <w:p w14:paraId="5F2178E8" w14:textId="00344310" w:rsidR="001A6117" w:rsidRDefault="001A6117" w:rsidP="007E0F11">
      <w:pPr>
        <w:rPr>
          <w:b/>
          <w:lang w:val="en-CA"/>
        </w:rPr>
      </w:pPr>
      <w:r>
        <w:rPr>
          <w:lang w:val="en-CA"/>
        </w:rPr>
        <w:t xml:space="preserve">-food provides us with essential nutrients that must be supplied by the diet because the human body cannot synthesize them (or at least not in sufficient enough quantities; hence, </w:t>
      </w:r>
      <w:r>
        <w:rPr>
          <w:b/>
          <w:lang w:val="en-CA"/>
        </w:rPr>
        <w:t>we eat food to get an adequate amount of the essential nutrients to promote optimal health)</w:t>
      </w:r>
    </w:p>
    <w:p w14:paraId="64829252" w14:textId="67458A03" w:rsidR="001A6117" w:rsidRDefault="001A6117" w:rsidP="007E0F11">
      <w:pPr>
        <w:rPr>
          <w:lang w:val="en-CA"/>
        </w:rPr>
      </w:pPr>
      <w:r>
        <w:rPr>
          <w:lang w:val="en-CA"/>
        </w:rPr>
        <w:t xml:space="preserve">-absence of any essential nutrient leads to deficiency disease like scurvy and eventual death </w:t>
      </w:r>
    </w:p>
    <w:p w14:paraId="6FFD662C" w14:textId="4FC4B8B6" w:rsidR="001A6117" w:rsidRDefault="001A6117" w:rsidP="007E0F11">
      <w:pPr>
        <w:rPr>
          <w:lang w:val="en-CA"/>
        </w:rPr>
      </w:pPr>
      <w:r>
        <w:rPr>
          <w:lang w:val="en-CA"/>
        </w:rPr>
        <w:t xml:space="preserve">-proportion of essential nutrients consumed is also significant </w:t>
      </w:r>
    </w:p>
    <w:p w14:paraId="71CC9032" w14:textId="14603005" w:rsidR="001A6117" w:rsidRDefault="001A6117" w:rsidP="007E0F11">
      <w:pPr>
        <w:rPr>
          <w:lang w:val="en-CA"/>
        </w:rPr>
      </w:pPr>
      <w:r>
        <w:rPr>
          <w:lang w:val="en-CA"/>
        </w:rPr>
        <w:t xml:space="preserve">-consuming too much of any essential nutrient can lead to chronic diseases like cardio disease, type 2 diabetes or sudden death (from overdosing on supplements) </w:t>
      </w:r>
    </w:p>
    <w:p w14:paraId="48EF0358" w14:textId="31D030CE" w:rsidR="001A6117" w:rsidRDefault="001A6117" w:rsidP="007E0F11">
      <w:pPr>
        <w:rPr>
          <w:lang w:val="en-CA"/>
        </w:rPr>
      </w:pPr>
      <w:r>
        <w:rPr>
          <w:lang w:val="en-CA"/>
        </w:rPr>
        <w:t>-</w:t>
      </w:r>
      <w:r w:rsidRPr="001A6117">
        <w:rPr>
          <w:b/>
          <w:lang w:val="en-CA"/>
        </w:rPr>
        <w:t>energy yielding nutrients</w:t>
      </w:r>
      <w:r>
        <w:rPr>
          <w:lang w:val="en-CA"/>
        </w:rPr>
        <w:t xml:space="preserve">: carbohydrates, lipids and proteins </w:t>
      </w:r>
    </w:p>
    <w:p w14:paraId="44CE1A35" w14:textId="43E0DEC7" w:rsidR="001A6117" w:rsidRDefault="001A6117" w:rsidP="007E0F11">
      <w:pPr>
        <w:rPr>
          <w:lang w:val="en-CA"/>
        </w:rPr>
      </w:pPr>
      <w:r>
        <w:rPr>
          <w:lang w:val="en-CA"/>
        </w:rPr>
        <w:lastRenderedPageBreak/>
        <w:t>-</w:t>
      </w:r>
      <w:r>
        <w:rPr>
          <w:b/>
          <w:lang w:val="en-CA"/>
        </w:rPr>
        <w:t>non-energy yielding nutrients</w:t>
      </w:r>
      <w:r>
        <w:rPr>
          <w:lang w:val="en-CA"/>
        </w:rPr>
        <w:t xml:space="preserve">: vitamins, minerals and water </w:t>
      </w:r>
    </w:p>
    <w:p w14:paraId="5CDDCBD0" w14:textId="3EF96642" w:rsidR="001A6117" w:rsidRDefault="001A6117" w:rsidP="007E0F11">
      <w:pPr>
        <w:rPr>
          <w:lang w:val="en-CA"/>
        </w:rPr>
      </w:pPr>
      <w:r>
        <w:rPr>
          <w:lang w:val="en-CA"/>
        </w:rPr>
        <w:t xml:space="preserve">-food also contains non-nutrients like fiber and phytochemicals, which stave off chronic diseases </w:t>
      </w:r>
    </w:p>
    <w:p w14:paraId="24CF4792" w14:textId="46652836" w:rsidR="001A6117" w:rsidRDefault="001A6117" w:rsidP="001A6117">
      <w:pPr>
        <w:ind w:left="720"/>
        <w:rPr>
          <w:lang w:val="en-CA"/>
        </w:rPr>
      </w:pPr>
      <w:r>
        <w:rPr>
          <w:lang w:val="en-CA"/>
        </w:rPr>
        <w:t>-</w:t>
      </w:r>
      <w:r>
        <w:rPr>
          <w:b/>
          <w:lang w:val="en-CA"/>
        </w:rPr>
        <w:t>Fibre:</w:t>
      </w:r>
      <w:r>
        <w:rPr>
          <w:lang w:val="en-CA"/>
        </w:rPr>
        <w:t xml:space="preserve"> promotes bowel health; food waste is quickly and effortlessly eliminated; helps reduce the risk of colon cancer </w:t>
      </w:r>
    </w:p>
    <w:p w14:paraId="31C483F3" w14:textId="4FAF51E0" w:rsidR="001A6117" w:rsidRDefault="001A6117" w:rsidP="001A6117">
      <w:pPr>
        <w:ind w:left="720"/>
        <w:rPr>
          <w:lang w:val="en-CA"/>
        </w:rPr>
      </w:pPr>
      <w:r>
        <w:rPr>
          <w:lang w:val="en-CA"/>
        </w:rPr>
        <w:t>-</w:t>
      </w:r>
      <w:r>
        <w:rPr>
          <w:b/>
          <w:lang w:val="en-CA"/>
        </w:rPr>
        <w:t xml:space="preserve">phytochemicals: </w:t>
      </w:r>
      <w:r>
        <w:rPr>
          <w:lang w:val="en-CA"/>
        </w:rPr>
        <w:t xml:space="preserve">function as antioxidants to help reduce the risks of chronic diet-related diseases </w:t>
      </w:r>
    </w:p>
    <w:p w14:paraId="3311DF46" w14:textId="4FD40A4B" w:rsidR="001A6117" w:rsidRDefault="001A6117" w:rsidP="001A6117">
      <w:pPr>
        <w:rPr>
          <w:lang w:val="en-CA"/>
        </w:rPr>
      </w:pPr>
      <w:r>
        <w:rPr>
          <w:lang w:val="en-CA"/>
        </w:rPr>
        <w:t>-many compounds found in plants are now studied for their curative power</w:t>
      </w:r>
    </w:p>
    <w:p w14:paraId="75E3EB1E" w14:textId="77777777" w:rsidR="001A6117" w:rsidRDefault="001A6117" w:rsidP="001A6117">
      <w:pPr>
        <w:ind w:left="720"/>
        <w:rPr>
          <w:lang w:val="en-CA"/>
        </w:rPr>
      </w:pPr>
      <w:r>
        <w:rPr>
          <w:lang w:val="en-CA"/>
        </w:rPr>
        <w:t xml:space="preserve">-ex: flavonoids found in tea and blueberries are thought to decrease some forms of cancer and even </w:t>
      </w:r>
    </w:p>
    <w:p w14:paraId="13E4E93A" w14:textId="43BFDF73" w:rsidR="001A6117" w:rsidRDefault="001A6117" w:rsidP="001A6117">
      <w:pPr>
        <w:ind w:left="720"/>
        <w:rPr>
          <w:lang w:val="en-CA"/>
        </w:rPr>
      </w:pPr>
      <w:r>
        <w:rPr>
          <w:lang w:val="en-CA"/>
        </w:rPr>
        <w:t xml:space="preserve">improve memory </w:t>
      </w:r>
    </w:p>
    <w:p w14:paraId="32EC1ADE" w14:textId="77777777" w:rsidR="001A6117" w:rsidRDefault="001A6117" w:rsidP="001A6117">
      <w:pPr>
        <w:rPr>
          <w:lang w:val="en-CA"/>
        </w:rPr>
      </w:pPr>
    </w:p>
    <w:p w14:paraId="26CF7331" w14:textId="5D308CC5" w:rsidR="001A6117" w:rsidRDefault="001A6117" w:rsidP="001A6117">
      <w:pPr>
        <w:rPr>
          <w:b/>
          <w:lang w:val="en-CA"/>
        </w:rPr>
      </w:pPr>
      <w:r w:rsidRPr="00ED332A">
        <w:rPr>
          <w:b/>
          <w:shd w:val="clear" w:color="auto" w:fill="D5FED6"/>
          <w:lang w:val="en-CA"/>
        </w:rPr>
        <w:t>The Challenge of Food:</w:t>
      </w:r>
      <w:r>
        <w:rPr>
          <w:b/>
          <w:lang w:val="en-CA"/>
        </w:rPr>
        <w:t xml:space="preserve"> </w:t>
      </w:r>
    </w:p>
    <w:p w14:paraId="2A9536E9" w14:textId="73F32816" w:rsidR="001A6117" w:rsidRDefault="001A6117" w:rsidP="001A6117">
      <w:pPr>
        <w:rPr>
          <w:lang w:val="en-CA"/>
        </w:rPr>
      </w:pPr>
      <w:r>
        <w:rPr>
          <w:lang w:val="en-CA"/>
        </w:rPr>
        <w:t xml:space="preserve">-why do we make poor choices when it comes to healthy eating? </w:t>
      </w:r>
    </w:p>
    <w:p w14:paraId="39685E37" w14:textId="31DCA5E7" w:rsidR="001A6117" w:rsidRDefault="001A6117" w:rsidP="001A6117">
      <w:pPr>
        <w:rPr>
          <w:lang w:val="en-CA"/>
        </w:rPr>
      </w:pPr>
      <w:r>
        <w:rPr>
          <w:lang w:val="en-CA"/>
        </w:rPr>
        <w:t xml:space="preserve">-we can split our food choices into a dichotomy of </w:t>
      </w:r>
      <w:r w:rsidRPr="001A6117">
        <w:rPr>
          <w:b/>
          <w:lang w:val="en-CA"/>
        </w:rPr>
        <w:t>processed</w:t>
      </w:r>
      <w:r>
        <w:rPr>
          <w:lang w:val="en-CA"/>
        </w:rPr>
        <w:t xml:space="preserve"> and </w:t>
      </w:r>
      <w:r w:rsidRPr="001A6117">
        <w:rPr>
          <w:b/>
          <w:lang w:val="en-CA"/>
        </w:rPr>
        <w:t>whole</w:t>
      </w:r>
      <w:r>
        <w:rPr>
          <w:lang w:val="en-CA"/>
        </w:rPr>
        <w:t xml:space="preserve"> foods (unprocessed or minimally processed) </w:t>
      </w:r>
    </w:p>
    <w:p w14:paraId="425E2C77" w14:textId="29D69D8D" w:rsidR="001A6117" w:rsidRDefault="001A6117" w:rsidP="001A6117">
      <w:pPr>
        <w:rPr>
          <w:lang w:val="en-CA"/>
        </w:rPr>
      </w:pPr>
      <w:r>
        <w:rPr>
          <w:lang w:val="en-CA"/>
        </w:rPr>
        <w:t xml:space="preserve">-phytochemicals clearly promote consuming whole foods for optimal health (yet we continuously make poor food choices) </w:t>
      </w:r>
    </w:p>
    <w:p w14:paraId="78D54C22" w14:textId="6120926B" w:rsidR="001A6117" w:rsidRDefault="001A6117" w:rsidP="001A6117">
      <w:pPr>
        <w:rPr>
          <w:lang w:val="en-CA"/>
        </w:rPr>
      </w:pPr>
      <w:r>
        <w:rPr>
          <w:lang w:val="en-CA"/>
        </w:rPr>
        <w:t>-</w:t>
      </w:r>
      <w:r w:rsidRPr="001A6117">
        <w:rPr>
          <w:b/>
          <w:lang w:val="en-CA"/>
        </w:rPr>
        <w:t xml:space="preserve">factors that drive food choices: </w:t>
      </w:r>
      <w:r w:rsidRPr="001A6117">
        <w:rPr>
          <w:lang w:val="en-CA"/>
        </w:rPr>
        <w:t>convenience, advertising</w:t>
      </w:r>
      <w:r>
        <w:rPr>
          <w:lang w:val="en-CA"/>
        </w:rPr>
        <w:t xml:space="preserve">, economy, emotional comfort, social network, beliefs, etc. </w:t>
      </w:r>
    </w:p>
    <w:p w14:paraId="68F3841F" w14:textId="7EA80495" w:rsidR="001A6117" w:rsidRDefault="001A6117" w:rsidP="001A6117">
      <w:pPr>
        <w:rPr>
          <w:lang w:val="en-CA"/>
        </w:rPr>
      </w:pPr>
      <w:r>
        <w:rPr>
          <w:lang w:val="en-CA"/>
        </w:rPr>
        <w:t xml:space="preserve">-what does social psychology have to do with eating? </w:t>
      </w:r>
    </w:p>
    <w:p w14:paraId="399E080F" w14:textId="224F9ECE" w:rsidR="001A6117" w:rsidRDefault="001A6117" w:rsidP="001A6117">
      <w:pPr>
        <w:rPr>
          <w:lang w:val="en-CA"/>
        </w:rPr>
      </w:pPr>
      <w:r>
        <w:rPr>
          <w:lang w:val="en-CA"/>
        </w:rPr>
        <w:tab/>
        <w:t>-pro-nutrition attitudes don’t always align themselves with behavior</w:t>
      </w:r>
    </w:p>
    <w:p w14:paraId="5E73FA21" w14:textId="0C9C5CE9" w:rsidR="001A6117" w:rsidRDefault="001A6117" w:rsidP="001A6117">
      <w:pPr>
        <w:rPr>
          <w:lang w:val="en-CA"/>
        </w:rPr>
      </w:pPr>
      <w:r>
        <w:rPr>
          <w:lang w:val="en-CA"/>
        </w:rPr>
        <w:tab/>
      </w:r>
      <w:r>
        <w:rPr>
          <w:lang w:val="en-CA"/>
        </w:rPr>
        <w:tab/>
        <w:t xml:space="preserve">-ex. we know it is vital to have a healthy diet, yet we behave in a contradictory manner </w:t>
      </w:r>
    </w:p>
    <w:p w14:paraId="638BFE01" w14:textId="76B3921F" w:rsidR="001A6117" w:rsidRDefault="001A6117" w:rsidP="001A6117">
      <w:pPr>
        <w:rPr>
          <w:lang w:val="en-CA"/>
        </w:rPr>
      </w:pPr>
    </w:p>
    <w:p w14:paraId="61F9A75F" w14:textId="4A9901D2" w:rsidR="000669F7" w:rsidRDefault="000669F7" w:rsidP="001A6117">
      <w:pPr>
        <w:rPr>
          <w:b/>
          <w:lang w:val="en-CA"/>
        </w:rPr>
      </w:pPr>
      <w:r w:rsidRPr="00ED332A">
        <w:rPr>
          <w:b/>
          <w:shd w:val="clear" w:color="auto" w:fill="D5FED6"/>
          <w:lang w:val="en-CA"/>
        </w:rPr>
        <w:t>Cooking:</w:t>
      </w:r>
      <w:r>
        <w:rPr>
          <w:b/>
          <w:lang w:val="en-CA"/>
        </w:rPr>
        <w:t xml:space="preserve"> </w:t>
      </w:r>
    </w:p>
    <w:p w14:paraId="6AE7AAEE" w14:textId="54955DE7" w:rsidR="000669F7" w:rsidRDefault="000669F7" w:rsidP="000669F7">
      <w:pPr>
        <w:rPr>
          <w:lang w:val="en-CA"/>
        </w:rPr>
      </w:pPr>
      <w:r>
        <w:rPr>
          <w:lang w:val="en-CA"/>
        </w:rPr>
        <w:t xml:space="preserve">-a skill that is disappearing from our society </w:t>
      </w:r>
    </w:p>
    <w:p w14:paraId="4553D4B5" w14:textId="631612E5" w:rsidR="00EE141D" w:rsidRDefault="00EE141D" w:rsidP="000669F7">
      <w:pPr>
        <w:rPr>
          <w:lang w:val="en-CA"/>
        </w:rPr>
      </w:pPr>
      <w:r>
        <w:rPr>
          <w:lang w:val="en-CA"/>
        </w:rPr>
        <w:t xml:space="preserve">-physically being in the kitchen is incompatible with achieving professional success </w:t>
      </w:r>
    </w:p>
    <w:p w14:paraId="3C13EA73" w14:textId="032AAED2" w:rsidR="00EE141D" w:rsidRDefault="00EE141D" w:rsidP="000669F7">
      <w:pPr>
        <w:rPr>
          <w:lang w:val="en-CA"/>
        </w:rPr>
      </w:pPr>
      <w:r>
        <w:rPr>
          <w:lang w:val="en-CA"/>
        </w:rPr>
        <w:t xml:space="preserve">-the multi-billion $$ food industry is now cooking for us </w:t>
      </w:r>
    </w:p>
    <w:p w14:paraId="60DFC237" w14:textId="5A092872" w:rsidR="00EE141D" w:rsidRDefault="00EE141D" w:rsidP="000669F7">
      <w:pPr>
        <w:rPr>
          <w:lang w:val="en-CA"/>
        </w:rPr>
      </w:pPr>
      <w:r>
        <w:rPr>
          <w:lang w:val="en-CA"/>
        </w:rPr>
        <w:t xml:space="preserve">-many think that spinach on a frozen pizza or V8 are suitable alternatives for whole foods </w:t>
      </w:r>
    </w:p>
    <w:p w14:paraId="178164EA" w14:textId="2E9F4DA5" w:rsidR="00EE141D" w:rsidRDefault="00EE141D" w:rsidP="000669F7">
      <w:pPr>
        <w:rPr>
          <w:lang w:val="en-CA"/>
        </w:rPr>
      </w:pPr>
      <w:r>
        <w:rPr>
          <w:lang w:val="en-CA"/>
        </w:rPr>
        <w:t xml:space="preserve">-cooking can teach us: how to be organized, how to socialize, how to love, food chemistry </w:t>
      </w:r>
    </w:p>
    <w:p w14:paraId="3298E53E" w14:textId="1EB59E6C" w:rsidR="00EE141D" w:rsidRDefault="00EE141D" w:rsidP="000669F7">
      <w:pPr>
        <w:rPr>
          <w:lang w:val="en-CA"/>
        </w:rPr>
      </w:pPr>
    </w:p>
    <w:p w14:paraId="388B4DF5" w14:textId="027AB97C" w:rsidR="00ED332A" w:rsidRDefault="00ED332A" w:rsidP="00ED332A">
      <w:pPr>
        <w:shd w:val="clear" w:color="auto" w:fill="D5FED6"/>
        <w:rPr>
          <w:b/>
          <w:lang w:val="en-CA"/>
        </w:rPr>
      </w:pPr>
      <w:r>
        <w:rPr>
          <w:b/>
          <w:lang w:val="en-CA"/>
        </w:rPr>
        <w:t xml:space="preserve">CHAPTER 1 </w:t>
      </w:r>
      <w:r w:rsidRPr="00ED332A">
        <w:rPr>
          <w:b/>
          <w:lang w:val="en-CA"/>
        </w:rPr>
        <w:sym w:font="Wingdings" w:char="F0E0"/>
      </w:r>
      <w:r>
        <w:rPr>
          <w:b/>
          <w:lang w:val="en-CA"/>
        </w:rPr>
        <w:t xml:space="preserve"> </w:t>
      </w:r>
      <w:r w:rsidR="00C772AE">
        <w:rPr>
          <w:b/>
          <w:lang w:val="en-CA"/>
        </w:rPr>
        <w:t>The Basics of Nutrition</w:t>
      </w:r>
    </w:p>
    <w:p w14:paraId="546CE573" w14:textId="77777777" w:rsidR="00ED332A" w:rsidRDefault="00ED332A" w:rsidP="00ED332A">
      <w:pPr>
        <w:rPr>
          <w:lang w:val="en-CA"/>
        </w:rPr>
      </w:pPr>
    </w:p>
    <w:p w14:paraId="70AB56FC" w14:textId="4BC8E552" w:rsidR="00ED332A" w:rsidRDefault="00C772AE" w:rsidP="00CD5054">
      <w:pPr>
        <w:shd w:val="clear" w:color="auto" w:fill="D5FED6"/>
        <w:rPr>
          <w:b/>
          <w:lang w:val="en-CA"/>
        </w:rPr>
      </w:pPr>
      <w:r>
        <w:rPr>
          <w:b/>
          <w:shd w:val="clear" w:color="auto" w:fill="D5FED6"/>
          <w:lang w:val="en-CA"/>
        </w:rPr>
        <w:t>1.1 Nutrition: The Basics</w:t>
      </w:r>
      <w:r w:rsidR="00ED332A">
        <w:rPr>
          <w:b/>
          <w:lang w:val="en-CA"/>
        </w:rPr>
        <w:t xml:space="preserve"> </w:t>
      </w:r>
    </w:p>
    <w:p w14:paraId="307D2966" w14:textId="77777777" w:rsidR="00C772AE" w:rsidRDefault="00C772AE" w:rsidP="00C772AE">
      <w:pPr>
        <w:rPr>
          <w:lang w:val="en-CA"/>
        </w:rPr>
      </w:pPr>
      <w:r>
        <w:rPr>
          <w:lang w:val="en-CA"/>
        </w:rPr>
        <w:t>-</w:t>
      </w:r>
      <w:r>
        <w:rPr>
          <w:b/>
          <w:lang w:val="en-CA"/>
        </w:rPr>
        <w:t>diet:</w:t>
      </w:r>
      <w:r>
        <w:rPr>
          <w:lang w:val="en-CA"/>
        </w:rPr>
        <w:t xml:space="preserve"> usual pattern of food choices </w:t>
      </w:r>
    </w:p>
    <w:p w14:paraId="2FAAA8A3" w14:textId="77777777" w:rsidR="00C772AE" w:rsidRDefault="00C772AE" w:rsidP="00C772AE">
      <w:pPr>
        <w:rPr>
          <w:lang w:val="en-CA"/>
        </w:rPr>
      </w:pPr>
      <w:r>
        <w:rPr>
          <w:lang w:val="en-CA"/>
        </w:rPr>
        <w:t xml:space="preserve">-food is a basic human need for survival </w:t>
      </w:r>
    </w:p>
    <w:p w14:paraId="6222234B" w14:textId="77777777" w:rsidR="00C772AE" w:rsidRDefault="00C772AE" w:rsidP="00C772AE">
      <w:pPr>
        <w:rPr>
          <w:lang w:val="en-CA"/>
        </w:rPr>
      </w:pPr>
      <w:r>
        <w:rPr>
          <w:lang w:val="en-CA"/>
        </w:rPr>
        <w:t>-</w:t>
      </w:r>
      <w:r>
        <w:rPr>
          <w:b/>
          <w:lang w:val="en-CA"/>
        </w:rPr>
        <w:t>nutrients:</w:t>
      </w:r>
      <w:r>
        <w:rPr>
          <w:lang w:val="en-CA"/>
        </w:rPr>
        <w:t xml:space="preserve"> the life-sustaining substances in food; necessary for the growth, maintenance, and repair of your body’s cells </w:t>
      </w:r>
    </w:p>
    <w:p w14:paraId="6451EE7D" w14:textId="77777777" w:rsidR="00C772AE" w:rsidRDefault="00C772AE" w:rsidP="00C772AE">
      <w:pPr>
        <w:rPr>
          <w:lang w:val="en-CA"/>
        </w:rPr>
      </w:pPr>
      <w:r>
        <w:rPr>
          <w:lang w:val="en-CA"/>
        </w:rPr>
        <w:t xml:space="preserve">-simply having information about nutrients and foods and their effects on health may not be enough for people to change ingrained food-related behaviors; person must be motivated to make such changes </w:t>
      </w:r>
    </w:p>
    <w:p w14:paraId="7CB0FA23" w14:textId="77777777" w:rsidR="00C772AE" w:rsidRDefault="00C772AE" w:rsidP="00C772AE">
      <w:pPr>
        <w:rPr>
          <w:lang w:val="en-CA"/>
        </w:rPr>
      </w:pPr>
      <w:r>
        <w:rPr>
          <w:lang w:val="en-CA"/>
        </w:rPr>
        <w:t xml:space="preserve">-what influences your eating practices? </w:t>
      </w:r>
    </w:p>
    <w:p w14:paraId="609B87F4" w14:textId="373174E7" w:rsidR="00C772AE" w:rsidRDefault="00C772AE" w:rsidP="00C772AE">
      <w:pPr>
        <w:ind w:left="720"/>
        <w:rPr>
          <w:lang w:val="en-CA"/>
        </w:rPr>
      </w:pPr>
      <w:r>
        <w:rPr>
          <w:lang w:val="en-CA"/>
        </w:rPr>
        <w:t>-</w:t>
      </w:r>
      <w:r w:rsidR="00ED332A">
        <w:rPr>
          <w:lang w:val="en-CA"/>
        </w:rPr>
        <w:t xml:space="preserve"> </w:t>
      </w:r>
      <w:r>
        <w:rPr>
          <w:lang w:val="en-CA"/>
        </w:rPr>
        <w:t xml:space="preserve">family; childhood experiences; peers; ethnic background; education; occupation; income; rural vs. urban residence; food composition, convenience and availability; food flavour, texture and appearance; religious beliefs; nutritional beliefs; health beliefs; current health status; habits; advertising and media; moods; etc. </w:t>
      </w:r>
    </w:p>
    <w:p w14:paraId="333945A4" w14:textId="2F439D7C" w:rsidR="00C772AE" w:rsidRDefault="00C772AE" w:rsidP="00C772AE">
      <w:pPr>
        <w:rPr>
          <w:lang w:val="en-CA"/>
        </w:rPr>
      </w:pPr>
    </w:p>
    <w:p w14:paraId="4FFD76B0" w14:textId="1BCB6AD8" w:rsidR="00B3588F" w:rsidRDefault="00B3588F" w:rsidP="00C772AE">
      <w:pPr>
        <w:rPr>
          <w:b/>
          <w:lang w:val="en-CA"/>
        </w:rPr>
      </w:pPr>
      <w:r>
        <w:rPr>
          <w:b/>
          <w:lang w:val="en-CA"/>
        </w:rPr>
        <w:t xml:space="preserve">Why Learn About Nutrition? </w:t>
      </w:r>
    </w:p>
    <w:p w14:paraId="247E4936" w14:textId="7EAF1DB1" w:rsidR="00B3588F" w:rsidRDefault="00B3588F" w:rsidP="00C772AE">
      <w:pPr>
        <w:rPr>
          <w:lang w:val="en-CA"/>
        </w:rPr>
      </w:pPr>
      <w:r>
        <w:rPr>
          <w:lang w:val="en-CA"/>
        </w:rPr>
        <w:t>-food and beverages you select for meals and snacks contribute to you</w:t>
      </w:r>
      <w:r w:rsidR="0032190B">
        <w:rPr>
          <w:lang w:val="en-CA"/>
        </w:rPr>
        <w:t>r</w:t>
      </w:r>
      <w:r>
        <w:rPr>
          <w:lang w:val="en-CA"/>
        </w:rPr>
        <w:t xml:space="preserve"> health now and in the future </w:t>
      </w:r>
    </w:p>
    <w:p w14:paraId="65CEAC38" w14:textId="3746F0A2" w:rsidR="00B3588F" w:rsidRDefault="00B3588F" w:rsidP="00C772AE">
      <w:pPr>
        <w:rPr>
          <w:lang w:val="en-CA"/>
        </w:rPr>
      </w:pPr>
      <w:r>
        <w:rPr>
          <w:lang w:val="en-CA"/>
        </w:rPr>
        <w:t xml:space="preserve">-poor eating habits contribute </w:t>
      </w:r>
      <w:r w:rsidR="0032190B">
        <w:rPr>
          <w:lang w:val="en-CA"/>
        </w:rPr>
        <w:t>to several leading causes of death including heart disease, some types of cancer, stroke, and type 2 diabetes</w:t>
      </w:r>
    </w:p>
    <w:p w14:paraId="1F13022B" w14:textId="3F460342" w:rsidR="0032190B" w:rsidRDefault="0032190B" w:rsidP="00C772AE">
      <w:pPr>
        <w:rPr>
          <w:lang w:val="en-CA"/>
        </w:rPr>
      </w:pPr>
      <w:r>
        <w:rPr>
          <w:lang w:val="en-CA"/>
        </w:rPr>
        <w:lastRenderedPageBreak/>
        <w:t xml:space="preserve">-people can reduce their chances of developing serious diseases that contribute to premature deaths by consuming more fruits, vegetables, unsalted nuts, fat-free or low-fat dairy products, and whole-grain cereals, as well as exercising regularly </w:t>
      </w:r>
    </w:p>
    <w:p w14:paraId="1B985D75" w14:textId="3E1E3B81" w:rsidR="0032190B" w:rsidRDefault="0032190B" w:rsidP="00C772AE">
      <w:pPr>
        <w:rPr>
          <w:lang w:val="en-CA"/>
        </w:rPr>
      </w:pPr>
    </w:p>
    <w:p w14:paraId="28DD8C2C" w14:textId="6A3278C9" w:rsidR="00F155CF" w:rsidRDefault="00F155CF" w:rsidP="00C772AE">
      <w:pPr>
        <w:rPr>
          <w:b/>
          <w:lang w:val="en-CA"/>
        </w:rPr>
      </w:pPr>
      <w:r>
        <w:rPr>
          <w:b/>
          <w:lang w:val="en-CA"/>
        </w:rPr>
        <w:t>Introduction to Nutrition:</w:t>
      </w:r>
    </w:p>
    <w:p w14:paraId="56573253" w14:textId="0D153890" w:rsidR="00F155CF" w:rsidRDefault="00F155CF" w:rsidP="00C772AE">
      <w:pPr>
        <w:rPr>
          <w:lang w:val="en-CA"/>
        </w:rPr>
      </w:pPr>
      <w:r>
        <w:rPr>
          <w:lang w:val="en-CA"/>
        </w:rPr>
        <w:t>-</w:t>
      </w:r>
      <w:r>
        <w:rPr>
          <w:b/>
          <w:lang w:val="en-CA"/>
        </w:rPr>
        <w:t>nutrition</w:t>
      </w:r>
      <w:r>
        <w:rPr>
          <w:lang w:val="en-CA"/>
        </w:rPr>
        <w:t xml:space="preserve">: is the scientific study of nutrients, chemicals necessary for proper body function, and how the body uses them </w:t>
      </w:r>
    </w:p>
    <w:p w14:paraId="7CFCE61F" w14:textId="02E7138E" w:rsidR="00F155CF" w:rsidRDefault="00F155CF" w:rsidP="00C772AE">
      <w:pPr>
        <w:rPr>
          <w:lang w:val="en-CA"/>
        </w:rPr>
      </w:pPr>
      <w:r>
        <w:rPr>
          <w:lang w:val="en-CA"/>
        </w:rPr>
        <w:t>-food is matter; therefore, it contains chemicals—some of which are nutrients</w:t>
      </w:r>
    </w:p>
    <w:p w14:paraId="1CF7BC8F" w14:textId="16E1BF7E" w:rsidR="00F155CF" w:rsidRDefault="00F155CF" w:rsidP="00C772AE">
      <w:pPr>
        <w:rPr>
          <w:lang w:val="en-CA"/>
        </w:rPr>
      </w:pPr>
      <w:r>
        <w:rPr>
          <w:lang w:val="en-CA"/>
        </w:rPr>
        <w:t>-there are 6 classes of nutrients:</w:t>
      </w:r>
      <w:r w:rsidR="00F20809">
        <w:rPr>
          <w:lang w:val="en-CA"/>
        </w:rPr>
        <w:t xml:space="preserve"> (1) carbohydrates  </w:t>
      </w:r>
      <w:r w:rsidR="00F20809">
        <w:rPr>
          <w:lang w:val="en-CA"/>
        </w:rPr>
        <w:tab/>
      </w:r>
      <w:r>
        <w:rPr>
          <w:lang w:val="en-CA"/>
        </w:rPr>
        <w:t xml:space="preserve">(2) fats/lipids </w:t>
      </w:r>
      <w:r w:rsidR="00F20809">
        <w:rPr>
          <w:lang w:val="en-CA"/>
        </w:rPr>
        <w:t xml:space="preserve">  (3) proteins  </w:t>
      </w:r>
      <w:r>
        <w:rPr>
          <w:lang w:val="en-CA"/>
        </w:rPr>
        <w:t>(4) vitamins</w:t>
      </w:r>
      <w:r w:rsidR="00F20809">
        <w:rPr>
          <w:lang w:val="en-CA"/>
        </w:rPr>
        <w:t xml:space="preserve">  (5) minerals  </w:t>
      </w:r>
      <w:r>
        <w:rPr>
          <w:lang w:val="en-CA"/>
        </w:rPr>
        <w:t>(6) water</w:t>
      </w:r>
    </w:p>
    <w:p w14:paraId="73A5D301" w14:textId="06062DC7" w:rsidR="00F155CF" w:rsidRDefault="00F155CF" w:rsidP="00C772AE">
      <w:pPr>
        <w:rPr>
          <w:lang w:val="en-CA"/>
        </w:rPr>
      </w:pPr>
      <w:r>
        <w:rPr>
          <w:lang w:val="en-CA"/>
        </w:rPr>
        <w:t xml:space="preserve">-young women has less water and considerably more fat </w:t>
      </w:r>
    </w:p>
    <w:p w14:paraId="0499FE20" w14:textId="595B009D" w:rsidR="00F20809" w:rsidRDefault="00F20809" w:rsidP="00C772AE">
      <w:pPr>
        <w:rPr>
          <w:lang w:val="en-CA"/>
        </w:rPr>
      </w:pPr>
      <w:r>
        <w:rPr>
          <w:lang w:val="en-CA"/>
        </w:rPr>
        <w:t xml:space="preserve">-in general, your body uses certain nutrients for energy, growth and development, and regulation of processes, including the repair and maintenance of cells </w:t>
      </w:r>
    </w:p>
    <w:p w14:paraId="22B6C973" w14:textId="150D4612" w:rsidR="00F20809" w:rsidRDefault="00F20809" w:rsidP="00C772AE">
      <w:pPr>
        <w:rPr>
          <w:lang w:val="en-CA"/>
        </w:rPr>
      </w:pPr>
      <w:r>
        <w:rPr>
          <w:lang w:val="en-CA"/>
        </w:rPr>
        <w:t>-</w:t>
      </w:r>
      <w:r>
        <w:rPr>
          <w:b/>
          <w:lang w:val="en-CA"/>
        </w:rPr>
        <w:t>cells:</w:t>
      </w:r>
      <w:r>
        <w:rPr>
          <w:lang w:val="en-CA"/>
        </w:rPr>
        <w:t xml:space="preserve"> the smallest living functional unit in an organism (such as a human being); there are hundreds of different types of cells in your body </w:t>
      </w:r>
    </w:p>
    <w:p w14:paraId="654EA498" w14:textId="77777777" w:rsidR="00F20809" w:rsidRDefault="00F20809" w:rsidP="00C772AE">
      <w:pPr>
        <w:rPr>
          <w:lang w:val="en-CA"/>
        </w:rPr>
      </w:pPr>
    </w:p>
    <w:p w14:paraId="3945D4C4" w14:textId="6CEB1AEB" w:rsidR="00F20809" w:rsidRDefault="00F20809" w:rsidP="00F20809">
      <w:pPr>
        <w:shd w:val="clear" w:color="auto" w:fill="D5FED6"/>
        <w:rPr>
          <w:b/>
          <w:lang w:val="en-CA"/>
        </w:rPr>
      </w:pPr>
      <w:r>
        <w:rPr>
          <w:b/>
          <w:lang w:val="en-CA"/>
        </w:rPr>
        <w:t>Nutrient</w:t>
      </w:r>
      <w:r>
        <w:rPr>
          <w:b/>
          <w:lang w:val="en-CA"/>
        </w:rPr>
        <w:tab/>
      </w:r>
      <w:r>
        <w:rPr>
          <w:b/>
          <w:lang w:val="en-CA"/>
        </w:rPr>
        <w:tab/>
      </w:r>
      <w:r>
        <w:rPr>
          <w:b/>
          <w:lang w:val="en-CA"/>
        </w:rPr>
        <w:tab/>
      </w:r>
      <w:r>
        <w:rPr>
          <w:b/>
          <w:lang w:val="en-CA"/>
        </w:rPr>
        <w:tab/>
      </w:r>
      <w:r>
        <w:rPr>
          <w:b/>
          <w:lang w:val="en-CA"/>
        </w:rPr>
        <w:tab/>
        <w:t xml:space="preserve">Major Functions </w:t>
      </w:r>
    </w:p>
    <w:p w14:paraId="6C43CF3A" w14:textId="77777777" w:rsidR="00F20809" w:rsidRDefault="00F20809" w:rsidP="00C772AE">
      <w:pPr>
        <w:rPr>
          <w:b/>
          <w:lang w:val="en-CA"/>
        </w:rPr>
      </w:pPr>
    </w:p>
    <w:p w14:paraId="47002DD5" w14:textId="7DEA8055" w:rsidR="00F20809" w:rsidRDefault="00F20809" w:rsidP="00C772AE">
      <w:pPr>
        <w:rPr>
          <w:lang w:val="en-CA"/>
        </w:rPr>
      </w:pPr>
      <w:r>
        <w:rPr>
          <w:b/>
          <w:i/>
          <w:lang w:val="en-CA"/>
        </w:rPr>
        <w:t>Carbohydrates</w:t>
      </w:r>
      <w:r>
        <w:rPr>
          <w:b/>
          <w:i/>
          <w:lang w:val="en-CA"/>
        </w:rPr>
        <w:tab/>
      </w:r>
      <w:r>
        <w:rPr>
          <w:b/>
          <w:i/>
          <w:lang w:val="en-CA"/>
        </w:rPr>
        <w:tab/>
      </w:r>
      <w:r>
        <w:rPr>
          <w:b/>
          <w:i/>
          <w:lang w:val="en-CA"/>
        </w:rPr>
        <w:tab/>
      </w:r>
      <w:r>
        <w:rPr>
          <w:b/>
          <w:i/>
          <w:lang w:val="en-CA"/>
        </w:rPr>
        <w:tab/>
      </w:r>
      <w:r w:rsidR="00BB3C23" w:rsidRPr="00BB3C23">
        <w:rPr>
          <w:b/>
          <w:lang w:val="en-CA"/>
        </w:rPr>
        <w:sym w:font="Wingdings" w:char="F0E0"/>
      </w:r>
      <w:r w:rsidR="00BB3C23">
        <w:rPr>
          <w:b/>
          <w:lang w:val="en-CA"/>
        </w:rPr>
        <w:t xml:space="preserve"> </w:t>
      </w:r>
      <w:r>
        <w:rPr>
          <w:lang w:val="en-CA"/>
        </w:rPr>
        <w:t>energy (most forms)</w:t>
      </w:r>
    </w:p>
    <w:p w14:paraId="50E0A6C3" w14:textId="77777777" w:rsidR="00F20809" w:rsidRPr="00F20809" w:rsidRDefault="00F20809" w:rsidP="00C772AE">
      <w:pPr>
        <w:rPr>
          <w:lang w:val="en-CA"/>
        </w:rPr>
      </w:pPr>
    </w:p>
    <w:p w14:paraId="1274A1B6" w14:textId="2F4A1F60" w:rsidR="00F20809" w:rsidRDefault="00F20809" w:rsidP="00F20809">
      <w:pPr>
        <w:tabs>
          <w:tab w:val="left" w:pos="4338"/>
        </w:tabs>
        <w:rPr>
          <w:lang w:val="en-CA"/>
        </w:rPr>
      </w:pPr>
      <w:r>
        <w:rPr>
          <w:b/>
          <w:i/>
          <w:lang w:val="en-CA"/>
        </w:rPr>
        <w:t>Lipids</w:t>
      </w:r>
      <w:r>
        <w:rPr>
          <w:b/>
          <w:i/>
          <w:lang w:val="en-CA"/>
        </w:rPr>
        <w:tab/>
      </w:r>
      <w:r w:rsidR="00BB3C23" w:rsidRPr="00BB3C23">
        <w:rPr>
          <w:b/>
          <w:lang w:val="en-CA"/>
        </w:rPr>
        <w:sym w:font="Wingdings" w:char="F0E0"/>
      </w:r>
      <w:r w:rsidR="00BB3C23">
        <w:rPr>
          <w:b/>
          <w:lang w:val="en-CA"/>
        </w:rPr>
        <w:t xml:space="preserve"> </w:t>
      </w:r>
      <w:r>
        <w:rPr>
          <w:lang w:val="en-CA"/>
        </w:rPr>
        <w:t>energy (fat)</w:t>
      </w:r>
    </w:p>
    <w:p w14:paraId="51DD1465" w14:textId="1846B561" w:rsidR="00F20809" w:rsidRDefault="00F20809" w:rsidP="00F20809">
      <w:pPr>
        <w:tabs>
          <w:tab w:val="left" w:pos="4338"/>
        </w:tabs>
        <w:rPr>
          <w:lang w:val="en-CA"/>
        </w:rPr>
      </w:pPr>
      <w:r>
        <w:rPr>
          <w:lang w:val="en-CA"/>
        </w:rPr>
        <w:tab/>
      </w:r>
      <w:r w:rsidR="00BB3C23" w:rsidRPr="00BB3C23">
        <w:rPr>
          <w:lang w:val="en-CA"/>
        </w:rPr>
        <w:sym w:font="Wingdings" w:char="F0E0"/>
      </w:r>
      <w:r w:rsidR="00BB3C23">
        <w:rPr>
          <w:lang w:val="en-CA"/>
        </w:rPr>
        <w:t xml:space="preserve"> </w:t>
      </w:r>
      <w:r>
        <w:rPr>
          <w:lang w:val="en-CA"/>
        </w:rPr>
        <w:t>cellular development, physical growth and development</w:t>
      </w:r>
    </w:p>
    <w:p w14:paraId="72322EAF" w14:textId="32C89437" w:rsidR="00F20809" w:rsidRDefault="00F20809" w:rsidP="00F20809">
      <w:pPr>
        <w:tabs>
          <w:tab w:val="left" w:pos="4338"/>
        </w:tabs>
        <w:rPr>
          <w:lang w:val="en-CA"/>
        </w:rPr>
      </w:pPr>
      <w:r>
        <w:rPr>
          <w:lang w:val="en-CA"/>
        </w:rPr>
        <w:tab/>
      </w:r>
      <w:r w:rsidR="00BB3C23" w:rsidRPr="00BB3C23">
        <w:rPr>
          <w:lang w:val="en-CA"/>
        </w:rPr>
        <w:sym w:font="Wingdings" w:char="F0E0"/>
      </w:r>
      <w:r w:rsidR="00BB3C23">
        <w:rPr>
          <w:lang w:val="en-CA"/>
        </w:rPr>
        <w:t xml:space="preserve"> </w:t>
      </w:r>
      <w:r>
        <w:rPr>
          <w:lang w:val="en-CA"/>
        </w:rPr>
        <w:t>regulation of body processes (ex. certain chemical messengers)</w:t>
      </w:r>
    </w:p>
    <w:p w14:paraId="12C8F5EC" w14:textId="5E096C4E" w:rsidR="00F20809" w:rsidRDefault="00BB3C23" w:rsidP="00F20809">
      <w:pPr>
        <w:tabs>
          <w:tab w:val="left" w:pos="4338"/>
        </w:tabs>
        <w:rPr>
          <w:lang w:val="en-CA"/>
        </w:rPr>
      </w:pPr>
      <w:r>
        <w:rPr>
          <w:lang w:val="en-CA"/>
        </w:rPr>
        <w:tab/>
      </w:r>
      <w:r w:rsidR="00F20809">
        <w:rPr>
          <w:lang w:val="en-CA"/>
        </w:rPr>
        <w:t>absorption of certain vitamins</w:t>
      </w:r>
    </w:p>
    <w:p w14:paraId="4B664A63" w14:textId="77777777" w:rsidR="00F20809" w:rsidRPr="00F20809" w:rsidRDefault="00F20809" w:rsidP="00F20809">
      <w:pPr>
        <w:tabs>
          <w:tab w:val="left" w:pos="4338"/>
        </w:tabs>
        <w:rPr>
          <w:lang w:val="en-CA"/>
        </w:rPr>
      </w:pPr>
    </w:p>
    <w:p w14:paraId="1D708984" w14:textId="143E297B" w:rsidR="00F20809" w:rsidRDefault="00F20809" w:rsidP="00F20809">
      <w:pPr>
        <w:ind w:left="4320" w:hanging="4320"/>
        <w:rPr>
          <w:lang w:val="en-CA"/>
        </w:rPr>
      </w:pPr>
      <w:r>
        <w:rPr>
          <w:b/>
          <w:i/>
          <w:lang w:val="en-CA"/>
        </w:rPr>
        <w:t>Proteins</w:t>
      </w:r>
      <w:r>
        <w:rPr>
          <w:b/>
          <w:i/>
          <w:lang w:val="en-CA"/>
        </w:rPr>
        <w:tab/>
      </w:r>
      <w:r w:rsidR="00BB3C23" w:rsidRPr="00BB3C23">
        <w:rPr>
          <w:b/>
          <w:lang w:val="en-CA"/>
        </w:rPr>
        <w:sym w:font="Wingdings" w:char="F0E0"/>
      </w:r>
      <w:r w:rsidR="00BB3C23">
        <w:rPr>
          <w:b/>
          <w:lang w:val="en-CA"/>
        </w:rPr>
        <w:t xml:space="preserve"> </w:t>
      </w:r>
      <w:r>
        <w:rPr>
          <w:lang w:val="en-CA"/>
        </w:rPr>
        <w:t xml:space="preserve">production of structural components, such as cell </w:t>
      </w:r>
      <w:r w:rsidR="00BB3C23">
        <w:rPr>
          <w:lang w:val="en-CA"/>
        </w:rPr>
        <w:t>membranes, and</w:t>
      </w:r>
      <w:r>
        <w:rPr>
          <w:lang w:val="en-CA"/>
        </w:rPr>
        <w:t xml:space="preserve"> functional components, such as enzymes</w:t>
      </w:r>
    </w:p>
    <w:p w14:paraId="2E40837E" w14:textId="7C5019BA" w:rsidR="00F20809" w:rsidRDefault="00F20809" w:rsidP="00F20809">
      <w:pPr>
        <w:ind w:left="4320" w:hanging="4320"/>
        <w:rPr>
          <w:lang w:val="en-CA"/>
        </w:rPr>
      </w:pPr>
      <w:r>
        <w:rPr>
          <w:b/>
          <w:i/>
          <w:lang w:val="en-CA"/>
        </w:rPr>
        <w:tab/>
      </w:r>
      <w:r w:rsidR="00BB3C23" w:rsidRPr="00BB3C23">
        <w:rPr>
          <w:b/>
          <w:lang w:val="en-CA"/>
        </w:rPr>
        <w:sym w:font="Wingdings" w:char="F0E0"/>
      </w:r>
      <w:r w:rsidR="00BB3C23">
        <w:rPr>
          <w:b/>
          <w:lang w:val="en-CA"/>
        </w:rPr>
        <w:t xml:space="preserve"> </w:t>
      </w:r>
      <w:r>
        <w:rPr>
          <w:lang w:val="en-CA"/>
        </w:rPr>
        <w:t>cellular development, growth and maintenance</w:t>
      </w:r>
    </w:p>
    <w:p w14:paraId="5A7B215E" w14:textId="67A72CFD" w:rsidR="00F20809" w:rsidRDefault="00F20809" w:rsidP="00F20809">
      <w:pPr>
        <w:ind w:left="4320" w:hanging="4320"/>
        <w:rPr>
          <w:lang w:val="en-CA"/>
        </w:rPr>
      </w:pPr>
      <w:r>
        <w:rPr>
          <w:lang w:val="en-CA"/>
        </w:rPr>
        <w:tab/>
      </w:r>
      <w:r w:rsidR="00BB3C23" w:rsidRPr="00BB3C23">
        <w:rPr>
          <w:lang w:val="en-CA"/>
        </w:rPr>
        <w:sym w:font="Wingdings" w:char="F0E0"/>
      </w:r>
      <w:r w:rsidR="00BB3C23">
        <w:rPr>
          <w:lang w:val="en-CA"/>
        </w:rPr>
        <w:t xml:space="preserve"> </w:t>
      </w:r>
      <w:r>
        <w:rPr>
          <w:lang w:val="en-CA"/>
        </w:rPr>
        <w:t>regulation of body processes</w:t>
      </w:r>
    </w:p>
    <w:p w14:paraId="4D1EF242" w14:textId="7ABD5B07" w:rsidR="00F20809" w:rsidRDefault="00F20809" w:rsidP="00F20809">
      <w:pPr>
        <w:ind w:left="4320" w:hanging="4320"/>
        <w:rPr>
          <w:lang w:val="en-CA"/>
        </w:rPr>
      </w:pPr>
      <w:r>
        <w:rPr>
          <w:lang w:val="en-CA"/>
        </w:rPr>
        <w:tab/>
      </w:r>
      <w:r w:rsidR="00BB3C23" w:rsidRPr="00BB3C23">
        <w:rPr>
          <w:lang w:val="en-CA"/>
        </w:rPr>
        <w:sym w:font="Wingdings" w:char="F0E0"/>
      </w:r>
      <w:r w:rsidR="00BB3C23">
        <w:rPr>
          <w:lang w:val="en-CA"/>
        </w:rPr>
        <w:t xml:space="preserve"> </w:t>
      </w:r>
      <w:r>
        <w:rPr>
          <w:lang w:val="en-CA"/>
        </w:rPr>
        <w:t xml:space="preserve">immune function and fluid balance </w:t>
      </w:r>
    </w:p>
    <w:p w14:paraId="3740BE38" w14:textId="4E358A19" w:rsidR="00F20809" w:rsidRDefault="00F20809" w:rsidP="00F20809">
      <w:pPr>
        <w:ind w:left="4320" w:hanging="4320"/>
        <w:rPr>
          <w:lang w:val="en-CA"/>
        </w:rPr>
      </w:pPr>
      <w:r>
        <w:rPr>
          <w:lang w:val="en-CA"/>
        </w:rPr>
        <w:tab/>
      </w:r>
      <w:r w:rsidR="00BB3C23" w:rsidRPr="00BB3C23">
        <w:rPr>
          <w:lang w:val="en-CA"/>
        </w:rPr>
        <w:sym w:font="Wingdings" w:char="F0E0"/>
      </w:r>
      <w:r w:rsidR="00BB3C23">
        <w:rPr>
          <w:lang w:val="en-CA"/>
        </w:rPr>
        <w:t xml:space="preserve"> </w:t>
      </w:r>
      <w:r>
        <w:rPr>
          <w:lang w:val="en-CA"/>
        </w:rPr>
        <w:t xml:space="preserve">energy </w:t>
      </w:r>
    </w:p>
    <w:p w14:paraId="09AA4A49" w14:textId="77777777" w:rsidR="00F20809" w:rsidRPr="00F20809" w:rsidRDefault="00F20809" w:rsidP="00F20809">
      <w:pPr>
        <w:ind w:left="4320" w:hanging="4320"/>
        <w:rPr>
          <w:lang w:val="en-CA"/>
        </w:rPr>
      </w:pPr>
    </w:p>
    <w:p w14:paraId="344D2F5F" w14:textId="185F3EB9" w:rsidR="00F20809" w:rsidRDefault="00F20809" w:rsidP="00C772AE">
      <w:pPr>
        <w:rPr>
          <w:lang w:val="en-CA"/>
        </w:rPr>
      </w:pPr>
      <w:r>
        <w:rPr>
          <w:b/>
          <w:i/>
          <w:lang w:val="en-CA"/>
        </w:rPr>
        <w:t xml:space="preserve">Vitamins </w:t>
      </w:r>
      <w:r>
        <w:rPr>
          <w:b/>
          <w:i/>
          <w:lang w:val="en-CA"/>
        </w:rPr>
        <w:tab/>
      </w:r>
      <w:r>
        <w:rPr>
          <w:b/>
          <w:i/>
          <w:lang w:val="en-CA"/>
        </w:rPr>
        <w:tab/>
      </w:r>
      <w:r>
        <w:rPr>
          <w:b/>
          <w:i/>
          <w:lang w:val="en-CA"/>
        </w:rPr>
        <w:tab/>
      </w:r>
      <w:r>
        <w:rPr>
          <w:b/>
          <w:i/>
          <w:lang w:val="en-CA"/>
        </w:rPr>
        <w:tab/>
      </w:r>
      <w:r>
        <w:rPr>
          <w:b/>
          <w:i/>
          <w:lang w:val="en-CA"/>
        </w:rPr>
        <w:tab/>
      </w:r>
      <w:r w:rsidR="00BB3C23" w:rsidRPr="00BB3C23">
        <w:rPr>
          <w:b/>
          <w:lang w:val="en-CA"/>
        </w:rPr>
        <w:sym w:font="Wingdings" w:char="F0E0"/>
      </w:r>
      <w:r w:rsidR="00BB3C23">
        <w:rPr>
          <w:b/>
          <w:lang w:val="en-CA"/>
        </w:rPr>
        <w:t xml:space="preserve"> </w:t>
      </w:r>
      <w:r>
        <w:rPr>
          <w:lang w:val="en-CA"/>
        </w:rPr>
        <w:t xml:space="preserve">regulation of body processes, including cell metabolism </w:t>
      </w:r>
    </w:p>
    <w:p w14:paraId="0D138015" w14:textId="54D51AAF" w:rsidR="00F20809" w:rsidRDefault="00BB3C23" w:rsidP="00F20809">
      <w:pPr>
        <w:ind w:left="4320"/>
        <w:rPr>
          <w:lang w:val="en-CA"/>
        </w:rPr>
      </w:pPr>
      <w:r w:rsidRPr="00BB3C23">
        <w:rPr>
          <w:lang w:val="en-CA"/>
        </w:rPr>
        <w:sym w:font="Wingdings" w:char="F0E0"/>
      </w:r>
      <w:r>
        <w:rPr>
          <w:lang w:val="en-CA"/>
        </w:rPr>
        <w:t xml:space="preserve"> m</w:t>
      </w:r>
      <w:r w:rsidR="00F20809">
        <w:rPr>
          <w:lang w:val="en-CA"/>
        </w:rPr>
        <w:t xml:space="preserve">aintenance of immune function, production and maintenance of tissues, and protection against agents that can damage cellular components </w:t>
      </w:r>
    </w:p>
    <w:p w14:paraId="7F446567" w14:textId="77777777" w:rsidR="00F20809" w:rsidRPr="00F20809" w:rsidRDefault="00F20809" w:rsidP="00F20809">
      <w:pPr>
        <w:ind w:left="4320"/>
        <w:rPr>
          <w:lang w:val="en-CA"/>
        </w:rPr>
      </w:pPr>
    </w:p>
    <w:p w14:paraId="15A7C8B3" w14:textId="6EBE921D" w:rsidR="00F20809" w:rsidRDefault="00F20809" w:rsidP="00BB3C23">
      <w:pPr>
        <w:ind w:left="4320" w:hanging="4320"/>
        <w:rPr>
          <w:lang w:val="en-CA"/>
        </w:rPr>
      </w:pPr>
      <w:r>
        <w:rPr>
          <w:b/>
          <w:i/>
          <w:lang w:val="en-CA"/>
        </w:rPr>
        <w:t>Minerals</w:t>
      </w:r>
      <w:r w:rsidR="00BB3C23">
        <w:rPr>
          <w:b/>
          <w:i/>
          <w:lang w:val="en-CA"/>
        </w:rPr>
        <w:tab/>
      </w:r>
      <w:r w:rsidR="00BB3C23" w:rsidRPr="00BB3C23">
        <w:rPr>
          <w:b/>
          <w:lang w:val="en-CA"/>
        </w:rPr>
        <w:sym w:font="Wingdings" w:char="F0E0"/>
      </w:r>
      <w:r w:rsidR="00BB3C23">
        <w:rPr>
          <w:b/>
          <w:lang w:val="en-CA"/>
        </w:rPr>
        <w:t xml:space="preserve"> </w:t>
      </w:r>
      <w:r w:rsidR="00BB3C23">
        <w:rPr>
          <w:lang w:val="en-CA"/>
        </w:rPr>
        <w:t>regulation of body processes, including fluid balance and metabolism; formation of certain chemical messengers; structural and functional components of various substances and tissues; physical growth, maintenance and development</w:t>
      </w:r>
    </w:p>
    <w:p w14:paraId="09B7657D" w14:textId="77777777" w:rsidR="00BB3C23" w:rsidRPr="00BB3C23" w:rsidRDefault="00BB3C23" w:rsidP="00BB3C23">
      <w:pPr>
        <w:ind w:left="4320" w:hanging="4320"/>
        <w:rPr>
          <w:lang w:val="en-CA"/>
        </w:rPr>
      </w:pPr>
    </w:p>
    <w:p w14:paraId="70D60929" w14:textId="30826500" w:rsidR="00F20809" w:rsidRDefault="00F20809" w:rsidP="00BB3C23">
      <w:pPr>
        <w:ind w:left="4320" w:hanging="4320"/>
        <w:rPr>
          <w:lang w:val="en-CA"/>
        </w:rPr>
      </w:pPr>
      <w:r>
        <w:rPr>
          <w:b/>
          <w:i/>
          <w:lang w:val="en-CA"/>
        </w:rPr>
        <w:t>Water</w:t>
      </w:r>
      <w:r w:rsidR="00BB3C23">
        <w:rPr>
          <w:b/>
          <w:i/>
          <w:lang w:val="en-CA"/>
        </w:rPr>
        <w:tab/>
      </w:r>
      <w:r w:rsidR="00BB3C23" w:rsidRPr="00BB3C23">
        <w:rPr>
          <w:b/>
          <w:lang w:val="en-CA"/>
        </w:rPr>
        <w:sym w:font="Wingdings" w:char="F0E0"/>
      </w:r>
      <w:r w:rsidR="00BB3C23">
        <w:rPr>
          <w:b/>
          <w:lang w:val="en-CA"/>
        </w:rPr>
        <w:t xml:space="preserve"> </w:t>
      </w:r>
      <w:r w:rsidR="00BB3C23">
        <w:rPr>
          <w:lang w:val="en-CA"/>
        </w:rPr>
        <w:t xml:space="preserve">maintenance of fluid balance, regulation of body temperature, elimination of wastes and transportation of substances </w:t>
      </w:r>
    </w:p>
    <w:p w14:paraId="3DC137B5" w14:textId="7E6CBC10" w:rsidR="00BB3C23" w:rsidRDefault="00BB3C23" w:rsidP="00BB3C23">
      <w:pPr>
        <w:ind w:left="4320" w:hanging="4320"/>
        <w:rPr>
          <w:lang w:val="en-CA"/>
        </w:rPr>
      </w:pPr>
      <w:r>
        <w:rPr>
          <w:b/>
          <w:i/>
          <w:lang w:val="en-CA"/>
        </w:rPr>
        <w:tab/>
      </w:r>
      <w:r w:rsidRPr="00BB3C23">
        <w:rPr>
          <w:b/>
          <w:lang w:val="en-CA"/>
        </w:rPr>
        <w:sym w:font="Wingdings" w:char="F0E0"/>
      </w:r>
      <w:r>
        <w:rPr>
          <w:b/>
          <w:lang w:val="en-CA"/>
        </w:rPr>
        <w:t xml:space="preserve"> </w:t>
      </w:r>
      <w:r>
        <w:rPr>
          <w:lang w:val="en-CA"/>
        </w:rPr>
        <w:t>Participant in many chemical reactions</w:t>
      </w:r>
    </w:p>
    <w:p w14:paraId="794E8FAB" w14:textId="77777777" w:rsidR="00926F98" w:rsidRDefault="00926F98" w:rsidP="00BB3C23">
      <w:pPr>
        <w:ind w:left="4320" w:hanging="4320"/>
        <w:rPr>
          <w:lang w:val="en-CA"/>
        </w:rPr>
      </w:pPr>
    </w:p>
    <w:p w14:paraId="55EA9C04" w14:textId="323F414C" w:rsidR="00926F98" w:rsidRDefault="009F0383" w:rsidP="00BB3C23">
      <w:pPr>
        <w:ind w:left="4320" w:hanging="4320"/>
        <w:rPr>
          <w:lang w:val="en-CA"/>
        </w:rPr>
      </w:pPr>
      <w:r>
        <w:rPr>
          <w:lang w:val="en-CA"/>
        </w:rPr>
        <w:t xml:space="preserve">-cells do not need food to survive, but they need the nutrients in food to </w:t>
      </w:r>
      <w:r>
        <w:rPr>
          <w:b/>
          <w:lang w:val="en-CA"/>
        </w:rPr>
        <w:t>carry out their metabolic activities</w:t>
      </w:r>
      <w:r>
        <w:rPr>
          <w:lang w:val="en-CA"/>
        </w:rPr>
        <w:t xml:space="preserve"> </w:t>
      </w:r>
    </w:p>
    <w:p w14:paraId="327AF615" w14:textId="2EC1A1F0" w:rsidR="009F0383" w:rsidRDefault="009F0383" w:rsidP="009F0383">
      <w:pPr>
        <w:rPr>
          <w:lang w:val="en-CA"/>
        </w:rPr>
      </w:pPr>
      <w:r>
        <w:rPr>
          <w:lang w:val="en-CA"/>
        </w:rPr>
        <w:t>-</w:t>
      </w:r>
      <w:r>
        <w:rPr>
          <w:b/>
          <w:lang w:val="en-CA"/>
        </w:rPr>
        <w:t>metabolism:</w:t>
      </w:r>
      <w:r>
        <w:rPr>
          <w:lang w:val="en-CA"/>
        </w:rPr>
        <w:t xml:space="preserve"> is the total of all chemical processes that occur in living cells, including chemical relations involved in generating energy, making proteins, and eliminating waste products </w:t>
      </w:r>
    </w:p>
    <w:p w14:paraId="18707EEA" w14:textId="01A34C04" w:rsidR="009F0383" w:rsidRDefault="009F0383" w:rsidP="009F0383">
      <w:pPr>
        <w:rPr>
          <w:b/>
          <w:lang w:val="en-CA"/>
        </w:rPr>
      </w:pPr>
      <w:r>
        <w:rPr>
          <w:b/>
          <w:lang w:val="en-CA"/>
        </w:rPr>
        <w:lastRenderedPageBreak/>
        <w:t xml:space="preserve">What is an Essential Nutrient? </w:t>
      </w:r>
    </w:p>
    <w:p w14:paraId="70A7DF7C" w14:textId="4CF03158" w:rsidR="009F0383" w:rsidRDefault="009F0383" w:rsidP="009F0383">
      <w:pPr>
        <w:rPr>
          <w:lang w:val="en-CA"/>
        </w:rPr>
      </w:pPr>
      <w:r>
        <w:rPr>
          <w:lang w:val="en-CA"/>
        </w:rPr>
        <w:t xml:space="preserve">-the body can make many nutrients, like the lipids cholesterol and fat </w:t>
      </w:r>
    </w:p>
    <w:p w14:paraId="5D9F8CFA" w14:textId="1AA6CCCD" w:rsidR="009F0383" w:rsidRDefault="009F0383" w:rsidP="009F0383">
      <w:pPr>
        <w:rPr>
          <w:lang w:val="en-CA"/>
        </w:rPr>
      </w:pPr>
      <w:r>
        <w:rPr>
          <w:lang w:val="en-CA"/>
        </w:rPr>
        <w:t xml:space="preserve">-an essential nutrient </w:t>
      </w:r>
      <w:r>
        <w:rPr>
          <w:b/>
          <w:lang w:val="en-CA"/>
        </w:rPr>
        <w:t xml:space="preserve">must be supplied by food because the body does not synthesize the nutrient or make enough to meet its needs </w:t>
      </w:r>
    </w:p>
    <w:p w14:paraId="0C0B82A2" w14:textId="6606536D" w:rsidR="009F0383" w:rsidRDefault="009F0383" w:rsidP="009F0383">
      <w:pPr>
        <w:rPr>
          <w:lang w:val="en-CA"/>
        </w:rPr>
      </w:pPr>
      <w:r>
        <w:rPr>
          <w:lang w:val="en-CA"/>
        </w:rPr>
        <w:tab/>
        <w:t xml:space="preserve">-water is the most essential nutrient </w:t>
      </w:r>
    </w:p>
    <w:p w14:paraId="309F3022" w14:textId="02B555E4" w:rsidR="009F0383" w:rsidRDefault="009F0383" w:rsidP="009F0383">
      <w:pPr>
        <w:rPr>
          <w:lang w:val="en-CA"/>
        </w:rPr>
      </w:pPr>
      <w:r>
        <w:rPr>
          <w:lang w:val="en-CA"/>
        </w:rPr>
        <w:t xml:space="preserve">-there are three key features to help identify an essential nutrient </w:t>
      </w:r>
    </w:p>
    <w:p w14:paraId="1BBB7CF4" w14:textId="2E29DAE5" w:rsidR="009F0383" w:rsidRDefault="009F0383" w:rsidP="009F0383">
      <w:pPr>
        <w:rPr>
          <w:lang w:val="en-CA"/>
        </w:rPr>
      </w:pPr>
      <w:r>
        <w:rPr>
          <w:lang w:val="en-CA"/>
        </w:rPr>
        <w:tab/>
        <w:t xml:space="preserve">(1) if the nutrient is missing from the diet </w:t>
      </w:r>
      <w:r>
        <w:rPr>
          <w:b/>
          <w:lang w:val="en-CA"/>
        </w:rPr>
        <w:t>deficiency disease</w:t>
      </w:r>
      <w:r>
        <w:rPr>
          <w:lang w:val="en-CA"/>
        </w:rPr>
        <w:t xml:space="preserve"> occurs as a result </w:t>
      </w:r>
    </w:p>
    <w:p w14:paraId="78FD72CB" w14:textId="5E3495A4" w:rsidR="009F0383" w:rsidRDefault="009F0383" w:rsidP="009F0383">
      <w:pPr>
        <w:rPr>
          <w:lang w:val="en-CA"/>
        </w:rPr>
      </w:pPr>
      <w:r>
        <w:rPr>
          <w:lang w:val="en-CA"/>
        </w:rPr>
        <w:tab/>
      </w:r>
      <w:r>
        <w:rPr>
          <w:lang w:val="en-CA"/>
        </w:rPr>
        <w:tab/>
        <w:t>-</w:t>
      </w:r>
      <w:r>
        <w:rPr>
          <w:b/>
          <w:lang w:val="en-CA"/>
        </w:rPr>
        <w:t>deficiency</w:t>
      </w:r>
      <w:r>
        <w:rPr>
          <w:lang w:val="en-CA"/>
        </w:rPr>
        <w:t xml:space="preserve"> is a state of health that occurs when a nutrient is missing from the diet</w:t>
      </w:r>
    </w:p>
    <w:p w14:paraId="6F60589E" w14:textId="588541FB" w:rsidR="009F0383" w:rsidRDefault="009F0383" w:rsidP="009F0383">
      <w:pPr>
        <w:ind w:left="1440"/>
        <w:rPr>
          <w:lang w:val="en-CA"/>
        </w:rPr>
      </w:pPr>
      <w:r>
        <w:rPr>
          <w:lang w:val="en-CA"/>
        </w:rPr>
        <w:t xml:space="preserve">-visible or measurable changes are referred to as </w:t>
      </w:r>
      <w:r>
        <w:rPr>
          <w:i/>
          <w:lang w:val="en-CA"/>
        </w:rPr>
        <w:t>signs</w:t>
      </w:r>
      <w:r>
        <w:rPr>
          <w:lang w:val="en-CA"/>
        </w:rPr>
        <w:t xml:space="preserve"> of disease (rashes, elevated blood pressure, failure to grow, etc.)</w:t>
      </w:r>
    </w:p>
    <w:p w14:paraId="28DFD8B5" w14:textId="0B412735" w:rsidR="009F0383" w:rsidRDefault="009F0383" w:rsidP="009F0383">
      <w:pPr>
        <w:ind w:left="1440"/>
        <w:rPr>
          <w:lang w:val="en-CA"/>
        </w:rPr>
      </w:pPr>
      <w:r>
        <w:rPr>
          <w:lang w:val="en-CA"/>
        </w:rPr>
        <w:t>-</w:t>
      </w:r>
      <w:r>
        <w:rPr>
          <w:i/>
          <w:lang w:val="en-CA"/>
        </w:rPr>
        <w:t>symptoms</w:t>
      </w:r>
      <w:r>
        <w:rPr>
          <w:lang w:val="en-CA"/>
        </w:rPr>
        <w:t xml:space="preserve"> are subjective complaints of ill health that are difficult to observe/measures (dizziness, fatigue, headache, etc.) </w:t>
      </w:r>
    </w:p>
    <w:p w14:paraId="1BA6CEB0" w14:textId="3DE4638A" w:rsidR="0058341B" w:rsidRDefault="0058341B" w:rsidP="0058341B">
      <w:pPr>
        <w:ind w:left="720"/>
        <w:rPr>
          <w:lang w:val="en-CA"/>
        </w:rPr>
      </w:pPr>
      <w:r>
        <w:rPr>
          <w:lang w:val="en-CA"/>
        </w:rPr>
        <w:t xml:space="preserve">(2) when the missing nutrient is added to the diet, the abnormal physiological changes are corrected; signs and symptoms of the deficiency disorder resolve as a normal functioning is restored, and the condition is cured </w:t>
      </w:r>
    </w:p>
    <w:p w14:paraId="7DCB680A" w14:textId="2FF8D324" w:rsidR="0058341B" w:rsidRPr="009F0383" w:rsidRDefault="0058341B" w:rsidP="0058341B">
      <w:pPr>
        <w:ind w:left="720"/>
        <w:rPr>
          <w:lang w:val="en-CA"/>
        </w:rPr>
      </w:pPr>
      <w:r>
        <w:rPr>
          <w:lang w:val="en-CA"/>
        </w:rPr>
        <w:t>(3) after scientists identify the nutrient’s specific roles in the body, they can explain why the abnormalities occurred when the substance was missing from the diet</w:t>
      </w:r>
    </w:p>
    <w:p w14:paraId="6D7C0A87" w14:textId="77777777" w:rsidR="00F20809" w:rsidRDefault="00F20809" w:rsidP="00C772AE">
      <w:pPr>
        <w:rPr>
          <w:lang w:val="en-CA"/>
        </w:rPr>
      </w:pPr>
    </w:p>
    <w:p w14:paraId="2CC65669" w14:textId="6F523A17" w:rsidR="006E2763" w:rsidRDefault="006E2763" w:rsidP="00C772AE">
      <w:pPr>
        <w:rPr>
          <w:b/>
          <w:lang w:val="en-CA"/>
        </w:rPr>
      </w:pPr>
      <w:r>
        <w:rPr>
          <w:b/>
          <w:lang w:val="en-CA"/>
        </w:rPr>
        <w:t xml:space="preserve">What are non-Nutrients? </w:t>
      </w:r>
    </w:p>
    <w:p w14:paraId="4FEDC2AD" w14:textId="78F9FA93" w:rsidR="006E2763" w:rsidRDefault="002B1DC4" w:rsidP="00C772AE">
      <w:pPr>
        <w:rPr>
          <w:lang w:val="en-CA"/>
        </w:rPr>
      </w:pPr>
      <w:r>
        <w:rPr>
          <w:lang w:val="en-CA"/>
        </w:rPr>
        <w:t xml:space="preserve">-substances that are not nutrients, but that may have healthful benefits </w:t>
      </w:r>
    </w:p>
    <w:p w14:paraId="1F14B895" w14:textId="290EE06D" w:rsidR="002B1DC4" w:rsidRDefault="002B1DC4" w:rsidP="00C772AE">
      <w:pPr>
        <w:rPr>
          <w:lang w:val="en-CA"/>
        </w:rPr>
      </w:pPr>
      <w:r>
        <w:rPr>
          <w:lang w:val="en-CA"/>
        </w:rPr>
        <w:t xml:space="preserve">-plants make hundreds of non-nutrients called </w:t>
      </w:r>
      <w:r w:rsidRPr="002B1DC4">
        <w:rPr>
          <w:b/>
          <w:lang w:val="en-CA"/>
        </w:rPr>
        <w:t>phytochemicals</w:t>
      </w:r>
      <w:r>
        <w:rPr>
          <w:lang w:val="en-CA"/>
        </w:rPr>
        <w:t xml:space="preserve"> </w:t>
      </w:r>
    </w:p>
    <w:p w14:paraId="3AC4755D" w14:textId="0C571839" w:rsidR="002B1DC4" w:rsidRDefault="00DE21C7" w:rsidP="00C772AE">
      <w:pPr>
        <w:rPr>
          <w:lang w:val="en-CA"/>
        </w:rPr>
      </w:pPr>
      <w:r>
        <w:rPr>
          <w:lang w:val="en-CA"/>
        </w:rPr>
        <w:tab/>
        <w:t>-many phytochemicals are antioxidants that may reduce risks of heart disease and certain cancers</w:t>
      </w:r>
    </w:p>
    <w:p w14:paraId="7304705A" w14:textId="44349EE8" w:rsidR="00DE21C7" w:rsidRDefault="00DE21C7" w:rsidP="00C772AE">
      <w:pPr>
        <w:rPr>
          <w:lang w:val="en-CA"/>
        </w:rPr>
      </w:pPr>
      <w:r>
        <w:rPr>
          <w:lang w:val="en-CA"/>
        </w:rPr>
        <w:t xml:space="preserve">-an </w:t>
      </w:r>
      <w:r>
        <w:rPr>
          <w:b/>
          <w:lang w:val="en-CA"/>
        </w:rPr>
        <w:t>antioxidant</w:t>
      </w:r>
      <w:r>
        <w:rPr>
          <w:lang w:val="en-CA"/>
        </w:rPr>
        <w:t xml:space="preserve"> protects cells and their compounds from being damaged or destroyed by exposure to certain harmful environmental and internal factors </w:t>
      </w:r>
    </w:p>
    <w:p w14:paraId="5886BE05" w14:textId="549CCCDF" w:rsidR="00DE21C7" w:rsidRDefault="00DE21C7" w:rsidP="00C772AE">
      <w:pPr>
        <w:rPr>
          <w:lang w:val="en-CA"/>
        </w:rPr>
      </w:pPr>
      <w:r>
        <w:rPr>
          <w:lang w:val="en-CA"/>
        </w:rPr>
        <w:t xml:space="preserve">-not all phytochemicals have beneficial effects on the body </w:t>
      </w:r>
    </w:p>
    <w:p w14:paraId="31C102FF" w14:textId="1A279E1C" w:rsidR="00DE21C7" w:rsidRDefault="00DE21C7" w:rsidP="00DE21C7">
      <w:pPr>
        <w:ind w:left="720"/>
        <w:rPr>
          <w:lang w:val="en-CA"/>
        </w:rPr>
      </w:pPr>
      <w:r>
        <w:rPr>
          <w:lang w:val="en-CA"/>
        </w:rPr>
        <w:t xml:space="preserve">-some (like nicotine in tobacco leaves for example) are toxic and can interfere with the absorption of nutrients </w:t>
      </w:r>
    </w:p>
    <w:p w14:paraId="7CE95D07" w14:textId="77777777" w:rsidR="00DE21C7" w:rsidRDefault="00DE21C7" w:rsidP="00DE21C7">
      <w:pPr>
        <w:rPr>
          <w:lang w:val="en-CA"/>
        </w:rPr>
      </w:pPr>
    </w:p>
    <w:p w14:paraId="1FA2D2FA" w14:textId="28D5D4A1" w:rsidR="00DE21C7" w:rsidRDefault="00DE21C7" w:rsidP="00DE21C7">
      <w:pPr>
        <w:rPr>
          <w:b/>
          <w:lang w:val="en-CA"/>
        </w:rPr>
      </w:pPr>
      <w:r>
        <w:rPr>
          <w:b/>
          <w:lang w:val="en-CA"/>
        </w:rPr>
        <w:t>Dietary Supplements:</w:t>
      </w:r>
    </w:p>
    <w:p w14:paraId="448476FE" w14:textId="38E57CDF" w:rsidR="00DE21C7" w:rsidRDefault="00DE21C7" w:rsidP="00DE21C7">
      <w:pPr>
        <w:rPr>
          <w:lang w:val="en-CA"/>
        </w:rPr>
      </w:pPr>
      <w:r>
        <w:rPr>
          <w:lang w:val="en-CA"/>
        </w:rPr>
        <w:t xml:space="preserve">-a product (excluding tobacco) that contains a vitamin, a mineral, an herb or other plant product, an amino acid, or a dietary substance that supplements the diet by increasing total intake </w:t>
      </w:r>
    </w:p>
    <w:p w14:paraId="45A7293A" w14:textId="2E6FC266" w:rsidR="00DE21C7" w:rsidRDefault="00DE21C7" w:rsidP="00DE21C7">
      <w:pPr>
        <w:rPr>
          <w:lang w:val="en-CA"/>
        </w:rPr>
      </w:pPr>
      <w:r>
        <w:rPr>
          <w:lang w:val="en-CA"/>
        </w:rPr>
        <w:t xml:space="preserve">-some dietary supplements, such as vitamins and certain herbs, can have beneficial effects on health </w:t>
      </w:r>
    </w:p>
    <w:p w14:paraId="27FCF5D5" w14:textId="54AF6E6B" w:rsidR="00DE21C7" w:rsidRDefault="00DE21C7" w:rsidP="00DE21C7">
      <w:pPr>
        <w:rPr>
          <w:lang w:val="en-CA"/>
        </w:rPr>
      </w:pPr>
      <w:r>
        <w:rPr>
          <w:lang w:val="en-CA"/>
        </w:rPr>
        <w:t xml:space="preserve">-many popular dietary supplements are not helpful and may even be harmful </w:t>
      </w:r>
    </w:p>
    <w:p w14:paraId="10818A9D" w14:textId="77777777" w:rsidR="00DE21C7" w:rsidRDefault="00DE21C7" w:rsidP="00DE21C7">
      <w:pPr>
        <w:rPr>
          <w:lang w:val="en-CA"/>
        </w:rPr>
      </w:pPr>
    </w:p>
    <w:p w14:paraId="692BE05A" w14:textId="7618429E" w:rsidR="00DE21C7" w:rsidRDefault="00DE21C7" w:rsidP="00F9509C">
      <w:pPr>
        <w:pBdr>
          <w:top w:val="single" w:sz="4" w:space="1" w:color="auto"/>
          <w:left w:val="single" w:sz="4" w:space="4" w:color="auto"/>
          <w:bottom w:val="single" w:sz="4" w:space="1" w:color="auto"/>
          <w:right w:val="single" w:sz="4" w:space="4" w:color="auto"/>
        </w:pBdr>
        <w:rPr>
          <w:b/>
          <w:lang w:val="en-CA"/>
        </w:rPr>
      </w:pPr>
      <w:r>
        <w:rPr>
          <w:b/>
          <w:lang w:val="en-CA"/>
        </w:rPr>
        <w:t xml:space="preserve">CHECKPOINT QUESTIONS: </w:t>
      </w:r>
    </w:p>
    <w:p w14:paraId="3CD4E914" w14:textId="6EA2B959" w:rsidR="00F9509C" w:rsidRDefault="00F9509C" w:rsidP="00F9509C">
      <w:pPr>
        <w:pBdr>
          <w:top w:val="single" w:sz="4" w:space="1" w:color="auto"/>
          <w:left w:val="single" w:sz="4" w:space="4" w:color="auto"/>
          <w:bottom w:val="single" w:sz="4" w:space="1" w:color="auto"/>
          <w:right w:val="single" w:sz="4" w:space="4" w:color="auto"/>
        </w:pBdr>
        <w:rPr>
          <w:lang w:val="en-CA"/>
        </w:rPr>
      </w:pPr>
      <w:r>
        <w:rPr>
          <w:lang w:val="en-CA"/>
        </w:rPr>
        <w:t>1. identify at least two of the 10 leading causes of death that are diet related</w:t>
      </w:r>
    </w:p>
    <w:p w14:paraId="5B29D379" w14:textId="41043FA3" w:rsidR="00F9509C" w:rsidRDefault="00F9509C" w:rsidP="00F9509C">
      <w:pPr>
        <w:pBdr>
          <w:top w:val="single" w:sz="4" w:space="1" w:color="auto"/>
          <w:left w:val="single" w:sz="4" w:space="4" w:color="auto"/>
          <w:bottom w:val="single" w:sz="4" w:space="1" w:color="auto"/>
          <w:right w:val="single" w:sz="4" w:space="4" w:color="auto"/>
        </w:pBdr>
        <w:rPr>
          <w:lang w:val="en-CA"/>
        </w:rPr>
      </w:pPr>
      <w:r>
        <w:rPr>
          <w:lang w:val="en-CA"/>
        </w:rPr>
        <w:tab/>
      </w:r>
      <w:r>
        <w:rPr>
          <w:b/>
          <w:lang w:val="en-CA"/>
        </w:rPr>
        <w:t xml:space="preserve">Answer: </w:t>
      </w:r>
      <w:r>
        <w:rPr>
          <w:lang w:val="en-CA"/>
        </w:rPr>
        <w:t xml:space="preserve">heart disease and type 2 diabetes (also stroke, some types of cancer, etc.) </w:t>
      </w:r>
    </w:p>
    <w:p w14:paraId="2D6AF690" w14:textId="0349C44F" w:rsidR="00F9509C" w:rsidRDefault="00F9509C" w:rsidP="00F9509C">
      <w:pPr>
        <w:pBdr>
          <w:top w:val="single" w:sz="4" w:space="1" w:color="auto"/>
          <w:left w:val="single" w:sz="4" w:space="4" w:color="auto"/>
          <w:bottom w:val="single" w:sz="4" w:space="1" w:color="auto"/>
          <w:right w:val="single" w:sz="4" w:space="4" w:color="auto"/>
        </w:pBdr>
        <w:rPr>
          <w:lang w:val="en-CA"/>
        </w:rPr>
      </w:pPr>
      <w:r>
        <w:rPr>
          <w:lang w:val="en-CA"/>
        </w:rPr>
        <w:t>2. identify at least four factors that influence eating habits</w:t>
      </w:r>
    </w:p>
    <w:p w14:paraId="3DF1E0CC" w14:textId="6A6CB60D" w:rsidR="00F9509C" w:rsidRDefault="00F9509C" w:rsidP="00F9509C">
      <w:pPr>
        <w:pBdr>
          <w:top w:val="single" w:sz="4" w:space="1" w:color="auto"/>
          <w:left w:val="single" w:sz="4" w:space="4" w:color="auto"/>
          <w:bottom w:val="single" w:sz="4" w:space="1" w:color="auto"/>
          <w:right w:val="single" w:sz="4" w:space="4" w:color="auto"/>
        </w:pBdr>
        <w:rPr>
          <w:lang w:val="en-CA"/>
        </w:rPr>
      </w:pPr>
      <w:r>
        <w:rPr>
          <w:lang w:val="en-CA"/>
        </w:rPr>
        <w:tab/>
      </w:r>
      <w:r>
        <w:rPr>
          <w:b/>
          <w:lang w:val="en-CA"/>
        </w:rPr>
        <w:t xml:space="preserve">Answer: </w:t>
      </w:r>
      <w:r>
        <w:rPr>
          <w:lang w:val="en-CA"/>
        </w:rPr>
        <w:t>ethnic background, urban vs. rural living (also peers, income, job, education, flavour, texture,</w:t>
      </w:r>
      <w:r>
        <w:rPr>
          <w:lang w:val="en-CA"/>
        </w:rPr>
        <w:tab/>
      </w:r>
      <w:r>
        <w:rPr>
          <w:lang w:val="en-CA"/>
        </w:rPr>
        <w:tab/>
        <w:t>etc.)</w:t>
      </w:r>
    </w:p>
    <w:p w14:paraId="010BE423" w14:textId="51ECA36D" w:rsidR="00F9509C" w:rsidRDefault="00F9509C" w:rsidP="00F9509C">
      <w:pPr>
        <w:pBdr>
          <w:top w:val="single" w:sz="4" w:space="1" w:color="auto"/>
          <w:left w:val="single" w:sz="4" w:space="4" w:color="auto"/>
          <w:bottom w:val="single" w:sz="4" w:space="1" w:color="auto"/>
          <w:right w:val="single" w:sz="4" w:space="4" w:color="auto"/>
        </w:pBdr>
        <w:rPr>
          <w:lang w:val="en-CA"/>
        </w:rPr>
      </w:pPr>
      <w:r>
        <w:rPr>
          <w:lang w:val="en-CA"/>
        </w:rPr>
        <w:t>3. list the 6 major classes of nutrients</w:t>
      </w:r>
    </w:p>
    <w:p w14:paraId="403BD1CE" w14:textId="3DDA2DD9" w:rsidR="00F9509C" w:rsidRDefault="00F9509C" w:rsidP="00F9509C">
      <w:pPr>
        <w:pBdr>
          <w:top w:val="single" w:sz="4" w:space="1" w:color="auto"/>
          <w:left w:val="single" w:sz="4" w:space="4" w:color="auto"/>
          <w:bottom w:val="single" w:sz="4" w:space="1" w:color="auto"/>
          <w:right w:val="single" w:sz="4" w:space="4" w:color="auto"/>
        </w:pBdr>
        <w:rPr>
          <w:lang w:val="en-CA"/>
        </w:rPr>
      </w:pPr>
      <w:r>
        <w:rPr>
          <w:lang w:val="en-CA"/>
        </w:rPr>
        <w:tab/>
      </w:r>
      <w:r>
        <w:rPr>
          <w:b/>
          <w:lang w:val="en-CA"/>
        </w:rPr>
        <w:t xml:space="preserve">Answer: </w:t>
      </w:r>
      <w:r>
        <w:rPr>
          <w:lang w:val="en-CA"/>
        </w:rPr>
        <w:t xml:space="preserve">carbs, lipids/fats, proteins, vitamins, minerals and water </w:t>
      </w:r>
    </w:p>
    <w:p w14:paraId="7FF6832A" w14:textId="286587F4" w:rsidR="00F9509C" w:rsidRDefault="00F9509C" w:rsidP="00F9509C">
      <w:pPr>
        <w:pBdr>
          <w:top w:val="single" w:sz="4" w:space="1" w:color="auto"/>
          <w:left w:val="single" w:sz="4" w:space="4" w:color="auto"/>
          <w:bottom w:val="single" w:sz="4" w:space="1" w:color="auto"/>
          <w:right w:val="single" w:sz="4" w:space="4" w:color="auto"/>
        </w:pBdr>
        <w:rPr>
          <w:lang w:val="en-CA"/>
        </w:rPr>
      </w:pPr>
      <w:r>
        <w:rPr>
          <w:lang w:val="en-CA"/>
        </w:rPr>
        <w:t>4. what are three key factors that determine whether a substance is an essential nutrient?</w:t>
      </w:r>
      <w:r>
        <w:rPr>
          <w:lang w:val="en-CA"/>
        </w:rPr>
        <w:tab/>
      </w:r>
    </w:p>
    <w:p w14:paraId="01DA2261" w14:textId="70A9B3EC" w:rsidR="00F9509C" w:rsidRDefault="00F9509C" w:rsidP="00F9509C">
      <w:pPr>
        <w:pBdr>
          <w:top w:val="single" w:sz="4" w:space="1" w:color="auto"/>
          <w:left w:val="single" w:sz="4" w:space="4" w:color="auto"/>
          <w:bottom w:val="single" w:sz="4" w:space="1" w:color="auto"/>
          <w:right w:val="single" w:sz="4" w:space="4" w:color="auto"/>
        </w:pBdr>
        <w:rPr>
          <w:lang w:val="en-CA"/>
        </w:rPr>
      </w:pPr>
      <w:r>
        <w:rPr>
          <w:lang w:val="en-CA"/>
        </w:rPr>
        <w:tab/>
      </w:r>
      <w:r>
        <w:rPr>
          <w:b/>
          <w:lang w:val="en-CA"/>
        </w:rPr>
        <w:t xml:space="preserve">Answer: </w:t>
      </w:r>
      <w:r>
        <w:rPr>
          <w:lang w:val="en-CA"/>
        </w:rPr>
        <w:t>symptoms/signs of a deficiency disease; symptoms disappear when nutrient is added back</w:t>
      </w:r>
      <w:r>
        <w:rPr>
          <w:lang w:val="en-CA"/>
        </w:rPr>
        <w:tab/>
      </w:r>
      <w:r>
        <w:rPr>
          <w:lang w:val="en-CA"/>
        </w:rPr>
        <w:tab/>
      </w:r>
      <w:r w:rsidR="00CD5054">
        <w:rPr>
          <w:lang w:val="en-CA"/>
        </w:rPr>
        <w:t>into the diet; once key roles are discovered, scientists can then explain why abnormalities occur when</w:t>
      </w:r>
      <w:r w:rsidR="00CD5054">
        <w:rPr>
          <w:lang w:val="en-CA"/>
        </w:rPr>
        <w:tab/>
      </w:r>
      <w:r w:rsidR="00CD5054">
        <w:rPr>
          <w:lang w:val="en-CA"/>
        </w:rPr>
        <w:tab/>
        <w:t xml:space="preserve">substance is missing from the diet </w:t>
      </w:r>
    </w:p>
    <w:p w14:paraId="39686503" w14:textId="4B6B03FC" w:rsidR="00CD5054" w:rsidRDefault="00CD5054" w:rsidP="00F9509C">
      <w:pPr>
        <w:pBdr>
          <w:top w:val="single" w:sz="4" w:space="1" w:color="auto"/>
          <w:left w:val="single" w:sz="4" w:space="4" w:color="auto"/>
          <w:bottom w:val="single" w:sz="4" w:space="1" w:color="auto"/>
          <w:right w:val="single" w:sz="4" w:space="4" w:color="auto"/>
        </w:pBdr>
        <w:rPr>
          <w:lang w:val="en-CA"/>
        </w:rPr>
      </w:pPr>
      <w:r>
        <w:rPr>
          <w:lang w:val="en-CA"/>
        </w:rPr>
        <w:t xml:space="preserve">5. define </w:t>
      </w:r>
      <w:r>
        <w:rPr>
          <w:i/>
          <w:lang w:val="en-CA"/>
        </w:rPr>
        <w:t>phytochemicals</w:t>
      </w:r>
      <w:r>
        <w:rPr>
          <w:lang w:val="en-CA"/>
        </w:rPr>
        <w:t xml:space="preserve"> and </w:t>
      </w:r>
      <w:r>
        <w:rPr>
          <w:i/>
          <w:lang w:val="en-CA"/>
        </w:rPr>
        <w:t>dietary supplements</w:t>
      </w:r>
      <w:r>
        <w:rPr>
          <w:lang w:val="en-CA"/>
        </w:rPr>
        <w:t xml:space="preserve"> </w:t>
      </w:r>
    </w:p>
    <w:p w14:paraId="5B9A83B5" w14:textId="4D912F3A" w:rsidR="00F9509C" w:rsidRPr="00CD5054" w:rsidRDefault="00CD5054" w:rsidP="00F9509C">
      <w:pPr>
        <w:pBdr>
          <w:top w:val="single" w:sz="4" w:space="1" w:color="auto"/>
          <w:left w:val="single" w:sz="4" w:space="4" w:color="auto"/>
          <w:bottom w:val="single" w:sz="4" w:space="1" w:color="auto"/>
          <w:right w:val="single" w:sz="4" w:space="4" w:color="auto"/>
        </w:pBdr>
        <w:rPr>
          <w:lang w:val="en-CA"/>
        </w:rPr>
      </w:pPr>
      <w:r>
        <w:rPr>
          <w:lang w:val="en-CA"/>
        </w:rPr>
        <w:lastRenderedPageBreak/>
        <w:tab/>
      </w:r>
      <w:r>
        <w:rPr>
          <w:b/>
          <w:lang w:val="en-CA"/>
        </w:rPr>
        <w:t xml:space="preserve">Answer: </w:t>
      </w:r>
      <w:r>
        <w:rPr>
          <w:lang w:val="en-CA"/>
        </w:rPr>
        <w:t>a phytochemical is a non-nutrient produced by plants; dietary supplements are nutrient</w:t>
      </w:r>
      <w:r>
        <w:rPr>
          <w:lang w:val="en-CA"/>
        </w:rPr>
        <w:tab/>
      </w:r>
      <w:r>
        <w:rPr>
          <w:lang w:val="en-CA"/>
        </w:rPr>
        <w:tab/>
        <w:t>preparations, certain hormones and herbal products that are taken to increase total dietary intake</w:t>
      </w:r>
    </w:p>
    <w:p w14:paraId="3A91FA7A" w14:textId="77777777" w:rsidR="00DE21C7" w:rsidRDefault="00DE21C7" w:rsidP="00DE21C7">
      <w:pPr>
        <w:rPr>
          <w:lang w:val="en-CA"/>
        </w:rPr>
      </w:pPr>
    </w:p>
    <w:p w14:paraId="55CDA04E" w14:textId="53C8734F" w:rsidR="00CD5054" w:rsidRDefault="00CD5054" w:rsidP="00CD5054">
      <w:pPr>
        <w:shd w:val="clear" w:color="auto" w:fill="D5FED6"/>
        <w:rPr>
          <w:b/>
          <w:lang w:val="en-CA"/>
        </w:rPr>
      </w:pPr>
      <w:r>
        <w:rPr>
          <w:b/>
          <w:lang w:val="en-CA"/>
        </w:rPr>
        <w:t xml:space="preserve">1.2 Factors that Influence Americans’ Health </w:t>
      </w:r>
    </w:p>
    <w:p w14:paraId="320C5D94" w14:textId="1E9990A0" w:rsidR="00CD5054" w:rsidRDefault="00CD5054" w:rsidP="00CD5054">
      <w:pPr>
        <w:rPr>
          <w:lang w:val="en-CA"/>
        </w:rPr>
      </w:pPr>
      <w:r>
        <w:rPr>
          <w:lang w:val="en-CA"/>
        </w:rPr>
        <w:t xml:space="preserve">-a </w:t>
      </w:r>
      <w:r>
        <w:rPr>
          <w:b/>
          <w:lang w:val="en-CA"/>
        </w:rPr>
        <w:t>risk factor</w:t>
      </w:r>
      <w:r>
        <w:rPr>
          <w:lang w:val="en-CA"/>
        </w:rPr>
        <w:t xml:space="preserve"> is a personal characteristic that increases your chances of developing a chronic disease </w:t>
      </w:r>
    </w:p>
    <w:p w14:paraId="215258A3" w14:textId="5BF22F4F" w:rsidR="00612953" w:rsidRDefault="00612953" w:rsidP="00612953">
      <w:pPr>
        <w:ind w:left="720"/>
        <w:rPr>
          <w:lang w:val="en-CA"/>
        </w:rPr>
      </w:pPr>
      <w:r>
        <w:rPr>
          <w:lang w:val="en-CA"/>
        </w:rPr>
        <w:t xml:space="preserve">-ex. genetic background or family history, age, environmental conditions, psychological factors, access to health care and lifestyle practices </w:t>
      </w:r>
    </w:p>
    <w:p w14:paraId="750DC9D4" w14:textId="3D677C8D" w:rsidR="00612953" w:rsidRDefault="000369D0" w:rsidP="000369D0">
      <w:pPr>
        <w:rPr>
          <w:lang w:val="en-CA"/>
        </w:rPr>
      </w:pPr>
      <w:r>
        <w:rPr>
          <w:lang w:val="en-CA"/>
        </w:rPr>
        <w:t>-</w:t>
      </w:r>
      <w:r>
        <w:rPr>
          <w:b/>
          <w:lang w:val="en-CA"/>
        </w:rPr>
        <w:t>lifestyle</w:t>
      </w:r>
      <w:r>
        <w:rPr>
          <w:lang w:val="en-CA"/>
        </w:rPr>
        <w:t xml:space="preserve">: usual way of living, including dietary practices and physical activity habits </w:t>
      </w:r>
    </w:p>
    <w:p w14:paraId="7FD228A4" w14:textId="697CBEC2" w:rsidR="0067745A" w:rsidRDefault="0067745A" w:rsidP="000369D0">
      <w:pPr>
        <w:rPr>
          <w:lang w:val="en-CA"/>
        </w:rPr>
      </w:pPr>
      <w:r>
        <w:rPr>
          <w:lang w:val="en-CA"/>
        </w:rPr>
        <w:tab/>
        <w:t xml:space="preserve">-also includes use of drugs, like tobacco and alcohol, and other typical patterns of behaviour </w:t>
      </w:r>
    </w:p>
    <w:p w14:paraId="3C6E2B37" w14:textId="3356248B" w:rsidR="0067745A" w:rsidRDefault="0067745A" w:rsidP="000369D0">
      <w:pPr>
        <w:rPr>
          <w:lang w:val="en-CA"/>
        </w:rPr>
      </w:pPr>
    </w:p>
    <w:p w14:paraId="0AC4C722" w14:textId="431D6886" w:rsidR="00994B2D" w:rsidRDefault="00994B2D" w:rsidP="000369D0">
      <w:pPr>
        <w:rPr>
          <w:b/>
          <w:lang w:val="en-CA"/>
        </w:rPr>
      </w:pPr>
      <w:r>
        <w:rPr>
          <w:b/>
          <w:lang w:val="en-CA"/>
        </w:rPr>
        <w:t>Our Changing Eating Habits:</w:t>
      </w:r>
    </w:p>
    <w:p w14:paraId="4BCE4442" w14:textId="3A74AF03" w:rsidR="00994B2D" w:rsidRDefault="00610F44" w:rsidP="000369D0">
      <w:pPr>
        <w:rPr>
          <w:lang w:val="en-CA"/>
        </w:rPr>
      </w:pPr>
      <w:r>
        <w:rPr>
          <w:lang w:val="en-CA"/>
        </w:rPr>
        <w:t xml:space="preserve">-raw foods often undergo some form of processing, such as refining, canning, freezing, or cooking, before they are eaten </w:t>
      </w:r>
    </w:p>
    <w:p w14:paraId="15C4D038" w14:textId="58A79291" w:rsidR="00610F44" w:rsidRDefault="00610F44" w:rsidP="000369D0">
      <w:pPr>
        <w:rPr>
          <w:lang w:val="en-CA"/>
        </w:rPr>
      </w:pPr>
      <w:r>
        <w:rPr>
          <w:lang w:val="en-CA"/>
        </w:rPr>
        <w:t xml:space="preserve">-some processing can make food more nutritious, safer to eat, and less likely to spoil </w:t>
      </w:r>
    </w:p>
    <w:p w14:paraId="296AE88C" w14:textId="56AF25E5" w:rsidR="00610F44" w:rsidRDefault="00610F44" w:rsidP="000369D0">
      <w:pPr>
        <w:rPr>
          <w:lang w:val="en-CA"/>
        </w:rPr>
      </w:pPr>
      <w:r>
        <w:rPr>
          <w:lang w:val="en-CA"/>
        </w:rPr>
        <w:t xml:space="preserve">-other forms of processing remove nutrients and phytochemicals that were naturally in the food, or add unhealthy amounts of sodium, sugar and certain fats </w:t>
      </w:r>
    </w:p>
    <w:p w14:paraId="0D3573FB" w14:textId="6C9E606D" w:rsidR="00610F44" w:rsidRDefault="00610F44" w:rsidP="000369D0">
      <w:pPr>
        <w:rPr>
          <w:lang w:val="en-CA"/>
        </w:rPr>
      </w:pPr>
      <w:r>
        <w:rPr>
          <w:lang w:val="en-CA"/>
        </w:rPr>
        <w:t xml:space="preserve">-if a person’s energy intake is more than needed, especially for physical activity, his or her body fat increases </w:t>
      </w:r>
    </w:p>
    <w:p w14:paraId="64CB76ED" w14:textId="20553D24" w:rsidR="00610F44" w:rsidRDefault="00610F44" w:rsidP="000369D0">
      <w:pPr>
        <w:rPr>
          <w:lang w:val="en-CA"/>
        </w:rPr>
      </w:pPr>
      <w:r>
        <w:rPr>
          <w:lang w:val="en-CA"/>
        </w:rPr>
        <w:t xml:space="preserve">-we have become increasingly dependent on various labour-saving gadgets and machines that make our lives easier but also reduce the amount of energy we need to expend to avoid unwanted weight gain </w:t>
      </w:r>
    </w:p>
    <w:p w14:paraId="12E618E1" w14:textId="77777777" w:rsidR="00610F44" w:rsidRDefault="00610F44" w:rsidP="000369D0">
      <w:pPr>
        <w:rPr>
          <w:lang w:val="en-CA"/>
        </w:rPr>
      </w:pPr>
    </w:p>
    <w:p w14:paraId="011759E9" w14:textId="0AD349D6" w:rsidR="00610F44" w:rsidRDefault="00610F44" w:rsidP="000369D0">
      <w:pPr>
        <w:rPr>
          <w:b/>
          <w:lang w:val="en-CA"/>
        </w:rPr>
      </w:pPr>
      <w:r>
        <w:rPr>
          <w:b/>
          <w:lang w:val="en-CA"/>
        </w:rPr>
        <w:t xml:space="preserve">Healthy People 2020: </w:t>
      </w:r>
    </w:p>
    <w:p w14:paraId="66C450CF" w14:textId="6ABB76E3" w:rsidR="00610F44" w:rsidRDefault="00610F44" w:rsidP="000369D0">
      <w:pPr>
        <w:rPr>
          <w:lang w:val="en-CA"/>
        </w:rPr>
      </w:pPr>
      <w:r>
        <w:rPr>
          <w:lang w:val="en-CA"/>
        </w:rPr>
        <w:t xml:space="preserve">-primary component of public health efforts is developing educational programs that can help people prevent chronic and infectious diseases, birth defects, and other serious health problems </w:t>
      </w:r>
    </w:p>
    <w:p w14:paraId="2383AFDB" w14:textId="3B7DD09F" w:rsidR="00610F44" w:rsidRDefault="00610F44" w:rsidP="000369D0">
      <w:pPr>
        <w:rPr>
          <w:lang w:val="en-CA"/>
        </w:rPr>
      </w:pPr>
      <w:r>
        <w:rPr>
          <w:lang w:val="en-CA"/>
        </w:rPr>
        <w:t xml:space="preserve">-in many cases it is more practical and less expensive to prevent a serious health condition than to treat it </w:t>
      </w:r>
    </w:p>
    <w:p w14:paraId="389B5E4F" w14:textId="166F7C48" w:rsidR="00610F44" w:rsidRDefault="00610F44" w:rsidP="000369D0">
      <w:pPr>
        <w:rPr>
          <w:lang w:val="en-CA"/>
        </w:rPr>
      </w:pPr>
      <w:r>
        <w:rPr>
          <w:lang w:val="en-CA"/>
        </w:rPr>
        <w:t xml:space="preserve">-main nutrition-related goal of Healthy People 2020 is to promote good health and reduce the risk of chronic disease by consuming healthful diets and achieving/maintaining healthy body weights </w:t>
      </w:r>
    </w:p>
    <w:p w14:paraId="4DFF8536" w14:textId="77777777" w:rsidR="00610F44" w:rsidRDefault="00610F44" w:rsidP="000369D0">
      <w:pPr>
        <w:rPr>
          <w:lang w:val="en-CA"/>
        </w:rPr>
      </w:pPr>
    </w:p>
    <w:p w14:paraId="3A8BEC80" w14:textId="24FCCFF4" w:rsidR="00A04C81" w:rsidRDefault="00A04C81" w:rsidP="00A04C81">
      <w:pPr>
        <w:pBdr>
          <w:top w:val="single" w:sz="4" w:space="1" w:color="auto"/>
          <w:left w:val="single" w:sz="4" w:space="4" w:color="auto"/>
          <w:bottom w:val="single" w:sz="4" w:space="1" w:color="auto"/>
          <w:right w:val="single" w:sz="4" w:space="4" w:color="auto"/>
        </w:pBdr>
        <w:rPr>
          <w:b/>
          <w:lang w:val="en-CA"/>
        </w:rPr>
      </w:pPr>
      <w:r>
        <w:rPr>
          <w:b/>
          <w:lang w:val="en-CA"/>
        </w:rPr>
        <w:t xml:space="preserve">CHECKPOINT QUESTIONS: </w:t>
      </w:r>
    </w:p>
    <w:p w14:paraId="11C29B3C" w14:textId="1B9CFFFE" w:rsidR="00A04C81" w:rsidRDefault="00A04C81" w:rsidP="00A04C81">
      <w:pPr>
        <w:pBdr>
          <w:top w:val="single" w:sz="4" w:space="1" w:color="auto"/>
          <w:left w:val="single" w:sz="4" w:space="4" w:color="auto"/>
          <w:bottom w:val="single" w:sz="4" w:space="1" w:color="auto"/>
          <w:right w:val="single" w:sz="4" w:space="4" w:color="auto"/>
        </w:pBdr>
        <w:rPr>
          <w:lang w:val="en-CA"/>
        </w:rPr>
      </w:pPr>
      <w:r>
        <w:rPr>
          <w:lang w:val="en-CA"/>
        </w:rPr>
        <w:t xml:space="preserve">1. What is a risk factor? </w:t>
      </w:r>
    </w:p>
    <w:p w14:paraId="677200FE" w14:textId="621069B3" w:rsidR="00A04C81" w:rsidRDefault="00A04C81" w:rsidP="00A04C81">
      <w:pPr>
        <w:pBdr>
          <w:top w:val="single" w:sz="4" w:space="1" w:color="auto"/>
          <w:left w:val="single" w:sz="4" w:space="4" w:color="auto"/>
          <w:bottom w:val="single" w:sz="4" w:space="1" w:color="auto"/>
          <w:right w:val="single" w:sz="4" w:space="4" w:color="auto"/>
        </w:pBdr>
        <w:rPr>
          <w:lang w:val="en-CA"/>
        </w:rPr>
      </w:pPr>
      <w:r>
        <w:rPr>
          <w:lang w:val="en-CA"/>
        </w:rPr>
        <w:tab/>
      </w:r>
      <w:r>
        <w:rPr>
          <w:b/>
          <w:lang w:val="en-CA"/>
        </w:rPr>
        <w:t xml:space="preserve">Answer: </w:t>
      </w:r>
      <w:r>
        <w:rPr>
          <w:lang w:val="en-CA"/>
        </w:rPr>
        <w:t xml:space="preserve">personal characteristics that increase your likelihood of developing a chronic illness </w:t>
      </w:r>
    </w:p>
    <w:p w14:paraId="2AB3D88A" w14:textId="6239F19D" w:rsidR="00A04C81" w:rsidRDefault="00A04C81" w:rsidP="00A04C81">
      <w:pPr>
        <w:pBdr>
          <w:top w:val="single" w:sz="4" w:space="1" w:color="auto"/>
          <w:left w:val="single" w:sz="4" w:space="4" w:color="auto"/>
          <w:bottom w:val="single" w:sz="4" w:space="1" w:color="auto"/>
          <w:right w:val="single" w:sz="4" w:space="4" w:color="auto"/>
        </w:pBdr>
        <w:rPr>
          <w:lang w:val="en-CA"/>
        </w:rPr>
      </w:pPr>
      <w:r>
        <w:rPr>
          <w:lang w:val="en-CA"/>
        </w:rPr>
        <w:t>2. explain how your lifestyle can affect your health</w:t>
      </w:r>
    </w:p>
    <w:p w14:paraId="5086E632" w14:textId="6937BFE9" w:rsidR="00A04C81" w:rsidRDefault="00A04C81" w:rsidP="00A04C81">
      <w:pPr>
        <w:pBdr>
          <w:top w:val="single" w:sz="4" w:space="1" w:color="auto"/>
          <w:left w:val="single" w:sz="4" w:space="4" w:color="auto"/>
          <w:bottom w:val="single" w:sz="4" w:space="1" w:color="auto"/>
          <w:right w:val="single" w:sz="4" w:space="4" w:color="auto"/>
        </w:pBdr>
        <w:rPr>
          <w:lang w:val="en-CA"/>
        </w:rPr>
      </w:pPr>
      <w:r>
        <w:rPr>
          <w:lang w:val="en-CA"/>
        </w:rPr>
        <w:tab/>
      </w:r>
      <w:r>
        <w:rPr>
          <w:b/>
          <w:lang w:val="en-CA"/>
        </w:rPr>
        <w:t xml:space="preserve">Answer: </w:t>
      </w:r>
      <w:r>
        <w:rPr>
          <w:lang w:val="en-CA"/>
        </w:rPr>
        <w:t>can increase or reduce your chances of developing a chronic illness, or delaying its</w:t>
      </w:r>
      <w:r>
        <w:rPr>
          <w:lang w:val="en-CA"/>
        </w:rPr>
        <w:tab/>
      </w:r>
      <w:r>
        <w:rPr>
          <w:lang w:val="en-CA"/>
        </w:rPr>
        <w:tab/>
      </w:r>
      <w:r>
        <w:rPr>
          <w:lang w:val="en-CA"/>
        </w:rPr>
        <w:tab/>
        <w:t>occurrence.</w:t>
      </w:r>
    </w:p>
    <w:p w14:paraId="1ACA31D4" w14:textId="78EF63B4" w:rsidR="00A04C81" w:rsidRDefault="00A04C81" w:rsidP="00A04C81">
      <w:pPr>
        <w:pBdr>
          <w:top w:val="single" w:sz="4" w:space="1" w:color="auto"/>
          <w:left w:val="single" w:sz="4" w:space="4" w:color="auto"/>
          <w:bottom w:val="single" w:sz="4" w:space="1" w:color="auto"/>
          <w:right w:val="single" w:sz="4" w:space="4" w:color="auto"/>
        </w:pBdr>
        <w:rPr>
          <w:lang w:val="en-CA"/>
        </w:rPr>
      </w:pPr>
      <w:r>
        <w:rPr>
          <w:lang w:val="en-CA"/>
        </w:rPr>
        <w:t>3. discuss how American’s eating habits have changed since the 70s</w:t>
      </w:r>
    </w:p>
    <w:p w14:paraId="35758801" w14:textId="6B526D95" w:rsidR="00A04C81" w:rsidRDefault="00A04C81" w:rsidP="00A04C81">
      <w:pPr>
        <w:pBdr>
          <w:top w:val="single" w:sz="4" w:space="1" w:color="auto"/>
          <w:left w:val="single" w:sz="4" w:space="4" w:color="auto"/>
          <w:bottom w:val="single" w:sz="4" w:space="1" w:color="auto"/>
          <w:right w:val="single" w:sz="4" w:space="4" w:color="auto"/>
        </w:pBdr>
        <w:rPr>
          <w:lang w:val="en-CA"/>
        </w:rPr>
      </w:pPr>
      <w:r>
        <w:rPr>
          <w:lang w:val="en-CA"/>
        </w:rPr>
        <w:tab/>
      </w:r>
      <w:r>
        <w:rPr>
          <w:b/>
          <w:lang w:val="en-CA"/>
        </w:rPr>
        <w:t xml:space="preserve">Answer: </w:t>
      </w:r>
      <w:r>
        <w:rPr>
          <w:lang w:val="en-CA"/>
        </w:rPr>
        <w:t>more fruits and vegetables, less red meat and more fish, eggs, milk, etc.; more energy from</w:t>
      </w:r>
      <w:r>
        <w:rPr>
          <w:lang w:val="en-CA"/>
        </w:rPr>
        <w:tab/>
      </w:r>
      <w:r>
        <w:rPr>
          <w:lang w:val="en-CA"/>
        </w:rPr>
        <w:tab/>
        <w:t xml:space="preserve">flour and cereal products (mostly from refined grains) </w:t>
      </w:r>
    </w:p>
    <w:p w14:paraId="5442D01C" w14:textId="535E3086" w:rsidR="00A04C81" w:rsidRDefault="00A04C81" w:rsidP="00A04C81">
      <w:pPr>
        <w:pBdr>
          <w:top w:val="single" w:sz="4" w:space="1" w:color="auto"/>
          <w:left w:val="single" w:sz="4" w:space="4" w:color="auto"/>
          <w:bottom w:val="single" w:sz="4" w:space="1" w:color="auto"/>
          <w:right w:val="single" w:sz="4" w:space="4" w:color="auto"/>
        </w:pBdr>
        <w:rPr>
          <w:lang w:val="en-CA"/>
        </w:rPr>
      </w:pPr>
      <w:r>
        <w:rPr>
          <w:lang w:val="en-CA"/>
        </w:rPr>
        <w:t>4. identify the main nutrition-related goal of Healthy People 2020</w:t>
      </w:r>
    </w:p>
    <w:p w14:paraId="1723CC38" w14:textId="1A0D0C65" w:rsidR="00A04C81" w:rsidRDefault="00A04C81" w:rsidP="00A04C81">
      <w:pPr>
        <w:pBdr>
          <w:top w:val="single" w:sz="4" w:space="1" w:color="auto"/>
          <w:left w:val="single" w:sz="4" w:space="4" w:color="auto"/>
          <w:bottom w:val="single" w:sz="4" w:space="1" w:color="auto"/>
          <w:right w:val="single" w:sz="4" w:space="4" w:color="auto"/>
        </w:pBdr>
        <w:rPr>
          <w:lang w:val="en-CA"/>
        </w:rPr>
      </w:pPr>
      <w:r>
        <w:rPr>
          <w:lang w:val="en-CA"/>
        </w:rPr>
        <w:tab/>
      </w:r>
      <w:r>
        <w:rPr>
          <w:b/>
          <w:lang w:val="en-CA"/>
        </w:rPr>
        <w:t xml:space="preserve">Answer: </w:t>
      </w:r>
      <w:r>
        <w:rPr>
          <w:lang w:val="en-CA"/>
        </w:rPr>
        <w:t xml:space="preserve">to promote good health and reduce risk of chronic illness </w:t>
      </w:r>
    </w:p>
    <w:p w14:paraId="01A12D4D" w14:textId="77777777" w:rsidR="00A04C81" w:rsidRDefault="00A04C81" w:rsidP="00A04C81">
      <w:pPr>
        <w:rPr>
          <w:lang w:val="en-CA"/>
        </w:rPr>
      </w:pPr>
    </w:p>
    <w:p w14:paraId="1F5395B4" w14:textId="54957CC3" w:rsidR="00A04C81" w:rsidRDefault="00A04C81" w:rsidP="00A04C81">
      <w:pPr>
        <w:shd w:val="clear" w:color="auto" w:fill="D5FED6"/>
        <w:rPr>
          <w:b/>
          <w:lang w:val="en-CA"/>
        </w:rPr>
      </w:pPr>
      <w:r>
        <w:rPr>
          <w:b/>
          <w:lang w:val="en-CA"/>
        </w:rPr>
        <w:t xml:space="preserve">1.3 Metrics for Nutrition </w:t>
      </w:r>
    </w:p>
    <w:p w14:paraId="05E01E02" w14:textId="0DFD11F5" w:rsidR="00A04C81" w:rsidRDefault="007D5ABE" w:rsidP="00A04C81">
      <w:pPr>
        <w:rPr>
          <w:lang w:val="en-CA"/>
        </w:rPr>
      </w:pPr>
      <w:r>
        <w:rPr>
          <w:lang w:val="en-CA"/>
        </w:rPr>
        <w:t xml:space="preserve">-scientists classify specific nutrients according to their chemical composition and major functions in the body </w:t>
      </w:r>
    </w:p>
    <w:p w14:paraId="04C17DA0" w14:textId="55135891" w:rsidR="007D5ABE" w:rsidRDefault="007D5ABE" w:rsidP="00A04C81">
      <w:pPr>
        <w:rPr>
          <w:lang w:val="en-CA"/>
        </w:rPr>
      </w:pPr>
      <w:r>
        <w:rPr>
          <w:lang w:val="en-CA"/>
        </w:rPr>
        <w:t xml:space="preserve">-nutrients can also be classified by how much of them are in food </w:t>
      </w:r>
    </w:p>
    <w:p w14:paraId="40A6ABA3" w14:textId="35ACDB79" w:rsidR="007D5ABE" w:rsidRDefault="007D5ABE" w:rsidP="00A04C81">
      <w:pPr>
        <w:rPr>
          <w:lang w:val="en-CA"/>
        </w:rPr>
      </w:pPr>
    </w:p>
    <w:p w14:paraId="436C9044" w14:textId="663F2933" w:rsidR="00E511BD" w:rsidRDefault="00E511BD" w:rsidP="00A04C81">
      <w:pPr>
        <w:rPr>
          <w:b/>
          <w:lang w:val="en-CA"/>
        </w:rPr>
      </w:pPr>
      <w:r>
        <w:rPr>
          <w:b/>
          <w:lang w:val="en-CA"/>
        </w:rPr>
        <w:t>What is a Calorie</w:t>
      </w:r>
      <w:r w:rsidR="006A5970">
        <w:rPr>
          <w:b/>
          <w:lang w:val="en-CA"/>
        </w:rPr>
        <w:t xml:space="preserve"> (kilocalorie)</w:t>
      </w:r>
      <w:r>
        <w:rPr>
          <w:b/>
          <w:lang w:val="en-CA"/>
        </w:rPr>
        <w:t>?</w:t>
      </w:r>
    </w:p>
    <w:p w14:paraId="36E75C57" w14:textId="18ACAE44" w:rsidR="00E511BD" w:rsidRDefault="00E511BD" w:rsidP="00A04C81">
      <w:pPr>
        <w:rPr>
          <w:lang w:val="en-CA"/>
        </w:rPr>
      </w:pPr>
      <w:r>
        <w:rPr>
          <w:lang w:val="en-CA"/>
        </w:rPr>
        <w:t>-</w:t>
      </w:r>
      <w:r w:rsidR="006A5970">
        <w:rPr>
          <w:lang w:val="en-CA"/>
        </w:rPr>
        <w:t xml:space="preserve">unit that describes the energy content of food; specifically, the </w:t>
      </w:r>
      <w:r>
        <w:rPr>
          <w:lang w:val="en-CA"/>
        </w:rPr>
        <w:t>heat energy needed to raise th</w:t>
      </w:r>
      <w:r w:rsidR="006A5970">
        <w:rPr>
          <w:lang w:val="en-CA"/>
        </w:rPr>
        <w:t xml:space="preserve">e temperature of 1g (1 ml) or water 1 degree C </w:t>
      </w:r>
      <w:r>
        <w:rPr>
          <w:lang w:val="en-CA"/>
        </w:rPr>
        <w:t xml:space="preserve"> </w:t>
      </w:r>
    </w:p>
    <w:p w14:paraId="201C75E0" w14:textId="28308294" w:rsidR="006A5970" w:rsidRDefault="006A5970" w:rsidP="00A04C81">
      <w:pPr>
        <w:rPr>
          <w:lang w:val="en-CA"/>
        </w:rPr>
      </w:pPr>
      <w:r>
        <w:rPr>
          <w:lang w:val="en-CA"/>
        </w:rPr>
        <w:t xml:space="preserve">-amount of energy in food is reported in 1000 calorie units (kilocalories/Calories) </w:t>
      </w:r>
    </w:p>
    <w:p w14:paraId="332B88EC" w14:textId="63509928" w:rsidR="006A5970" w:rsidRDefault="006A5970" w:rsidP="00A04C81">
      <w:pPr>
        <w:rPr>
          <w:lang w:val="en-CA"/>
        </w:rPr>
      </w:pPr>
      <w:r>
        <w:rPr>
          <w:lang w:val="en-CA"/>
        </w:rPr>
        <w:t>-</w:t>
      </w:r>
      <w:r>
        <w:rPr>
          <w:b/>
          <w:lang w:val="en-CA"/>
        </w:rPr>
        <w:t>kilocalorie/Calorie</w:t>
      </w:r>
      <w:r>
        <w:rPr>
          <w:lang w:val="en-CA"/>
        </w:rPr>
        <w:t>: heat energy needed to raise the temp of 1000g (1L) of water 1 degree C</w:t>
      </w:r>
    </w:p>
    <w:p w14:paraId="053BD46A" w14:textId="47A1CA48" w:rsidR="006A5970" w:rsidRDefault="006A5970" w:rsidP="00A04C81">
      <w:pPr>
        <w:rPr>
          <w:lang w:val="en-CA"/>
        </w:rPr>
      </w:pPr>
      <w:r>
        <w:rPr>
          <w:lang w:val="en-CA"/>
        </w:rPr>
        <w:lastRenderedPageBreak/>
        <w:t xml:space="preserve">-a gram of carbohydrate and a gram of protein each supply about 4 kcal; a gram of fat provides about 9 kcal; alcohol supplies approx. 7 kcal per gram </w:t>
      </w:r>
    </w:p>
    <w:p w14:paraId="26108BA5" w14:textId="61D69027" w:rsidR="006A5970" w:rsidRDefault="006A5970" w:rsidP="00A04C81">
      <w:pPr>
        <w:rPr>
          <w:lang w:val="en-CA"/>
        </w:rPr>
      </w:pPr>
      <w:r>
        <w:rPr>
          <w:lang w:val="en-CA"/>
        </w:rPr>
        <w:t xml:space="preserve">-if you know how many grams of carbohydrate, protein, fat, and/or alcohol are in a food, you can estimate the number of kcals it provides </w:t>
      </w:r>
    </w:p>
    <w:p w14:paraId="24DA1356" w14:textId="5CA725A0" w:rsidR="006A5970" w:rsidRDefault="006A5970" w:rsidP="00A04C81">
      <w:pPr>
        <w:rPr>
          <w:lang w:val="en-CA"/>
        </w:rPr>
      </w:pPr>
      <w:r>
        <w:rPr>
          <w:lang w:val="en-CA"/>
        </w:rPr>
        <w:tab/>
        <w:t xml:space="preserve">-grams x # of kcal each gram provides = x </w:t>
      </w:r>
    </w:p>
    <w:p w14:paraId="5D248249" w14:textId="31F28C90" w:rsidR="006A5970" w:rsidRDefault="006A5970" w:rsidP="00A04C81">
      <w:pPr>
        <w:rPr>
          <w:lang w:val="en-CA"/>
        </w:rPr>
      </w:pPr>
      <w:r>
        <w:rPr>
          <w:lang w:val="en-CA"/>
        </w:rPr>
        <w:tab/>
        <w:t xml:space="preserve">- x + x + x = total kcal/serving </w:t>
      </w:r>
    </w:p>
    <w:p w14:paraId="135B55AD" w14:textId="4FE569A4" w:rsidR="006A5970" w:rsidRDefault="006A5970" w:rsidP="00A04C81">
      <w:pPr>
        <w:rPr>
          <w:lang w:val="en-CA"/>
        </w:rPr>
      </w:pPr>
      <w:r>
        <w:rPr>
          <w:lang w:val="en-CA"/>
        </w:rPr>
        <w:tab/>
        <w:t>-example: a serving contains 10g of carbs, 3g of protein and 5g of fat</w:t>
      </w:r>
    </w:p>
    <w:p w14:paraId="41074B6D" w14:textId="7241E7CE" w:rsidR="006A5970" w:rsidRDefault="006A5970" w:rsidP="00B24A0E">
      <w:pPr>
        <w:ind w:left="1440"/>
        <w:rPr>
          <w:lang w:val="en-CA"/>
        </w:rPr>
      </w:pPr>
      <w:r>
        <w:rPr>
          <w:lang w:val="en-CA"/>
        </w:rPr>
        <w:t>-(10g x4</w:t>
      </w:r>
      <w:r w:rsidR="00B24A0E">
        <w:rPr>
          <w:lang w:val="en-CA"/>
        </w:rPr>
        <w:t xml:space="preserve"> kcal</w:t>
      </w:r>
      <w:r>
        <w:rPr>
          <w:lang w:val="en-CA"/>
        </w:rPr>
        <w:t>) + (3g x4 kcal) + (5g x9 kcal)</w:t>
      </w:r>
      <w:r w:rsidR="00832483">
        <w:rPr>
          <w:lang w:val="en-CA"/>
        </w:rPr>
        <w:t xml:space="preserve"> </w:t>
      </w:r>
      <w:r>
        <w:rPr>
          <w:lang w:val="en-CA"/>
        </w:rPr>
        <w:t xml:space="preserve">= </w:t>
      </w:r>
      <w:r w:rsidR="007B2208">
        <w:rPr>
          <w:lang w:val="en-CA"/>
        </w:rPr>
        <w:t xml:space="preserve">40 kcal from carbohydrates, </w:t>
      </w:r>
      <w:r w:rsidR="00B24A0E">
        <w:rPr>
          <w:lang w:val="en-CA"/>
        </w:rPr>
        <w:t xml:space="preserve">12 kcal from protein and 45 kcal from fat) </w:t>
      </w:r>
    </w:p>
    <w:p w14:paraId="6566C7C0" w14:textId="77777777" w:rsidR="00832483" w:rsidRDefault="00832483" w:rsidP="00167591">
      <w:pPr>
        <w:rPr>
          <w:lang w:val="en-CA"/>
        </w:rPr>
      </w:pPr>
    </w:p>
    <w:p w14:paraId="0072A2AC" w14:textId="7E118C0E" w:rsidR="00167591" w:rsidRDefault="006E4D11" w:rsidP="00167591">
      <w:pPr>
        <w:rPr>
          <w:b/>
          <w:lang w:val="en-CA"/>
        </w:rPr>
      </w:pPr>
      <w:r>
        <w:rPr>
          <w:b/>
          <w:lang w:val="en-CA"/>
        </w:rPr>
        <w:t>Macronutrients and Micronutrients:</w:t>
      </w:r>
    </w:p>
    <w:p w14:paraId="0236F19F" w14:textId="0F6535BD" w:rsidR="006E4D11" w:rsidRDefault="006E4D11" w:rsidP="00167591">
      <w:pPr>
        <w:rPr>
          <w:lang w:val="en-CA"/>
        </w:rPr>
      </w:pPr>
      <w:r>
        <w:rPr>
          <w:lang w:val="en-CA"/>
        </w:rPr>
        <w:t>-</w:t>
      </w:r>
      <w:r>
        <w:rPr>
          <w:b/>
          <w:lang w:val="en-CA"/>
        </w:rPr>
        <w:t>macronutrients:</w:t>
      </w:r>
      <w:r>
        <w:rPr>
          <w:lang w:val="en-CA"/>
        </w:rPr>
        <w:t xml:space="preserve"> carbohydrates, fats and proteins </w:t>
      </w:r>
    </w:p>
    <w:p w14:paraId="2FD166E5" w14:textId="684708F7" w:rsidR="006E4D11" w:rsidRDefault="006E4D11" w:rsidP="00167591">
      <w:pPr>
        <w:rPr>
          <w:lang w:val="en-CA"/>
        </w:rPr>
      </w:pPr>
      <w:r>
        <w:rPr>
          <w:lang w:val="en-CA"/>
        </w:rPr>
        <w:tab/>
        <w:t xml:space="preserve">-body needs relatively large amounts (grams) of these nutrients daily </w:t>
      </w:r>
    </w:p>
    <w:p w14:paraId="38CB3F45" w14:textId="44A3133B" w:rsidR="006E4D11" w:rsidRDefault="006E4D11" w:rsidP="00167591">
      <w:pPr>
        <w:rPr>
          <w:lang w:val="en-CA"/>
        </w:rPr>
      </w:pPr>
      <w:r>
        <w:rPr>
          <w:lang w:val="en-CA"/>
        </w:rPr>
        <w:t>-</w:t>
      </w:r>
      <w:r>
        <w:rPr>
          <w:b/>
          <w:lang w:val="en-CA"/>
        </w:rPr>
        <w:t>micronutrients</w:t>
      </w:r>
      <w:r>
        <w:rPr>
          <w:lang w:val="en-CA"/>
        </w:rPr>
        <w:t xml:space="preserve">: vitamins and minerals </w:t>
      </w:r>
    </w:p>
    <w:p w14:paraId="4DD02187" w14:textId="37EF8B90" w:rsidR="006E4D11" w:rsidRDefault="006E4D11" w:rsidP="00167591">
      <w:pPr>
        <w:rPr>
          <w:lang w:val="en-CA"/>
        </w:rPr>
      </w:pPr>
      <w:r>
        <w:rPr>
          <w:lang w:val="en-CA"/>
        </w:rPr>
        <w:tab/>
        <w:t xml:space="preserve">-body needs very small amounts (mg or microg) of them to function </w:t>
      </w:r>
      <w:r w:rsidR="00364A41">
        <w:rPr>
          <w:lang w:val="en-CA"/>
        </w:rPr>
        <w:t xml:space="preserve">properly </w:t>
      </w:r>
    </w:p>
    <w:p w14:paraId="6826EA18" w14:textId="4D1709A1" w:rsidR="00364A41" w:rsidRDefault="00364A41" w:rsidP="00167591">
      <w:pPr>
        <w:rPr>
          <w:lang w:val="en-CA"/>
        </w:rPr>
      </w:pPr>
      <w:r>
        <w:rPr>
          <w:lang w:val="en-CA"/>
        </w:rPr>
        <w:t xml:space="preserve">-in general a serving of food provides grams of carbohydrate, fat and protein and mg or micro g quantities of vitamins and minerals </w:t>
      </w:r>
    </w:p>
    <w:p w14:paraId="5A781DAB" w14:textId="341A4E4B" w:rsidR="00364A41" w:rsidRDefault="00364A41" w:rsidP="00167591">
      <w:pPr>
        <w:rPr>
          <w:lang w:val="en-CA"/>
        </w:rPr>
      </w:pPr>
      <w:r>
        <w:rPr>
          <w:lang w:val="en-CA"/>
        </w:rPr>
        <w:t xml:space="preserve">-macronutrients supply energy for cells </w:t>
      </w:r>
    </w:p>
    <w:p w14:paraId="07D93D88" w14:textId="09F99361" w:rsidR="00364A41" w:rsidRDefault="00364A41" w:rsidP="00167591">
      <w:pPr>
        <w:rPr>
          <w:lang w:val="en-CA"/>
        </w:rPr>
      </w:pPr>
      <w:r>
        <w:rPr>
          <w:lang w:val="en-CA"/>
        </w:rPr>
        <w:t xml:space="preserve">-micronutrients do not supply energy for cells </w:t>
      </w:r>
    </w:p>
    <w:p w14:paraId="46979D6C" w14:textId="44EAA824" w:rsidR="00364A41" w:rsidRDefault="00364A41" w:rsidP="00167591">
      <w:pPr>
        <w:rPr>
          <w:lang w:val="en-CA"/>
        </w:rPr>
      </w:pPr>
      <w:r>
        <w:rPr>
          <w:lang w:val="en-CA"/>
        </w:rPr>
        <w:t xml:space="preserve">-although the body needs large amounts of water, it provides no energy and is not usually classified as a macronutrient </w:t>
      </w:r>
    </w:p>
    <w:p w14:paraId="0FCCF549" w14:textId="5AAEBB7F" w:rsidR="00364A41" w:rsidRDefault="00364A41" w:rsidP="00167591">
      <w:pPr>
        <w:rPr>
          <w:lang w:val="en-CA"/>
        </w:rPr>
      </w:pPr>
      <w:r>
        <w:rPr>
          <w:lang w:val="en-CA"/>
        </w:rPr>
        <w:t xml:space="preserve">-food composition tables and nutrient analysis software generally indicate average amounts of nutrients in food </w:t>
      </w:r>
    </w:p>
    <w:p w14:paraId="794156E0" w14:textId="77777777" w:rsidR="00364A41" w:rsidRDefault="00364A41" w:rsidP="00167591">
      <w:pPr>
        <w:rPr>
          <w:lang w:val="en-CA"/>
        </w:rPr>
      </w:pPr>
    </w:p>
    <w:p w14:paraId="7C5BD52B" w14:textId="2F215D31" w:rsidR="00364A41" w:rsidRDefault="00364A41" w:rsidP="00364A41">
      <w:pPr>
        <w:pBdr>
          <w:top w:val="single" w:sz="4" w:space="1" w:color="auto"/>
          <w:left w:val="single" w:sz="4" w:space="4" w:color="auto"/>
          <w:bottom w:val="single" w:sz="4" w:space="1" w:color="auto"/>
          <w:right w:val="single" w:sz="4" w:space="4" w:color="auto"/>
        </w:pBdr>
        <w:rPr>
          <w:b/>
          <w:lang w:val="en-CA"/>
        </w:rPr>
      </w:pPr>
      <w:r>
        <w:rPr>
          <w:b/>
          <w:lang w:val="en-CA"/>
        </w:rPr>
        <w:t xml:space="preserve">CHECKPOINT: </w:t>
      </w:r>
    </w:p>
    <w:p w14:paraId="6A0DD13F" w14:textId="745A713E" w:rsidR="00364A41" w:rsidRDefault="00364A41" w:rsidP="00364A41">
      <w:pPr>
        <w:pBdr>
          <w:top w:val="single" w:sz="4" w:space="1" w:color="auto"/>
          <w:left w:val="single" w:sz="4" w:space="4" w:color="auto"/>
          <w:bottom w:val="single" w:sz="4" w:space="1" w:color="auto"/>
          <w:right w:val="single" w:sz="4" w:space="4" w:color="auto"/>
        </w:pBdr>
        <w:rPr>
          <w:lang w:val="en-CA"/>
        </w:rPr>
      </w:pPr>
      <w:r>
        <w:rPr>
          <w:lang w:val="en-CA"/>
        </w:rPr>
        <w:t xml:space="preserve">1. scientists generally use which metric values to report volume, weight and length? </w:t>
      </w:r>
    </w:p>
    <w:p w14:paraId="2E00EB95" w14:textId="0E365834" w:rsidR="00364A41" w:rsidRDefault="00364A41" w:rsidP="00364A41">
      <w:pPr>
        <w:pBdr>
          <w:top w:val="single" w:sz="4" w:space="1" w:color="auto"/>
          <w:left w:val="single" w:sz="4" w:space="4" w:color="auto"/>
          <w:bottom w:val="single" w:sz="4" w:space="1" w:color="auto"/>
          <w:right w:val="single" w:sz="4" w:space="4" w:color="auto"/>
        </w:pBdr>
        <w:rPr>
          <w:lang w:val="en-CA"/>
        </w:rPr>
      </w:pPr>
      <w:r>
        <w:rPr>
          <w:lang w:val="en-CA"/>
        </w:rPr>
        <w:tab/>
      </w:r>
      <w:r>
        <w:rPr>
          <w:b/>
          <w:lang w:val="en-CA"/>
        </w:rPr>
        <w:t xml:space="preserve">Answer: </w:t>
      </w:r>
      <w:r>
        <w:rPr>
          <w:lang w:val="en-CA"/>
        </w:rPr>
        <w:t xml:space="preserve">litre; gram; meter </w:t>
      </w:r>
    </w:p>
    <w:p w14:paraId="140E9351" w14:textId="594383E4" w:rsidR="00364A41" w:rsidRDefault="00364A41" w:rsidP="00364A41">
      <w:pPr>
        <w:pBdr>
          <w:top w:val="single" w:sz="4" w:space="1" w:color="auto"/>
          <w:left w:val="single" w:sz="4" w:space="4" w:color="auto"/>
          <w:bottom w:val="single" w:sz="4" w:space="1" w:color="auto"/>
          <w:right w:val="single" w:sz="4" w:space="4" w:color="auto"/>
        </w:pBdr>
        <w:rPr>
          <w:lang w:val="en-CA"/>
        </w:rPr>
      </w:pPr>
      <w:r>
        <w:rPr>
          <w:lang w:val="en-CA"/>
        </w:rPr>
        <w:t xml:space="preserve">2. a person weighs 187 pounds. How many kilograms does this person weigh? </w:t>
      </w:r>
    </w:p>
    <w:p w14:paraId="7C6C13E0" w14:textId="3DEBBE4F" w:rsidR="00364A41" w:rsidRDefault="00364A41" w:rsidP="00364A41">
      <w:pPr>
        <w:pBdr>
          <w:top w:val="single" w:sz="4" w:space="1" w:color="auto"/>
          <w:left w:val="single" w:sz="4" w:space="4" w:color="auto"/>
          <w:bottom w:val="single" w:sz="4" w:space="1" w:color="auto"/>
          <w:right w:val="single" w:sz="4" w:space="4" w:color="auto"/>
        </w:pBdr>
        <w:rPr>
          <w:lang w:val="en-CA"/>
        </w:rPr>
      </w:pPr>
      <w:r>
        <w:rPr>
          <w:lang w:val="en-CA"/>
        </w:rPr>
        <w:tab/>
      </w:r>
      <w:r w:rsidR="0089744F">
        <w:rPr>
          <w:b/>
          <w:lang w:val="en-CA"/>
        </w:rPr>
        <w:t xml:space="preserve">Answer: </w:t>
      </w:r>
      <w:r w:rsidR="0089744F">
        <w:rPr>
          <w:lang w:val="en-CA"/>
        </w:rPr>
        <w:t xml:space="preserve">85 </w:t>
      </w:r>
    </w:p>
    <w:p w14:paraId="3C665C32" w14:textId="087DBEF9" w:rsidR="0089744F" w:rsidRDefault="0089744F" w:rsidP="00364A41">
      <w:pPr>
        <w:pBdr>
          <w:top w:val="single" w:sz="4" w:space="1" w:color="auto"/>
          <w:left w:val="single" w:sz="4" w:space="4" w:color="auto"/>
          <w:bottom w:val="single" w:sz="4" w:space="1" w:color="auto"/>
          <w:right w:val="single" w:sz="4" w:space="4" w:color="auto"/>
        </w:pBdr>
        <w:rPr>
          <w:lang w:val="en-CA"/>
        </w:rPr>
      </w:pPr>
      <w:r>
        <w:rPr>
          <w:lang w:val="en-CA"/>
        </w:rPr>
        <w:t xml:space="preserve">3. a slice of whole-wheat bread supplies approximately 12 g of carbohydrates, 2g of fat, 3g of protein and 11g of water. Est the number of kilocalories this food provides </w:t>
      </w:r>
    </w:p>
    <w:p w14:paraId="01BD35C9" w14:textId="77777777" w:rsidR="0089744F" w:rsidRDefault="0089744F" w:rsidP="00364A41">
      <w:pPr>
        <w:pBdr>
          <w:top w:val="single" w:sz="4" w:space="1" w:color="auto"/>
          <w:left w:val="single" w:sz="4" w:space="4" w:color="auto"/>
          <w:bottom w:val="single" w:sz="4" w:space="1" w:color="auto"/>
          <w:right w:val="single" w:sz="4" w:space="4" w:color="auto"/>
        </w:pBdr>
        <w:rPr>
          <w:lang w:val="en-CA"/>
        </w:rPr>
      </w:pPr>
      <w:r>
        <w:rPr>
          <w:lang w:val="en-CA"/>
        </w:rPr>
        <w:tab/>
      </w:r>
      <w:r>
        <w:rPr>
          <w:b/>
          <w:lang w:val="en-CA"/>
        </w:rPr>
        <w:t xml:space="preserve">Answer: </w:t>
      </w:r>
      <w:r>
        <w:rPr>
          <w:lang w:val="en-CA"/>
        </w:rPr>
        <w:t>48 kcal from carbohydrates, 18 kcal from fat, 12 kcal from protein</w:t>
      </w:r>
    </w:p>
    <w:p w14:paraId="6B92B771" w14:textId="77777777" w:rsidR="0089744F" w:rsidRDefault="0089744F" w:rsidP="00364A41">
      <w:pPr>
        <w:pBdr>
          <w:top w:val="single" w:sz="4" w:space="1" w:color="auto"/>
          <w:left w:val="single" w:sz="4" w:space="4" w:color="auto"/>
          <w:bottom w:val="single" w:sz="4" w:space="1" w:color="auto"/>
          <w:right w:val="single" w:sz="4" w:space="4" w:color="auto"/>
        </w:pBdr>
        <w:rPr>
          <w:lang w:val="en-CA"/>
        </w:rPr>
      </w:pPr>
      <w:r>
        <w:rPr>
          <w:lang w:val="en-CA"/>
        </w:rPr>
        <w:t xml:space="preserve">4. which nutrients are classified as macronutrients </w:t>
      </w:r>
    </w:p>
    <w:p w14:paraId="17F0B5DE" w14:textId="1C5800F7" w:rsidR="0089744F" w:rsidRPr="0089744F" w:rsidRDefault="0089744F" w:rsidP="00364A41">
      <w:pPr>
        <w:pBdr>
          <w:top w:val="single" w:sz="4" w:space="1" w:color="auto"/>
          <w:left w:val="single" w:sz="4" w:space="4" w:color="auto"/>
          <w:bottom w:val="single" w:sz="4" w:space="1" w:color="auto"/>
          <w:right w:val="single" w:sz="4" w:space="4" w:color="auto"/>
        </w:pBdr>
        <w:rPr>
          <w:lang w:val="en-CA"/>
        </w:rPr>
      </w:pPr>
      <w:r>
        <w:rPr>
          <w:lang w:val="en-CA"/>
        </w:rPr>
        <w:tab/>
      </w:r>
      <w:r>
        <w:rPr>
          <w:b/>
          <w:lang w:val="en-CA"/>
        </w:rPr>
        <w:t>Answer:</w:t>
      </w:r>
      <w:r>
        <w:rPr>
          <w:lang w:val="en-CA"/>
        </w:rPr>
        <w:t xml:space="preserve"> carbs, fats and proteins  </w:t>
      </w:r>
    </w:p>
    <w:p w14:paraId="52CB6079" w14:textId="77777777" w:rsidR="00A04C81" w:rsidRDefault="00A04C81" w:rsidP="00A04C81">
      <w:pPr>
        <w:rPr>
          <w:lang w:val="en-CA"/>
        </w:rPr>
      </w:pPr>
    </w:p>
    <w:p w14:paraId="1452A602" w14:textId="688BDA2A" w:rsidR="00AA78E7" w:rsidRPr="002D2815" w:rsidRDefault="002D2815" w:rsidP="002D2815">
      <w:pPr>
        <w:shd w:val="clear" w:color="auto" w:fill="D5FED6"/>
        <w:rPr>
          <w:b/>
          <w:lang w:val="en-CA"/>
        </w:rPr>
      </w:pPr>
      <w:r>
        <w:rPr>
          <w:b/>
          <w:lang w:val="en-CA"/>
        </w:rPr>
        <w:t>1.4 Key Nutrition Concepts</w:t>
      </w:r>
    </w:p>
    <w:p w14:paraId="082FCDC2" w14:textId="77777777" w:rsidR="00AE2545" w:rsidRDefault="00AE2545" w:rsidP="00A04C81">
      <w:pPr>
        <w:rPr>
          <w:lang w:val="en-CA"/>
        </w:rPr>
      </w:pPr>
    </w:p>
    <w:p w14:paraId="320611E9" w14:textId="77777777" w:rsidR="002D2815" w:rsidRDefault="002D2815" w:rsidP="00A04C81">
      <w:pPr>
        <w:rPr>
          <w:b/>
          <w:lang w:val="en-CA"/>
        </w:rPr>
      </w:pPr>
      <w:r>
        <w:rPr>
          <w:b/>
          <w:lang w:val="en-CA"/>
        </w:rPr>
        <w:t>Concept #1: Most Naturally Occurring Foods are Mixtures of Nutrients</w:t>
      </w:r>
    </w:p>
    <w:p w14:paraId="336C2A2A" w14:textId="77777777" w:rsidR="00B96B85" w:rsidRDefault="00B96B85" w:rsidP="00A04C81">
      <w:pPr>
        <w:rPr>
          <w:lang w:val="en-CA"/>
        </w:rPr>
      </w:pPr>
      <w:r>
        <w:rPr>
          <w:lang w:val="en-CA"/>
        </w:rPr>
        <w:t xml:space="preserve">-in many instances, water is the major nutrient in foods </w:t>
      </w:r>
    </w:p>
    <w:p w14:paraId="63B7C3B0" w14:textId="7E5606EE" w:rsidR="00EE34BD" w:rsidRDefault="00B96B85" w:rsidP="00A04C81">
      <w:pPr>
        <w:rPr>
          <w:lang w:val="en-CA"/>
        </w:rPr>
      </w:pPr>
      <w:r>
        <w:rPr>
          <w:lang w:val="en-CA"/>
        </w:rPr>
        <w:t>-</w:t>
      </w:r>
      <w:r w:rsidR="00EE34BD">
        <w:rPr>
          <w:lang w:val="en-CA"/>
        </w:rPr>
        <w:t xml:space="preserve">most processed foods re also mixtures of nutrients </w:t>
      </w:r>
    </w:p>
    <w:p w14:paraId="583D72BF" w14:textId="1BDB2E60" w:rsidR="002D2815" w:rsidRDefault="002D2815" w:rsidP="00A04C81">
      <w:pPr>
        <w:rPr>
          <w:b/>
          <w:lang w:val="en-CA"/>
        </w:rPr>
      </w:pPr>
      <w:r>
        <w:rPr>
          <w:b/>
          <w:lang w:val="en-CA"/>
        </w:rPr>
        <w:t xml:space="preserve"> </w:t>
      </w:r>
    </w:p>
    <w:p w14:paraId="4554C794" w14:textId="2B8ABD27" w:rsidR="00EE34BD" w:rsidRDefault="00EE34BD" w:rsidP="00A04C81">
      <w:pPr>
        <w:rPr>
          <w:b/>
          <w:lang w:val="en-CA"/>
        </w:rPr>
      </w:pPr>
      <w:r>
        <w:rPr>
          <w:b/>
          <w:lang w:val="en-CA"/>
        </w:rPr>
        <w:t xml:space="preserve">Concept #2: Variety Can Help Ensure the Nutritional Adequacy of a Diet </w:t>
      </w:r>
    </w:p>
    <w:p w14:paraId="607960FD" w14:textId="3B2A0DA4" w:rsidR="00EE34BD" w:rsidRDefault="00EE34BD" w:rsidP="00A04C81">
      <w:pPr>
        <w:rPr>
          <w:lang w:val="en-CA"/>
        </w:rPr>
      </w:pPr>
      <w:r>
        <w:rPr>
          <w:lang w:val="en-CA"/>
        </w:rPr>
        <w:t xml:space="preserve">-no natural food is “perfect” in that it contains all nutrients in amounts that are needed by the body </w:t>
      </w:r>
    </w:p>
    <w:p w14:paraId="3A99D917" w14:textId="34EE91AB" w:rsidR="00EE34BD" w:rsidRDefault="00EE34BD" w:rsidP="00A04C81">
      <w:pPr>
        <w:rPr>
          <w:lang w:val="en-CA"/>
        </w:rPr>
      </w:pPr>
      <w:r>
        <w:rPr>
          <w:lang w:val="en-CA"/>
        </w:rPr>
        <w:t xml:space="preserve">-to ensure the nutritional adequacy of your diet, choose a diet that includes a variety of foods from each food group </w:t>
      </w:r>
    </w:p>
    <w:p w14:paraId="575A0E97" w14:textId="77777777" w:rsidR="00EE34BD" w:rsidRDefault="00EE34BD" w:rsidP="00A04C81">
      <w:pPr>
        <w:rPr>
          <w:lang w:val="en-CA"/>
        </w:rPr>
      </w:pPr>
    </w:p>
    <w:p w14:paraId="3F572CA8" w14:textId="78811738" w:rsidR="00EE34BD" w:rsidRDefault="00EE34BD" w:rsidP="00A04C81">
      <w:pPr>
        <w:rPr>
          <w:b/>
          <w:lang w:val="en-CA"/>
        </w:rPr>
      </w:pPr>
      <w:r>
        <w:rPr>
          <w:b/>
          <w:lang w:val="en-CA"/>
        </w:rPr>
        <w:t xml:space="preserve">Concept #3: There Are No “Good” or “Bad” Foods </w:t>
      </w:r>
    </w:p>
    <w:p w14:paraId="2C4F47C5" w14:textId="75BE596F" w:rsidR="00EE34BD" w:rsidRDefault="00EE34BD" w:rsidP="00A04C81">
      <w:pPr>
        <w:rPr>
          <w:lang w:val="en-CA"/>
        </w:rPr>
      </w:pPr>
      <w:r>
        <w:rPr>
          <w:lang w:val="en-CA"/>
        </w:rPr>
        <w:t>-</w:t>
      </w:r>
      <w:r w:rsidR="008C231A">
        <w:rPr>
          <w:lang w:val="en-CA"/>
        </w:rPr>
        <w:t xml:space="preserve">all foods have nutritional value </w:t>
      </w:r>
    </w:p>
    <w:p w14:paraId="436E3399" w14:textId="5CE0CAA7" w:rsidR="008C231A" w:rsidRDefault="008C231A" w:rsidP="00A04C81">
      <w:pPr>
        <w:rPr>
          <w:lang w:val="en-CA"/>
        </w:rPr>
      </w:pPr>
      <w:r>
        <w:rPr>
          <w:lang w:val="en-CA"/>
        </w:rPr>
        <w:lastRenderedPageBreak/>
        <w:t xml:space="preserve">-although “junk” foods contain a lot of fat and added sugar, these foods also supply small amounts of protein, vitamins and minerals </w:t>
      </w:r>
    </w:p>
    <w:p w14:paraId="21267EF2" w14:textId="432D2288" w:rsidR="008C231A" w:rsidRDefault="008C231A" w:rsidP="00A04C81">
      <w:pPr>
        <w:rPr>
          <w:lang w:val="en-CA"/>
        </w:rPr>
      </w:pPr>
      <w:r>
        <w:rPr>
          <w:lang w:val="en-CA"/>
        </w:rPr>
        <w:t xml:space="preserve">-food is “bad” for you if it contains toxic substances, or is contaminated with bacteria, viruses, or microscopic animals that cause food-borne illness </w:t>
      </w:r>
    </w:p>
    <w:p w14:paraId="6EA821FF" w14:textId="711FCAD5" w:rsidR="008C231A" w:rsidRDefault="00543F21" w:rsidP="00A04C81">
      <w:pPr>
        <w:rPr>
          <w:lang w:val="en-CA"/>
        </w:rPr>
      </w:pPr>
      <w:r>
        <w:rPr>
          <w:b/>
          <w:lang w:val="en-CA"/>
        </w:rPr>
        <w:t xml:space="preserve">-empty calories: </w:t>
      </w:r>
      <w:r>
        <w:rPr>
          <w:lang w:val="en-CA"/>
        </w:rPr>
        <w:t xml:space="preserve">energy supplied by unhealthy solid fats, added sugars, and/or alcohol </w:t>
      </w:r>
    </w:p>
    <w:p w14:paraId="64216B57" w14:textId="262EB64A" w:rsidR="00543F21" w:rsidRDefault="00543F21" w:rsidP="00543F21">
      <w:pPr>
        <w:ind w:left="720"/>
        <w:rPr>
          <w:lang w:val="en-CA"/>
        </w:rPr>
      </w:pPr>
      <w:r>
        <w:rPr>
          <w:lang w:val="en-CA"/>
        </w:rPr>
        <w:t xml:space="preserve">-eating too many foods and beverages that are high in empty calories may displace more nutritious foods from the diet </w:t>
      </w:r>
    </w:p>
    <w:p w14:paraId="6913EE5A" w14:textId="27A7005D" w:rsidR="00543F21" w:rsidRDefault="00543F21" w:rsidP="00543F21">
      <w:pPr>
        <w:ind w:left="720"/>
        <w:rPr>
          <w:lang w:val="en-CA"/>
        </w:rPr>
      </w:pPr>
      <w:r>
        <w:rPr>
          <w:lang w:val="en-CA"/>
        </w:rPr>
        <w:t xml:space="preserve">-people should limit their intake of foods and beverages that contain a lot of empty calories </w:t>
      </w:r>
    </w:p>
    <w:p w14:paraId="3CABD8C0" w14:textId="19D78597" w:rsidR="00543F21" w:rsidRDefault="00543F21" w:rsidP="00543F21">
      <w:pPr>
        <w:rPr>
          <w:lang w:val="en-CA"/>
        </w:rPr>
      </w:pPr>
      <w:r>
        <w:rPr>
          <w:lang w:val="en-CA"/>
        </w:rPr>
        <w:t>-</w:t>
      </w:r>
      <w:r>
        <w:rPr>
          <w:b/>
          <w:lang w:val="en-CA"/>
        </w:rPr>
        <w:t>nutrient density:</w:t>
      </w:r>
      <w:r>
        <w:rPr>
          <w:lang w:val="en-CA"/>
        </w:rPr>
        <w:t xml:space="preserve"> describes a food or beverage that contains more key beneficial nutrients in relation to its total calories </w:t>
      </w:r>
    </w:p>
    <w:p w14:paraId="2DEA8AB1" w14:textId="560B9CEF" w:rsidR="00543F21" w:rsidRDefault="00543F21" w:rsidP="00543F21">
      <w:pPr>
        <w:rPr>
          <w:lang w:val="en-CA"/>
        </w:rPr>
      </w:pPr>
      <w:r>
        <w:rPr>
          <w:lang w:val="en-CA"/>
        </w:rPr>
        <w:tab/>
        <w:t xml:space="preserve">-nutrient-dense food has little or no solid fats, added sugars, refined starches and sodium </w:t>
      </w:r>
    </w:p>
    <w:p w14:paraId="7C2CAACC" w14:textId="4BAA415E" w:rsidR="00543F21" w:rsidRDefault="00543F21" w:rsidP="00543F21">
      <w:pPr>
        <w:rPr>
          <w:lang w:val="en-CA"/>
        </w:rPr>
      </w:pPr>
      <w:r>
        <w:rPr>
          <w:lang w:val="en-CA"/>
        </w:rPr>
        <w:t>-</w:t>
      </w:r>
      <w:r>
        <w:rPr>
          <w:b/>
          <w:lang w:val="en-CA"/>
        </w:rPr>
        <w:t>energy density</w:t>
      </w:r>
      <w:r>
        <w:rPr>
          <w:lang w:val="en-CA"/>
        </w:rPr>
        <w:t xml:space="preserve">: energy value of food in relation to the food’s weight </w:t>
      </w:r>
    </w:p>
    <w:p w14:paraId="52FCEA02" w14:textId="61283B36" w:rsidR="00543F21" w:rsidRDefault="00543F21" w:rsidP="00543F21">
      <w:pPr>
        <w:ind w:left="720"/>
        <w:rPr>
          <w:lang w:val="en-CA"/>
        </w:rPr>
      </w:pPr>
      <w:r>
        <w:rPr>
          <w:lang w:val="en-CA"/>
        </w:rPr>
        <w:t xml:space="preserve">-in general, high-fat foods such as doughnuts are energy dense because they are concentrated sources of energy </w:t>
      </w:r>
    </w:p>
    <w:p w14:paraId="5F748146" w14:textId="51CFE62B" w:rsidR="00543F21" w:rsidRDefault="00CE7975" w:rsidP="00543F21">
      <w:pPr>
        <w:rPr>
          <w:lang w:val="en-CA"/>
        </w:rPr>
      </w:pPr>
      <w:r>
        <w:rPr>
          <w:lang w:val="en-CA"/>
        </w:rPr>
        <w:tab/>
        <w:t xml:space="preserve">-not all energy-dense foods are high in empty calories </w:t>
      </w:r>
      <w:r w:rsidR="003C4712">
        <w:rPr>
          <w:lang w:val="en-CA"/>
        </w:rPr>
        <w:t xml:space="preserve">and therefore energy dense </w:t>
      </w:r>
    </w:p>
    <w:p w14:paraId="2643595B" w14:textId="77777777" w:rsidR="00871AF4" w:rsidRDefault="00871AF4" w:rsidP="00543F21">
      <w:pPr>
        <w:rPr>
          <w:lang w:val="en-CA"/>
        </w:rPr>
      </w:pPr>
    </w:p>
    <w:p w14:paraId="4F6F48B4" w14:textId="770F93DD" w:rsidR="003A7225" w:rsidRDefault="003A7225" w:rsidP="00543F21">
      <w:pPr>
        <w:rPr>
          <w:b/>
          <w:lang w:val="en-CA"/>
        </w:rPr>
      </w:pPr>
      <w:r>
        <w:rPr>
          <w:b/>
          <w:lang w:val="en-CA"/>
        </w:rPr>
        <w:t xml:space="preserve">Concept </w:t>
      </w:r>
      <w:r w:rsidR="00B13AAE">
        <w:rPr>
          <w:b/>
          <w:lang w:val="en-CA"/>
        </w:rPr>
        <w:t>#</w:t>
      </w:r>
      <w:r>
        <w:rPr>
          <w:b/>
          <w:lang w:val="en-CA"/>
        </w:rPr>
        <w:t xml:space="preserve">4: Enjoy Eating All Foods in Moderation </w:t>
      </w:r>
    </w:p>
    <w:p w14:paraId="7B450903" w14:textId="7921C3B2" w:rsidR="003A7225" w:rsidRDefault="003A7225" w:rsidP="00543F21">
      <w:pPr>
        <w:rPr>
          <w:lang w:val="en-CA"/>
        </w:rPr>
      </w:pPr>
      <w:r>
        <w:rPr>
          <w:lang w:val="en-CA"/>
        </w:rPr>
        <w:t>-</w:t>
      </w:r>
      <w:r>
        <w:rPr>
          <w:b/>
          <w:lang w:val="en-CA"/>
        </w:rPr>
        <w:t>dietary moderation:</w:t>
      </w:r>
      <w:r>
        <w:rPr>
          <w:lang w:val="en-CA"/>
        </w:rPr>
        <w:t xml:space="preserve"> obtaining adequate amounts of nutrients while balancing calorie intake with calorie expenditure </w:t>
      </w:r>
    </w:p>
    <w:p w14:paraId="1DDB1783" w14:textId="32C21E14" w:rsidR="003A7225" w:rsidRDefault="003A7225" w:rsidP="00543F21">
      <w:pPr>
        <w:rPr>
          <w:lang w:val="en-CA"/>
        </w:rPr>
      </w:pPr>
      <w:r>
        <w:rPr>
          <w:lang w:val="en-CA"/>
        </w:rPr>
        <w:t>-can be accomplished by choosing nutrient-den</w:t>
      </w:r>
      <w:r w:rsidR="00C46D88">
        <w:rPr>
          <w:lang w:val="en-CA"/>
        </w:rPr>
        <w:t>se foods, limiting serving sizes of energy-dense foods, and incorporating moderate to vigorous intensity physical activities into your daily routine</w:t>
      </w:r>
    </w:p>
    <w:p w14:paraId="54F2DC81" w14:textId="5FD87C49" w:rsidR="00B13AAE" w:rsidRDefault="00B13AAE" w:rsidP="00543F21">
      <w:pPr>
        <w:rPr>
          <w:lang w:val="en-CA"/>
        </w:rPr>
      </w:pPr>
      <w:r>
        <w:rPr>
          <w:lang w:val="en-CA"/>
        </w:rPr>
        <w:t xml:space="preserve">-if your core diet is comprised primarily of nutrient-dense foods and meets your nutritional needs, including some items that supply empty calories adds enjoyment to living when they are consumed in moderation </w:t>
      </w:r>
    </w:p>
    <w:p w14:paraId="04021B28" w14:textId="77777777" w:rsidR="00B13AAE" w:rsidRDefault="00B13AAE" w:rsidP="00543F21">
      <w:pPr>
        <w:rPr>
          <w:lang w:val="en-CA"/>
        </w:rPr>
      </w:pPr>
    </w:p>
    <w:p w14:paraId="0F24E38D" w14:textId="77BA64BF" w:rsidR="00B13AAE" w:rsidRDefault="00B13AAE" w:rsidP="00543F21">
      <w:pPr>
        <w:rPr>
          <w:b/>
          <w:lang w:val="en-CA"/>
        </w:rPr>
      </w:pPr>
      <w:r>
        <w:rPr>
          <w:b/>
          <w:lang w:val="en-CA"/>
        </w:rPr>
        <w:t>Concept #5: For Each Nutrient, There is a Range of Safe Intake</w:t>
      </w:r>
    </w:p>
    <w:p w14:paraId="2BA86F16" w14:textId="4F7A047B" w:rsidR="00B13AAE" w:rsidRDefault="00B13AAE" w:rsidP="00543F21">
      <w:pPr>
        <w:rPr>
          <w:lang w:val="en-CA"/>
        </w:rPr>
      </w:pPr>
      <w:r>
        <w:rPr>
          <w:lang w:val="en-CA"/>
        </w:rPr>
        <w:t>-</w:t>
      </w:r>
      <w:r>
        <w:rPr>
          <w:b/>
          <w:lang w:val="en-CA"/>
        </w:rPr>
        <w:t>physiological dose:</w:t>
      </w:r>
      <w:r>
        <w:rPr>
          <w:lang w:val="en-CA"/>
        </w:rPr>
        <w:t xml:space="preserve"> amount of a nutrient that is within the range of safe intake and enables the body to function optimally </w:t>
      </w:r>
    </w:p>
    <w:p w14:paraId="7AE8C928" w14:textId="29AFBA31" w:rsidR="00B13AAE" w:rsidRDefault="00B13AAE" w:rsidP="00B13AAE">
      <w:pPr>
        <w:ind w:firstLine="720"/>
        <w:rPr>
          <w:lang w:val="en-CA"/>
        </w:rPr>
      </w:pPr>
      <w:r>
        <w:rPr>
          <w:lang w:val="en-CA"/>
        </w:rPr>
        <w:t xml:space="preserve">-consuming less than the physiological dose can result in marginal nutritional status </w:t>
      </w:r>
    </w:p>
    <w:p w14:paraId="156A4A43" w14:textId="69CB0136" w:rsidR="00B13AAE" w:rsidRDefault="00B13AAE" w:rsidP="00B13AAE">
      <w:pPr>
        <w:rPr>
          <w:lang w:val="en-CA"/>
        </w:rPr>
      </w:pPr>
      <w:r>
        <w:rPr>
          <w:lang w:val="en-CA"/>
        </w:rPr>
        <w:t>-</w:t>
      </w:r>
      <w:r>
        <w:rPr>
          <w:b/>
          <w:lang w:val="en-CA"/>
        </w:rPr>
        <w:t>megadose:</w:t>
      </w:r>
      <w:r>
        <w:rPr>
          <w:lang w:val="en-CA"/>
        </w:rPr>
        <w:t xml:space="preserve"> amount of vitamin or mineral that greatly exceeds the recommended amount </w:t>
      </w:r>
    </w:p>
    <w:p w14:paraId="69A7EA0E" w14:textId="61B79D12" w:rsidR="00B13AAE" w:rsidRDefault="00B13AAE" w:rsidP="00B13AAE">
      <w:pPr>
        <w:ind w:left="720"/>
        <w:rPr>
          <w:lang w:val="en-CA"/>
        </w:rPr>
      </w:pPr>
      <w:r>
        <w:rPr>
          <w:lang w:val="en-CA"/>
        </w:rPr>
        <w:t xml:space="preserve">-when taken in high amounts, many vitamins act like drugs and can produce unpleasant/toxic side-effects </w:t>
      </w:r>
    </w:p>
    <w:p w14:paraId="5C119CB8" w14:textId="77777777" w:rsidR="00B13AAE" w:rsidRDefault="00B13AAE" w:rsidP="00B13AAE">
      <w:pPr>
        <w:rPr>
          <w:lang w:val="en-CA"/>
        </w:rPr>
      </w:pPr>
    </w:p>
    <w:p w14:paraId="2AB62F3D" w14:textId="2C6C86C4" w:rsidR="00B13AAE" w:rsidRDefault="00B13AAE" w:rsidP="00B13AAE">
      <w:pPr>
        <w:rPr>
          <w:b/>
          <w:lang w:val="en-CA"/>
        </w:rPr>
      </w:pPr>
      <w:r>
        <w:rPr>
          <w:b/>
          <w:lang w:val="en-CA"/>
        </w:rPr>
        <w:t xml:space="preserve">Concept #6: </w:t>
      </w:r>
      <w:r w:rsidR="0069783F">
        <w:rPr>
          <w:b/>
          <w:lang w:val="en-CA"/>
        </w:rPr>
        <w:t xml:space="preserve">Food is the Best Source of Nutrients and Phytochemicals </w:t>
      </w:r>
    </w:p>
    <w:p w14:paraId="49FA8FD4" w14:textId="75E151AE" w:rsidR="0069783F" w:rsidRDefault="0069783F" w:rsidP="00B13AAE">
      <w:pPr>
        <w:rPr>
          <w:lang w:val="en-CA"/>
        </w:rPr>
      </w:pPr>
      <w:r>
        <w:rPr>
          <w:lang w:val="en-CA"/>
        </w:rPr>
        <w:t>-the mos</w:t>
      </w:r>
      <w:r w:rsidR="005D0CEA">
        <w:rPr>
          <w:lang w:val="en-CA"/>
        </w:rPr>
        <w:t xml:space="preserve">t natural, reliable, and economical way to obtain nutrients and beneficial phytochemicals is to base your diet on a variety of “whole” and minimally processed foods </w:t>
      </w:r>
    </w:p>
    <w:p w14:paraId="0F958378" w14:textId="79D1DE5E" w:rsidR="005D0CEA" w:rsidRDefault="005D0CEA" w:rsidP="00B13AAE">
      <w:pPr>
        <w:rPr>
          <w:lang w:val="en-CA"/>
        </w:rPr>
      </w:pPr>
      <w:r>
        <w:rPr>
          <w:lang w:val="en-CA"/>
        </w:rPr>
        <w:t xml:space="preserve">-plant foods natural contain a variety of nutrients and phytochemicals, but processing the foods often removes some of the most healthful parts </w:t>
      </w:r>
    </w:p>
    <w:p w14:paraId="45FC9C38" w14:textId="7515E3C5" w:rsidR="005D0CEA" w:rsidRDefault="005D0CEA" w:rsidP="00B13AAE">
      <w:pPr>
        <w:rPr>
          <w:lang w:val="en-CA"/>
        </w:rPr>
      </w:pPr>
      <w:r>
        <w:rPr>
          <w:lang w:val="en-CA"/>
        </w:rPr>
        <w:t>-in addition to eating food, many people take nutrient supplements in the form of pills, powders, bars, wafers or beverages</w:t>
      </w:r>
    </w:p>
    <w:p w14:paraId="63CFFE31" w14:textId="60FA1036" w:rsidR="005D0CEA" w:rsidRDefault="005D0CEA" w:rsidP="005D0CEA">
      <w:pPr>
        <w:ind w:left="720"/>
        <w:rPr>
          <w:lang w:val="en-CA"/>
        </w:rPr>
      </w:pPr>
      <w:r>
        <w:rPr>
          <w:lang w:val="en-CA"/>
        </w:rPr>
        <w:t xml:space="preserve">-in some instances, nutrients from food are more available (more easily digested) and absorbed than those in supplements </w:t>
      </w:r>
    </w:p>
    <w:p w14:paraId="744CDB14" w14:textId="66314AC4" w:rsidR="005D0CEA" w:rsidRDefault="003130D3" w:rsidP="003130D3">
      <w:pPr>
        <w:ind w:left="720"/>
        <w:rPr>
          <w:lang w:val="en-CA"/>
        </w:rPr>
      </w:pPr>
      <w:r>
        <w:rPr>
          <w:lang w:val="en-CA"/>
        </w:rPr>
        <w:t xml:space="preserve">-nutrient supplements do not contain everything one needs for optimal nutrition; ex they don’t contain the wide variety of phytochemicals found in plant foods </w:t>
      </w:r>
    </w:p>
    <w:p w14:paraId="4AD19AED" w14:textId="15A5F5DC" w:rsidR="003130D3" w:rsidRDefault="003130D3" w:rsidP="003130D3">
      <w:pPr>
        <w:rPr>
          <w:lang w:val="en-CA"/>
        </w:rPr>
      </w:pPr>
      <w:r>
        <w:rPr>
          <w:lang w:val="en-CA"/>
        </w:rPr>
        <w:t xml:space="preserve">-some people have increased needs for certain nutrients, particularly micronutrients </w:t>
      </w:r>
    </w:p>
    <w:p w14:paraId="0C0E24C9" w14:textId="05B30627" w:rsidR="003130D3" w:rsidRDefault="003130D3" w:rsidP="003130D3">
      <w:pPr>
        <w:rPr>
          <w:lang w:val="en-CA"/>
        </w:rPr>
      </w:pPr>
      <w:r>
        <w:rPr>
          <w:lang w:val="en-CA"/>
        </w:rPr>
        <w:t xml:space="preserve">-healthy adults should consider taking such supplements as a dietary “insurance policy” and not a substitute for eating a variety of nutrient-dense foods </w:t>
      </w:r>
    </w:p>
    <w:p w14:paraId="0B66E6DB" w14:textId="77777777" w:rsidR="003130D3" w:rsidRDefault="003130D3" w:rsidP="003130D3">
      <w:pPr>
        <w:rPr>
          <w:lang w:val="en-CA"/>
        </w:rPr>
      </w:pPr>
    </w:p>
    <w:p w14:paraId="2021374B" w14:textId="77777777" w:rsidR="003A407C" w:rsidRDefault="003A407C" w:rsidP="003130D3">
      <w:pPr>
        <w:rPr>
          <w:b/>
          <w:lang w:val="en-CA"/>
        </w:rPr>
      </w:pPr>
    </w:p>
    <w:p w14:paraId="3553008E" w14:textId="77777777" w:rsidR="003A407C" w:rsidRDefault="003A407C" w:rsidP="003130D3">
      <w:pPr>
        <w:rPr>
          <w:b/>
          <w:lang w:val="en-CA"/>
        </w:rPr>
      </w:pPr>
    </w:p>
    <w:p w14:paraId="3FFFA830" w14:textId="3343D317" w:rsidR="003130D3" w:rsidRDefault="003130D3" w:rsidP="003130D3">
      <w:pPr>
        <w:rPr>
          <w:b/>
          <w:lang w:val="en-CA"/>
        </w:rPr>
      </w:pPr>
      <w:r>
        <w:rPr>
          <w:b/>
          <w:lang w:val="en-CA"/>
        </w:rPr>
        <w:lastRenderedPageBreak/>
        <w:t xml:space="preserve">Concept </w:t>
      </w:r>
      <w:r w:rsidR="00A61659">
        <w:rPr>
          <w:b/>
          <w:lang w:val="en-CA"/>
        </w:rPr>
        <w:t>#</w:t>
      </w:r>
      <w:r>
        <w:rPr>
          <w:b/>
          <w:lang w:val="en-CA"/>
        </w:rPr>
        <w:t xml:space="preserve">7: There is No “One Size Fits All” Approach to Planning a Nutritionally Adequate Diet </w:t>
      </w:r>
    </w:p>
    <w:p w14:paraId="726FEFDB" w14:textId="04A3EF55" w:rsidR="003130D3" w:rsidRDefault="003A407C" w:rsidP="003130D3">
      <w:pPr>
        <w:rPr>
          <w:lang w:val="en-CA"/>
        </w:rPr>
      </w:pPr>
      <w:r>
        <w:rPr>
          <w:lang w:val="en-CA"/>
        </w:rPr>
        <w:t>-you can individualize your diet based on food guides to ensure it is nutritionally adequate and suits your food likes/dislikes, budget, and lifestyle</w:t>
      </w:r>
    </w:p>
    <w:p w14:paraId="4C4905ED" w14:textId="334E7695" w:rsidR="003A407C" w:rsidRDefault="003A407C" w:rsidP="003130D3">
      <w:pPr>
        <w:rPr>
          <w:lang w:val="en-CA"/>
        </w:rPr>
      </w:pPr>
      <w:r>
        <w:rPr>
          <w:lang w:val="en-CA"/>
        </w:rPr>
        <w:t xml:space="preserve">-medical nutrition therapy: for people with chronic health conditions (ex. diabetes) </w:t>
      </w:r>
    </w:p>
    <w:p w14:paraId="287533BC" w14:textId="77777777" w:rsidR="003A407C" w:rsidRDefault="003A407C" w:rsidP="003130D3">
      <w:pPr>
        <w:rPr>
          <w:lang w:val="en-CA"/>
        </w:rPr>
      </w:pPr>
    </w:p>
    <w:p w14:paraId="64281050" w14:textId="0B1660B8" w:rsidR="003A407C" w:rsidRDefault="00A61659" w:rsidP="003130D3">
      <w:pPr>
        <w:rPr>
          <w:b/>
          <w:lang w:val="en-CA"/>
        </w:rPr>
      </w:pPr>
      <w:r>
        <w:rPr>
          <w:b/>
          <w:lang w:val="en-CA"/>
        </w:rPr>
        <w:t>Concept</w:t>
      </w:r>
      <w:r w:rsidR="003A407C">
        <w:rPr>
          <w:b/>
          <w:lang w:val="en-CA"/>
        </w:rPr>
        <w:t xml:space="preserve"> </w:t>
      </w:r>
      <w:r>
        <w:rPr>
          <w:b/>
          <w:lang w:val="en-CA"/>
        </w:rPr>
        <w:t>#</w:t>
      </w:r>
      <w:r w:rsidR="003A407C">
        <w:rPr>
          <w:b/>
          <w:lang w:val="en-CA"/>
        </w:rPr>
        <w:t>8: Foods and the Nutrients They Contain Are Not Cure-Alls</w:t>
      </w:r>
    </w:p>
    <w:p w14:paraId="7006B343" w14:textId="045E72D7" w:rsidR="003A407C" w:rsidRDefault="003A407C" w:rsidP="003130D3">
      <w:pPr>
        <w:rPr>
          <w:lang w:val="en-CA"/>
        </w:rPr>
      </w:pPr>
      <w:r>
        <w:rPr>
          <w:lang w:val="en-CA"/>
        </w:rPr>
        <w:t xml:space="preserve">-some specific nutrient deficiency diseases (like scurvy) can be cured by eating foods that contain the nutrient that is missing or in short supply, nutrients do not “cure” other ailments </w:t>
      </w:r>
    </w:p>
    <w:p w14:paraId="2D508080" w14:textId="2DA28EDC" w:rsidR="003A407C" w:rsidRDefault="003A407C" w:rsidP="003130D3">
      <w:pPr>
        <w:rPr>
          <w:lang w:val="en-CA"/>
        </w:rPr>
      </w:pPr>
      <w:r>
        <w:rPr>
          <w:lang w:val="en-CA"/>
        </w:rPr>
        <w:t>-diet is only one aspect of a person that influ</w:t>
      </w:r>
      <w:r w:rsidR="00A61659">
        <w:rPr>
          <w:lang w:val="en-CA"/>
        </w:rPr>
        <w:t xml:space="preserve">ences his or her health </w:t>
      </w:r>
    </w:p>
    <w:p w14:paraId="2417519C" w14:textId="22934111" w:rsidR="00A61659" w:rsidRDefault="00A61659" w:rsidP="003130D3">
      <w:pPr>
        <w:rPr>
          <w:lang w:val="en-CA"/>
        </w:rPr>
      </w:pPr>
      <w:r>
        <w:rPr>
          <w:lang w:val="en-CA"/>
        </w:rPr>
        <w:t xml:space="preserve">-by making certain dietary changes, a person may be able to prevent or forestall the development of certain diseases, or possibly lessen their severity if they occur </w:t>
      </w:r>
    </w:p>
    <w:p w14:paraId="28D45254" w14:textId="74E00DF9" w:rsidR="00A61659" w:rsidRDefault="00A61659" w:rsidP="003130D3">
      <w:pPr>
        <w:rPr>
          <w:lang w:val="en-CA"/>
        </w:rPr>
      </w:pPr>
      <w:r>
        <w:rPr>
          <w:lang w:val="en-CA"/>
        </w:rPr>
        <w:t>-</w:t>
      </w:r>
      <w:r>
        <w:rPr>
          <w:b/>
          <w:lang w:val="en-CA"/>
        </w:rPr>
        <w:t>functional foods:</w:t>
      </w:r>
      <w:r>
        <w:rPr>
          <w:lang w:val="en-CA"/>
        </w:rPr>
        <w:t xml:space="preserve"> such products may have health benefits beyond simply helping to meet basic nutritional needs (often manufactured to boost nutrient intakes, reduce the risk of disease, or help manage specific health problems) </w:t>
      </w:r>
    </w:p>
    <w:p w14:paraId="5249D0E7" w14:textId="77777777" w:rsidR="00A61659" w:rsidRDefault="00A61659" w:rsidP="003130D3">
      <w:pPr>
        <w:rPr>
          <w:lang w:val="en-CA"/>
        </w:rPr>
      </w:pPr>
    </w:p>
    <w:p w14:paraId="5285046A" w14:textId="072096CF" w:rsidR="00A61659" w:rsidRDefault="00A61659" w:rsidP="003130D3">
      <w:pPr>
        <w:rPr>
          <w:b/>
          <w:lang w:val="en-CA"/>
        </w:rPr>
      </w:pPr>
      <w:r>
        <w:rPr>
          <w:b/>
          <w:lang w:val="en-CA"/>
        </w:rPr>
        <w:t xml:space="preserve">Concept #9: Malnutrition Includes Undernutrition as Well as Overnutrition </w:t>
      </w:r>
    </w:p>
    <w:p w14:paraId="243101D9" w14:textId="6F1D8740" w:rsidR="00A61659" w:rsidRDefault="00DB7AFD" w:rsidP="003130D3">
      <w:pPr>
        <w:rPr>
          <w:lang w:val="en-CA"/>
        </w:rPr>
      </w:pPr>
      <w:r>
        <w:rPr>
          <w:lang w:val="en-CA"/>
        </w:rPr>
        <w:t>-</w:t>
      </w:r>
      <w:r w:rsidR="0051738D">
        <w:rPr>
          <w:b/>
          <w:lang w:val="en-CA"/>
        </w:rPr>
        <w:t>malnutrition</w:t>
      </w:r>
      <w:r w:rsidR="0051738D">
        <w:rPr>
          <w:lang w:val="en-CA"/>
        </w:rPr>
        <w:t xml:space="preserve">: is a state of health that occurs when the body is improperly nourished </w:t>
      </w:r>
    </w:p>
    <w:p w14:paraId="2BAEE1EA" w14:textId="5ADA99C2" w:rsidR="0051738D" w:rsidRDefault="0051738D" w:rsidP="003130D3">
      <w:pPr>
        <w:rPr>
          <w:lang w:val="en-CA"/>
        </w:rPr>
      </w:pPr>
      <w:r>
        <w:rPr>
          <w:lang w:val="en-CA"/>
        </w:rPr>
        <w:t xml:space="preserve">-despite the abundance and variety of nutritious foods, many Americans consume nutritionally poor diets and suffer from malnutrition as a result </w:t>
      </w:r>
    </w:p>
    <w:p w14:paraId="2034109F" w14:textId="7F8AEF29" w:rsidR="00AA2F19" w:rsidRDefault="00AA2F19" w:rsidP="003130D3">
      <w:pPr>
        <w:rPr>
          <w:lang w:val="en-CA"/>
        </w:rPr>
      </w:pPr>
      <w:r>
        <w:rPr>
          <w:lang w:val="en-CA"/>
        </w:rPr>
        <w:t xml:space="preserve">-low-income people are at a risk for malnutrition because they have limited financial resources for making wise food purchases; other non-financial reasons include a lack of knowledge about nutritious foods or the importance of nutrition to health, people with eating disorders or who are addicted to drugs, as well as people with serious medical problems are also at risk </w:t>
      </w:r>
    </w:p>
    <w:p w14:paraId="5214B5B0" w14:textId="2D76D09B" w:rsidR="00AA2F19" w:rsidRDefault="00AA2F19" w:rsidP="003130D3">
      <w:pPr>
        <w:rPr>
          <w:lang w:val="en-CA"/>
        </w:rPr>
      </w:pPr>
      <w:r>
        <w:rPr>
          <w:lang w:val="en-CA"/>
        </w:rPr>
        <w:t>-</w:t>
      </w:r>
      <w:r w:rsidR="00A50310">
        <w:rPr>
          <w:lang w:val="en-CA"/>
        </w:rPr>
        <w:t>over nutrition</w:t>
      </w:r>
      <w:r>
        <w:rPr>
          <w:lang w:val="en-CA"/>
        </w:rPr>
        <w:t xml:space="preserve"> is the long-term excess of energy or nutrient intake (also a form of malnutrition) </w:t>
      </w:r>
    </w:p>
    <w:p w14:paraId="1005EA03" w14:textId="7AF51FDB" w:rsidR="00AA2F19" w:rsidRDefault="00AA2F19" w:rsidP="003130D3">
      <w:pPr>
        <w:rPr>
          <w:lang w:val="en-CA"/>
        </w:rPr>
      </w:pPr>
      <w:r>
        <w:rPr>
          <w:lang w:val="en-CA"/>
        </w:rPr>
        <w:tab/>
        <w:t>-characterized by obesity</w:t>
      </w:r>
    </w:p>
    <w:p w14:paraId="6EA2E9ED" w14:textId="6A9D950D" w:rsidR="00AA2F19" w:rsidRDefault="00AA2F19" w:rsidP="003130D3">
      <w:pPr>
        <w:rPr>
          <w:lang w:val="en-CA"/>
        </w:rPr>
      </w:pPr>
      <w:r>
        <w:rPr>
          <w:lang w:val="en-CA"/>
        </w:rPr>
        <w:tab/>
        <w:t xml:space="preserve">-associated with more deaths throughout the world than undernutrition </w:t>
      </w:r>
    </w:p>
    <w:p w14:paraId="28D41104" w14:textId="77777777" w:rsidR="00AA2F19" w:rsidRDefault="00AA2F19" w:rsidP="003130D3">
      <w:pPr>
        <w:rPr>
          <w:lang w:val="en-CA"/>
        </w:rPr>
      </w:pPr>
    </w:p>
    <w:p w14:paraId="3A6C0251" w14:textId="4395F6A6" w:rsidR="00AA2F19" w:rsidRDefault="00AA2F19" w:rsidP="003130D3">
      <w:pPr>
        <w:rPr>
          <w:b/>
          <w:lang w:val="en-CA"/>
        </w:rPr>
      </w:pPr>
      <w:r>
        <w:rPr>
          <w:b/>
          <w:lang w:val="en-CA"/>
        </w:rPr>
        <w:t xml:space="preserve">Concept 10: Nutrition is a Dynamic Science </w:t>
      </w:r>
    </w:p>
    <w:p w14:paraId="5CA1BB29" w14:textId="5B1EA996" w:rsidR="00AA2F19" w:rsidRDefault="00CD3384" w:rsidP="003130D3">
      <w:pPr>
        <w:rPr>
          <w:lang w:val="en-CA"/>
        </w:rPr>
      </w:pPr>
      <w:r>
        <w:rPr>
          <w:lang w:val="en-CA"/>
        </w:rPr>
        <w:t xml:space="preserve">-nutrition information constantly evolves, as a result, dietary practices and recommendations undergo revision as new scientific evidence becomes available and is reviewed/accepted by nutrition experts </w:t>
      </w:r>
    </w:p>
    <w:p w14:paraId="75269CE2" w14:textId="7DC55AF0" w:rsidR="00CD3384" w:rsidRDefault="00CD3384" w:rsidP="003130D3">
      <w:pPr>
        <w:rPr>
          <w:lang w:val="en-CA"/>
        </w:rPr>
      </w:pPr>
      <w:r>
        <w:rPr>
          <w:lang w:val="en-CA"/>
        </w:rPr>
        <w:t xml:space="preserve">-changes can be confusing to the public, who expect medical researchers to provide definite answers to their nutrition-related questions and rigid advice concerning optimal dietary practices </w:t>
      </w:r>
    </w:p>
    <w:p w14:paraId="425CD0DC" w14:textId="77777777" w:rsidR="00CD3384" w:rsidRDefault="00CD3384" w:rsidP="003130D3">
      <w:pPr>
        <w:rPr>
          <w:lang w:val="en-CA"/>
        </w:rPr>
      </w:pPr>
    </w:p>
    <w:p w14:paraId="34604071" w14:textId="6B950F55" w:rsidR="009F7D85" w:rsidRPr="009F7D85" w:rsidRDefault="009F7D85" w:rsidP="009F7D85">
      <w:pPr>
        <w:pBdr>
          <w:top w:val="single" w:sz="4" w:space="1" w:color="auto"/>
          <w:left w:val="single" w:sz="4" w:space="4" w:color="auto"/>
          <w:bottom w:val="single" w:sz="4" w:space="1" w:color="auto"/>
          <w:right w:val="single" w:sz="4" w:space="4" w:color="auto"/>
        </w:pBdr>
        <w:rPr>
          <w:b/>
          <w:lang w:val="en-CA"/>
        </w:rPr>
      </w:pPr>
      <w:r>
        <w:rPr>
          <w:b/>
          <w:lang w:val="en-CA"/>
        </w:rPr>
        <w:t xml:space="preserve">CHECKPOINT QUESTIONS: </w:t>
      </w:r>
    </w:p>
    <w:p w14:paraId="5D9A898A" w14:textId="772C6E7C" w:rsidR="00543F21" w:rsidRDefault="009F7D85" w:rsidP="009F7D85">
      <w:pPr>
        <w:pBdr>
          <w:top w:val="single" w:sz="4" w:space="1" w:color="auto"/>
          <w:left w:val="single" w:sz="4" w:space="4" w:color="auto"/>
          <w:bottom w:val="single" w:sz="4" w:space="1" w:color="auto"/>
          <w:right w:val="single" w:sz="4" w:space="4" w:color="auto"/>
        </w:pBdr>
        <w:rPr>
          <w:lang w:val="en-CA"/>
        </w:rPr>
      </w:pPr>
      <w:r>
        <w:rPr>
          <w:lang w:val="en-CA"/>
        </w:rPr>
        <w:t>1. Identify at least 5 key nutrition-related concepts presented in this section</w:t>
      </w:r>
    </w:p>
    <w:p w14:paraId="21640619" w14:textId="4CC6C967" w:rsidR="004C273A" w:rsidRDefault="004C273A" w:rsidP="009F7D85">
      <w:pPr>
        <w:pBdr>
          <w:top w:val="single" w:sz="4" w:space="1" w:color="auto"/>
          <w:left w:val="single" w:sz="4" w:space="4" w:color="auto"/>
          <w:bottom w:val="single" w:sz="4" w:space="1" w:color="auto"/>
          <w:right w:val="single" w:sz="4" w:space="4" w:color="auto"/>
        </w:pBdr>
        <w:rPr>
          <w:lang w:val="en-CA"/>
        </w:rPr>
      </w:pPr>
      <w:r>
        <w:rPr>
          <w:lang w:val="en-CA"/>
        </w:rPr>
        <w:tab/>
      </w:r>
      <w:r>
        <w:rPr>
          <w:b/>
          <w:lang w:val="en-CA"/>
        </w:rPr>
        <w:t>Answer:</w:t>
      </w:r>
      <w:r>
        <w:rPr>
          <w:lang w:val="en-CA"/>
        </w:rPr>
        <w:t xml:space="preserve"> -malnutrition includes under-nutrition and over-nutrition </w:t>
      </w:r>
    </w:p>
    <w:p w14:paraId="2C90DEF9" w14:textId="291C269B" w:rsidR="004C273A" w:rsidRDefault="004C273A" w:rsidP="009F7D85">
      <w:pPr>
        <w:pBdr>
          <w:top w:val="single" w:sz="4" w:space="1" w:color="auto"/>
          <w:left w:val="single" w:sz="4" w:space="4" w:color="auto"/>
          <w:bottom w:val="single" w:sz="4" w:space="1" w:color="auto"/>
          <w:right w:val="single" w:sz="4" w:space="4" w:color="auto"/>
        </w:pBdr>
        <w:rPr>
          <w:lang w:val="en-CA"/>
        </w:rPr>
      </w:pPr>
      <w:r>
        <w:rPr>
          <w:lang w:val="en-CA"/>
        </w:rPr>
        <w:tab/>
      </w:r>
      <w:r>
        <w:rPr>
          <w:lang w:val="en-CA"/>
        </w:rPr>
        <w:tab/>
        <w:t xml:space="preserve">   -nutrition is a dynamic science </w:t>
      </w:r>
    </w:p>
    <w:p w14:paraId="0129512F" w14:textId="3A25964D" w:rsidR="004C273A" w:rsidRDefault="004C273A" w:rsidP="009F7D85">
      <w:pPr>
        <w:pBdr>
          <w:top w:val="single" w:sz="4" w:space="1" w:color="auto"/>
          <w:left w:val="single" w:sz="4" w:space="4" w:color="auto"/>
          <w:bottom w:val="single" w:sz="4" w:space="1" w:color="auto"/>
          <w:right w:val="single" w:sz="4" w:space="4" w:color="auto"/>
        </w:pBdr>
        <w:rPr>
          <w:lang w:val="en-CA"/>
        </w:rPr>
      </w:pPr>
      <w:r>
        <w:rPr>
          <w:lang w:val="en-CA"/>
        </w:rPr>
        <w:tab/>
      </w:r>
      <w:r>
        <w:rPr>
          <w:lang w:val="en-CA"/>
        </w:rPr>
        <w:tab/>
        <w:t xml:space="preserve">   -there is no once-size-fits-all approach to diet </w:t>
      </w:r>
    </w:p>
    <w:p w14:paraId="3801DA6F" w14:textId="5FBBFF9C" w:rsidR="004C273A" w:rsidRDefault="004C273A" w:rsidP="009F7D85">
      <w:pPr>
        <w:pBdr>
          <w:top w:val="single" w:sz="4" w:space="1" w:color="auto"/>
          <w:left w:val="single" w:sz="4" w:space="4" w:color="auto"/>
          <w:bottom w:val="single" w:sz="4" w:space="1" w:color="auto"/>
          <w:right w:val="single" w:sz="4" w:space="4" w:color="auto"/>
        </w:pBdr>
        <w:rPr>
          <w:lang w:val="en-CA"/>
        </w:rPr>
      </w:pPr>
      <w:r>
        <w:rPr>
          <w:lang w:val="en-CA"/>
        </w:rPr>
        <w:tab/>
      </w:r>
      <w:r>
        <w:rPr>
          <w:lang w:val="en-CA"/>
        </w:rPr>
        <w:tab/>
        <w:t xml:space="preserve">   -enjoy eating all foods in moderation </w:t>
      </w:r>
    </w:p>
    <w:p w14:paraId="4F03CC28" w14:textId="4A49DEC9" w:rsidR="004C273A" w:rsidRPr="004C273A" w:rsidRDefault="004C273A" w:rsidP="009F7D85">
      <w:pPr>
        <w:pBdr>
          <w:top w:val="single" w:sz="4" w:space="1" w:color="auto"/>
          <w:left w:val="single" w:sz="4" w:space="4" w:color="auto"/>
          <w:bottom w:val="single" w:sz="4" w:space="1" w:color="auto"/>
          <w:right w:val="single" w:sz="4" w:space="4" w:color="auto"/>
        </w:pBdr>
        <w:rPr>
          <w:lang w:val="en-CA"/>
        </w:rPr>
      </w:pPr>
      <w:r>
        <w:rPr>
          <w:lang w:val="en-CA"/>
        </w:rPr>
        <w:tab/>
      </w:r>
      <w:r>
        <w:rPr>
          <w:lang w:val="en-CA"/>
        </w:rPr>
        <w:tab/>
        <w:t xml:space="preserve">   -food is the best source of nutrients and phytochemicals </w:t>
      </w:r>
    </w:p>
    <w:p w14:paraId="507A1961" w14:textId="141CA6BA" w:rsidR="009F7D85" w:rsidRDefault="009F7D85" w:rsidP="009F7D85">
      <w:pPr>
        <w:pBdr>
          <w:top w:val="single" w:sz="4" w:space="1" w:color="auto"/>
          <w:left w:val="single" w:sz="4" w:space="4" w:color="auto"/>
          <w:bottom w:val="single" w:sz="4" w:space="1" w:color="auto"/>
          <w:right w:val="single" w:sz="4" w:space="4" w:color="auto"/>
        </w:pBdr>
        <w:rPr>
          <w:lang w:val="en-CA"/>
        </w:rPr>
      </w:pPr>
      <w:r>
        <w:rPr>
          <w:lang w:val="en-CA"/>
        </w:rPr>
        <w:t xml:space="preserve">2. What is the difference between a food that supplies a lot of empty calories and a nutrient-dense food? </w:t>
      </w:r>
    </w:p>
    <w:p w14:paraId="25844062" w14:textId="50BB095E" w:rsidR="004C273A" w:rsidRPr="004C273A" w:rsidRDefault="004C273A" w:rsidP="009F7D85">
      <w:pPr>
        <w:pBdr>
          <w:top w:val="single" w:sz="4" w:space="1" w:color="auto"/>
          <w:left w:val="single" w:sz="4" w:space="4" w:color="auto"/>
          <w:bottom w:val="single" w:sz="4" w:space="1" w:color="auto"/>
          <w:right w:val="single" w:sz="4" w:space="4" w:color="auto"/>
        </w:pBdr>
        <w:rPr>
          <w:lang w:val="en-CA"/>
        </w:rPr>
      </w:pPr>
      <w:r>
        <w:rPr>
          <w:lang w:val="en-CA"/>
        </w:rPr>
        <w:tab/>
      </w:r>
      <w:r>
        <w:rPr>
          <w:b/>
          <w:lang w:val="en-CA"/>
        </w:rPr>
        <w:t xml:space="preserve">Answer: </w:t>
      </w:r>
      <w:r>
        <w:rPr>
          <w:lang w:val="en-CA"/>
        </w:rPr>
        <w:t>empty calories describe the energy provided by unhealthy fats, added sugars and alcohols;</w:t>
      </w:r>
      <w:r>
        <w:rPr>
          <w:lang w:val="en-CA"/>
        </w:rPr>
        <w:tab/>
      </w:r>
      <w:r>
        <w:rPr>
          <w:lang w:val="en-CA"/>
        </w:rPr>
        <w:tab/>
        <w:t xml:space="preserve">nutrient dense foods provide a relatively high energy value compared to its weight </w:t>
      </w:r>
    </w:p>
    <w:p w14:paraId="7E97797D" w14:textId="2A34D9DB" w:rsidR="009F7D85" w:rsidRDefault="009F7D85" w:rsidP="009F7D85">
      <w:pPr>
        <w:pBdr>
          <w:top w:val="single" w:sz="4" w:space="1" w:color="auto"/>
          <w:left w:val="single" w:sz="4" w:space="4" w:color="auto"/>
          <w:bottom w:val="single" w:sz="4" w:space="1" w:color="auto"/>
          <w:right w:val="single" w:sz="4" w:space="4" w:color="auto"/>
        </w:pBdr>
        <w:rPr>
          <w:lang w:val="en-CA"/>
        </w:rPr>
      </w:pPr>
      <w:r>
        <w:rPr>
          <w:lang w:val="en-CA"/>
        </w:rPr>
        <w:t xml:space="preserve">3. What is the difference between a physiological dose and a megadose of a nutrient? </w:t>
      </w:r>
    </w:p>
    <w:p w14:paraId="154A6985" w14:textId="7F901E51" w:rsidR="005E7328" w:rsidRDefault="004C273A" w:rsidP="009F7D85">
      <w:pPr>
        <w:pBdr>
          <w:top w:val="single" w:sz="4" w:space="1" w:color="auto"/>
          <w:left w:val="single" w:sz="4" w:space="4" w:color="auto"/>
          <w:bottom w:val="single" w:sz="4" w:space="1" w:color="auto"/>
          <w:right w:val="single" w:sz="4" w:space="4" w:color="auto"/>
        </w:pBdr>
        <w:rPr>
          <w:lang w:val="en-CA"/>
        </w:rPr>
      </w:pPr>
      <w:r>
        <w:rPr>
          <w:lang w:val="en-CA"/>
        </w:rPr>
        <w:tab/>
      </w:r>
      <w:r>
        <w:rPr>
          <w:b/>
          <w:lang w:val="en-CA"/>
        </w:rPr>
        <w:t xml:space="preserve">Answer: </w:t>
      </w:r>
      <w:r w:rsidR="00B301B4">
        <w:rPr>
          <w:lang w:val="en-CA"/>
        </w:rPr>
        <w:t xml:space="preserve">a physiological dose is the necessary amount of </w:t>
      </w:r>
      <w:r w:rsidR="00735FAE">
        <w:rPr>
          <w:lang w:val="en-CA"/>
        </w:rPr>
        <w:t>a nutrient needed to preform bodily functions</w:t>
      </w:r>
      <w:r w:rsidR="00735FAE">
        <w:rPr>
          <w:lang w:val="en-CA"/>
        </w:rPr>
        <w:tab/>
      </w:r>
      <w:r w:rsidR="00735FAE">
        <w:rPr>
          <w:lang w:val="en-CA"/>
        </w:rPr>
        <w:tab/>
        <w:t xml:space="preserve">(within the range of safe intake); a megadose is an “overdose” of a nutrient, which exceeds the safe </w:t>
      </w:r>
      <w:r w:rsidR="00735FAE">
        <w:rPr>
          <w:lang w:val="en-CA"/>
        </w:rPr>
        <w:tab/>
        <w:t xml:space="preserve">intake range and can result in adverse side-effects </w:t>
      </w:r>
    </w:p>
    <w:p w14:paraId="2412D618" w14:textId="77777777" w:rsidR="005E7328" w:rsidRDefault="005E7328" w:rsidP="009F7D85">
      <w:pPr>
        <w:pBdr>
          <w:top w:val="single" w:sz="4" w:space="1" w:color="auto"/>
          <w:left w:val="single" w:sz="4" w:space="4" w:color="auto"/>
          <w:bottom w:val="single" w:sz="4" w:space="1" w:color="auto"/>
          <w:right w:val="single" w:sz="4" w:space="4" w:color="auto"/>
        </w:pBdr>
        <w:rPr>
          <w:lang w:val="en-CA"/>
        </w:rPr>
      </w:pPr>
    </w:p>
    <w:p w14:paraId="56E7F3C9" w14:textId="381517E7" w:rsidR="004C273A" w:rsidRDefault="005E7328" w:rsidP="005E7328">
      <w:pPr>
        <w:shd w:val="clear" w:color="auto" w:fill="D5FED6"/>
        <w:rPr>
          <w:b/>
          <w:lang w:val="en-CA"/>
        </w:rPr>
      </w:pPr>
      <w:r>
        <w:rPr>
          <w:b/>
          <w:lang w:val="en-CA"/>
        </w:rPr>
        <w:lastRenderedPageBreak/>
        <w:t xml:space="preserve">1.5 Nutrition Matters: Undernutrition—A Worldwide Concern </w:t>
      </w:r>
    </w:p>
    <w:p w14:paraId="1B804CE6" w14:textId="155A3F0C" w:rsidR="005E7328" w:rsidRDefault="005E7328" w:rsidP="005E7328">
      <w:pPr>
        <w:rPr>
          <w:lang w:val="en-CA"/>
        </w:rPr>
      </w:pPr>
      <w:r>
        <w:rPr>
          <w:lang w:val="en-CA"/>
        </w:rPr>
        <w:t xml:space="preserve">-chronic undernutrition is a condition that occurs when a person’s long-term energy and nutrient intakes are insufficient to meet his or her needs </w:t>
      </w:r>
    </w:p>
    <w:p w14:paraId="00A6AD7D" w14:textId="7DB1D181" w:rsidR="005E7328" w:rsidRDefault="005E7328" w:rsidP="005E7328">
      <w:pPr>
        <w:rPr>
          <w:lang w:val="en-CA"/>
        </w:rPr>
      </w:pPr>
      <w:r>
        <w:rPr>
          <w:lang w:val="en-CA"/>
        </w:rPr>
        <w:t xml:space="preserve">-factors that contribute to undernutrition: </w:t>
      </w:r>
    </w:p>
    <w:p w14:paraId="42317066" w14:textId="28EBFCC9" w:rsidR="005E7328" w:rsidRDefault="005E7328" w:rsidP="005E7328">
      <w:pPr>
        <w:ind w:left="720"/>
        <w:rPr>
          <w:lang w:val="en-CA"/>
        </w:rPr>
      </w:pPr>
      <w:r>
        <w:rPr>
          <w:lang w:val="en-CA"/>
        </w:rPr>
        <w:t xml:space="preserve">-poverty and lack of access to nutritious food, particularly in sub-Saharan Africa and certain regions of Asia </w:t>
      </w:r>
    </w:p>
    <w:p w14:paraId="004D6B03" w14:textId="1D079555" w:rsidR="005E7328" w:rsidRDefault="005E7328" w:rsidP="005E7328">
      <w:pPr>
        <w:ind w:left="720"/>
        <w:rPr>
          <w:lang w:val="en-CA"/>
        </w:rPr>
      </w:pPr>
      <w:r>
        <w:rPr>
          <w:lang w:val="en-CA"/>
        </w:rPr>
        <w:t xml:space="preserve">-unfavourable weather conditions and crop failures (can result in regional food shortages) </w:t>
      </w:r>
    </w:p>
    <w:p w14:paraId="350F0A36" w14:textId="46F8AC54" w:rsidR="005E7328" w:rsidRDefault="005E7328" w:rsidP="005E7328">
      <w:pPr>
        <w:ind w:left="720"/>
        <w:rPr>
          <w:lang w:val="en-CA"/>
        </w:rPr>
      </w:pPr>
      <w:r>
        <w:rPr>
          <w:lang w:val="en-CA"/>
        </w:rPr>
        <w:t xml:space="preserve">-contaminated drinking water </w:t>
      </w:r>
    </w:p>
    <w:p w14:paraId="26592741" w14:textId="4BDEAE72" w:rsidR="00173B7B" w:rsidRDefault="00173B7B" w:rsidP="00173B7B">
      <w:pPr>
        <w:rPr>
          <w:lang w:val="en-CA"/>
        </w:rPr>
      </w:pPr>
      <w:r>
        <w:rPr>
          <w:b/>
          <w:lang w:val="en-CA"/>
        </w:rPr>
        <w:t>-undernutrition during periods of growth</w:t>
      </w:r>
      <w:r>
        <w:rPr>
          <w:lang w:val="en-CA"/>
        </w:rPr>
        <w:t xml:space="preserve">: when undernutrition occurs during periods of rapid growth, such pregnancy, infancy and childhood; the long-term effects can be devastating </w:t>
      </w:r>
    </w:p>
    <w:p w14:paraId="5AC1C4FA" w14:textId="0F9DE671" w:rsidR="00320913" w:rsidRDefault="00320913" w:rsidP="00173B7B">
      <w:pPr>
        <w:rPr>
          <w:lang w:val="en-CA"/>
        </w:rPr>
      </w:pPr>
      <w:r>
        <w:rPr>
          <w:lang w:val="en-CA"/>
        </w:rPr>
        <w:t>-</w:t>
      </w:r>
      <w:r>
        <w:rPr>
          <w:b/>
          <w:lang w:val="en-CA"/>
        </w:rPr>
        <w:t xml:space="preserve">undernutrition during pregnancy: </w:t>
      </w:r>
      <w:r w:rsidR="008228A2">
        <w:rPr>
          <w:lang w:val="en-CA"/>
        </w:rPr>
        <w:t xml:space="preserve">women who are undernourished during pregnancy are more likely to die while giving birth than pregnant women who are adequately nourished </w:t>
      </w:r>
    </w:p>
    <w:p w14:paraId="1047052A" w14:textId="260E8246" w:rsidR="008228A2" w:rsidRDefault="008228A2" w:rsidP="00BB6C49">
      <w:pPr>
        <w:ind w:left="720"/>
        <w:rPr>
          <w:lang w:val="en-CA"/>
        </w:rPr>
      </w:pPr>
      <w:r>
        <w:rPr>
          <w:lang w:val="en-CA"/>
        </w:rPr>
        <w:t xml:space="preserve">-malnourished pregnant women have a high risk of giving birth to infants that are born too </w:t>
      </w:r>
      <w:r w:rsidR="00BB6C49">
        <w:rPr>
          <w:lang w:val="en-CA"/>
        </w:rPr>
        <w:t xml:space="preserve">soon (these babies often suffer from breathing problems and have low birth weights) </w:t>
      </w:r>
    </w:p>
    <w:p w14:paraId="71A8028A" w14:textId="57AA21B1" w:rsidR="0057727D" w:rsidRDefault="0057727D" w:rsidP="0057727D">
      <w:pPr>
        <w:rPr>
          <w:lang w:val="en-CA"/>
        </w:rPr>
      </w:pPr>
      <w:r>
        <w:rPr>
          <w:lang w:val="en-CA"/>
        </w:rPr>
        <w:t>-</w:t>
      </w:r>
      <w:r>
        <w:rPr>
          <w:b/>
          <w:lang w:val="en-CA"/>
        </w:rPr>
        <w:t>undernutrition during infancy:</w:t>
      </w:r>
      <w:r>
        <w:rPr>
          <w:lang w:val="en-CA"/>
        </w:rPr>
        <w:t xml:space="preserve"> breast milk is the best food for young infants because it is sanitary, nutritionally adequate and provides babies with immunity to some infectious diseases </w:t>
      </w:r>
    </w:p>
    <w:p w14:paraId="03365D68" w14:textId="4CA40F07" w:rsidR="0057727D" w:rsidRDefault="0057727D" w:rsidP="0057727D">
      <w:pPr>
        <w:ind w:left="720"/>
        <w:rPr>
          <w:lang w:val="en-CA"/>
        </w:rPr>
      </w:pPr>
      <w:r>
        <w:rPr>
          <w:lang w:val="en-CA"/>
        </w:rPr>
        <w:t xml:space="preserve">-although infant formulas are nutritious substitutes for breast milk, they do not provide immunity to diseases and they are generally expensive </w:t>
      </w:r>
    </w:p>
    <w:p w14:paraId="5D10432B" w14:textId="2CF247B9" w:rsidR="00E30DD5" w:rsidRDefault="00E30DD5" w:rsidP="00E30DD5">
      <w:pPr>
        <w:rPr>
          <w:lang w:val="en-CA"/>
        </w:rPr>
      </w:pPr>
      <w:r>
        <w:rPr>
          <w:lang w:val="en-CA"/>
        </w:rPr>
        <w:t>-</w:t>
      </w:r>
      <w:r>
        <w:rPr>
          <w:b/>
          <w:lang w:val="en-CA"/>
        </w:rPr>
        <w:t xml:space="preserve">undernutrition during the preschool years: </w:t>
      </w:r>
      <w:r>
        <w:rPr>
          <w:lang w:val="en-CA"/>
        </w:rPr>
        <w:t xml:space="preserve">nutrient deficiencies are responsible for stunted physical growth, delayed physical development, blindness, impaired intellectual development and premature death </w:t>
      </w:r>
    </w:p>
    <w:p w14:paraId="386F9D4C" w14:textId="5017308D" w:rsidR="00E30DD5" w:rsidRDefault="00E37CF5" w:rsidP="00E30DD5">
      <w:pPr>
        <w:rPr>
          <w:lang w:val="en-CA"/>
        </w:rPr>
      </w:pPr>
      <w:r>
        <w:rPr>
          <w:lang w:val="en-CA"/>
        </w:rPr>
        <w:t>-</w:t>
      </w:r>
      <w:r>
        <w:rPr>
          <w:b/>
          <w:lang w:val="en-CA"/>
        </w:rPr>
        <w:t>undernutrition in the US:</w:t>
      </w:r>
      <w:r>
        <w:rPr>
          <w:lang w:val="en-CA"/>
        </w:rPr>
        <w:t xml:space="preserve"> in some instances, undernutrition is not due to poverty; causes include anorexia, alcoholism, etc. </w:t>
      </w:r>
    </w:p>
    <w:p w14:paraId="7063B37C" w14:textId="17E23C22" w:rsidR="00EB2F1C" w:rsidRDefault="00EB2F1C" w:rsidP="00DE7AD8">
      <w:pPr>
        <w:ind w:left="720"/>
        <w:rPr>
          <w:lang w:val="en-CA"/>
        </w:rPr>
      </w:pPr>
      <w:r>
        <w:rPr>
          <w:lang w:val="en-CA"/>
        </w:rPr>
        <w:t>-</w:t>
      </w:r>
      <w:r>
        <w:rPr>
          <w:b/>
          <w:lang w:val="en-CA"/>
        </w:rPr>
        <w:t xml:space="preserve">food insecurity: </w:t>
      </w:r>
      <w:r w:rsidR="00DE7AD8">
        <w:rPr>
          <w:lang w:val="en-CA"/>
        </w:rPr>
        <w:t xml:space="preserve">situation in which individuals or families are concerned about running out of food or not having enough money to buy more food </w:t>
      </w:r>
    </w:p>
    <w:p w14:paraId="5D299EF2" w14:textId="5AC64A62" w:rsidR="00DE7AD8" w:rsidRDefault="00D90F4E" w:rsidP="00D90F4E">
      <w:pPr>
        <w:rPr>
          <w:lang w:val="en-CA"/>
        </w:rPr>
      </w:pPr>
      <w:r>
        <w:rPr>
          <w:lang w:val="en-CA"/>
        </w:rPr>
        <w:t>-</w:t>
      </w:r>
      <w:r>
        <w:rPr>
          <w:b/>
          <w:lang w:val="en-CA"/>
        </w:rPr>
        <w:t xml:space="preserve">world food crisis: finding solutions: </w:t>
      </w:r>
      <w:r>
        <w:rPr>
          <w:lang w:val="en-CA"/>
        </w:rPr>
        <w:t xml:space="preserve">reducing hunger through food-aid programs is a major goal of the UN </w:t>
      </w:r>
    </w:p>
    <w:p w14:paraId="364A4859" w14:textId="2023CF08" w:rsidR="00D90F4E" w:rsidRDefault="00D90F4E" w:rsidP="00D90F4E">
      <w:pPr>
        <w:ind w:left="720"/>
        <w:rPr>
          <w:lang w:val="en-CA"/>
        </w:rPr>
      </w:pPr>
      <w:r>
        <w:rPr>
          <w:lang w:val="en-CA"/>
        </w:rPr>
        <w:t xml:space="preserve">-UNICEF also supports the development and distribution of ready-to-use therapeutic food to treat severe undernutrition among young people in developing countries </w:t>
      </w:r>
    </w:p>
    <w:p w14:paraId="372DF36D" w14:textId="77777777" w:rsidR="00470433" w:rsidRDefault="00470433" w:rsidP="00470433">
      <w:pPr>
        <w:rPr>
          <w:lang w:val="en-CA"/>
        </w:rPr>
      </w:pPr>
    </w:p>
    <w:p w14:paraId="78E0747C" w14:textId="4FEB79A7" w:rsidR="00470433" w:rsidRDefault="00470433" w:rsidP="00470433">
      <w:pPr>
        <w:rPr>
          <w:b/>
          <w:lang w:val="en-CA"/>
        </w:rPr>
      </w:pPr>
      <w:r>
        <w:rPr>
          <w:b/>
          <w:lang w:val="en-CA"/>
        </w:rPr>
        <w:t xml:space="preserve">The Promise of Biotechnology: </w:t>
      </w:r>
    </w:p>
    <w:p w14:paraId="55E1BBB9" w14:textId="31E10F20" w:rsidR="00470433" w:rsidRDefault="00470433" w:rsidP="00470433">
      <w:pPr>
        <w:rPr>
          <w:lang w:val="en-CA"/>
        </w:rPr>
      </w:pPr>
      <w:r>
        <w:rPr>
          <w:lang w:val="en-CA"/>
        </w:rPr>
        <w:t>-</w:t>
      </w:r>
      <w:r>
        <w:rPr>
          <w:b/>
          <w:lang w:val="en-CA"/>
        </w:rPr>
        <w:t>biotechnology:</w:t>
      </w:r>
      <w:r>
        <w:rPr>
          <w:lang w:val="en-CA"/>
        </w:rPr>
        <w:t xml:space="preserve"> using living things to manufacture new products </w:t>
      </w:r>
    </w:p>
    <w:p w14:paraId="7CEDC72A" w14:textId="77777777" w:rsidR="00483FEB" w:rsidRDefault="00483FEB" w:rsidP="00483FEB">
      <w:pPr>
        <w:ind w:left="720"/>
        <w:rPr>
          <w:lang w:val="en-CA"/>
        </w:rPr>
      </w:pPr>
      <w:r>
        <w:rPr>
          <w:lang w:val="en-CA"/>
        </w:rPr>
        <w:t>-in agriculture it has led to the development of crops that supply higher yields, resist pests, or are tolerant of drought conditions</w:t>
      </w:r>
    </w:p>
    <w:p w14:paraId="67EDB50F" w14:textId="77777777" w:rsidR="00483FEB" w:rsidRDefault="00483FEB" w:rsidP="00483FEB">
      <w:pPr>
        <w:ind w:left="720"/>
        <w:rPr>
          <w:lang w:val="en-CA"/>
        </w:rPr>
      </w:pPr>
      <w:r>
        <w:rPr>
          <w:lang w:val="en-CA"/>
        </w:rPr>
        <w:t xml:space="preserve">-by increasing food production or modifying the nutritional content of foods, biotech offers another way of alleviating the world food crisis </w:t>
      </w:r>
    </w:p>
    <w:p w14:paraId="5D790375" w14:textId="77777777" w:rsidR="00483FEB" w:rsidRDefault="00483FEB" w:rsidP="00483FEB">
      <w:pPr>
        <w:rPr>
          <w:lang w:val="en-CA"/>
        </w:rPr>
      </w:pPr>
      <w:r>
        <w:rPr>
          <w:lang w:val="en-CA"/>
        </w:rPr>
        <w:t>-</w:t>
      </w:r>
      <w:r>
        <w:rPr>
          <w:b/>
          <w:lang w:val="en-CA"/>
        </w:rPr>
        <w:t>genetic modification:</w:t>
      </w:r>
      <w:r>
        <w:rPr>
          <w:lang w:val="en-CA"/>
        </w:rPr>
        <w:t xml:space="preserve"> techniques that alter an organism’s DNA </w:t>
      </w:r>
    </w:p>
    <w:p w14:paraId="5FCFB460" w14:textId="5949D4AF" w:rsidR="00483FEB" w:rsidRDefault="00483FEB" w:rsidP="00483FEB">
      <w:pPr>
        <w:ind w:left="720"/>
        <w:rPr>
          <w:lang w:val="en-CA"/>
        </w:rPr>
      </w:pPr>
      <w:r>
        <w:rPr>
          <w:lang w:val="en-CA"/>
        </w:rPr>
        <w:t xml:space="preserve">-ex. genes that produce a desirable trait are transferred from one organism into the DNA of a second organism </w:t>
      </w:r>
    </w:p>
    <w:p w14:paraId="00712EDF" w14:textId="77777777" w:rsidR="00483FEB" w:rsidRDefault="00483FEB" w:rsidP="00585CE0">
      <w:pPr>
        <w:rPr>
          <w:lang w:val="en-CA"/>
        </w:rPr>
      </w:pPr>
    </w:p>
    <w:p w14:paraId="4A5F5565" w14:textId="4C2F0903" w:rsidR="00585CE0" w:rsidRDefault="00585CE0" w:rsidP="00585CE0">
      <w:pPr>
        <w:rPr>
          <w:b/>
          <w:lang w:val="en-CA"/>
        </w:rPr>
      </w:pPr>
      <w:r>
        <w:rPr>
          <w:b/>
          <w:lang w:val="en-CA"/>
        </w:rPr>
        <w:t>Feeding the World, Protecting Natural Resources:</w:t>
      </w:r>
    </w:p>
    <w:p w14:paraId="465BD60A" w14:textId="28537AFB" w:rsidR="00585CE0" w:rsidRDefault="00585CE0" w:rsidP="00585CE0">
      <w:pPr>
        <w:rPr>
          <w:lang w:val="en-CA"/>
        </w:rPr>
      </w:pPr>
      <w:r>
        <w:rPr>
          <w:lang w:val="en-CA"/>
        </w:rPr>
        <w:t xml:space="preserve">-current food production system relies primarily on conventional agricultural methods </w:t>
      </w:r>
    </w:p>
    <w:p w14:paraId="43798797" w14:textId="4995C944" w:rsidR="00585CE0" w:rsidRDefault="00585CE0" w:rsidP="00585CE0">
      <w:pPr>
        <w:rPr>
          <w:lang w:val="en-CA"/>
        </w:rPr>
      </w:pPr>
      <w:r>
        <w:rPr>
          <w:lang w:val="en-CA"/>
        </w:rPr>
        <w:t xml:space="preserve">-conventional farming generally requires considerable amounts of water and pesticides that can harm the environment </w:t>
      </w:r>
    </w:p>
    <w:p w14:paraId="5C4A7B01" w14:textId="328526CC" w:rsidR="00585CE0" w:rsidRDefault="00585CE0" w:rsidP="00585CE0">
      <w:pPr>
        <w:rPr>
          <w:lang w:val="en-CA"/>
        </w:rPr>
      </w:pPr>
      <w:r>
        <w:rPr>
          <w:lang w:val="en-CA"/>
        </w:rPr>
        <w:t xml:space="preserve">-irrigation systems often remove fresh water from rivers and other natural sources at a faster rate than it is restored; reduces water flor to many communities </w:t>
      </w:r>
    </w:p>
    <w:p w14:paraId="2C4D74C3" w14:textId="77A39A86" w:rsidR="00585CE0" w:rsidRDefault="00585CE0" w:rsidP="00585CE0">
      <w:pPr>
        <w:rPr>
          <w:lang w:val="en-CA"/>
        </w:rPr>
      </w:pPr>
      <w:r>
        <w:rPr>
          <w:lang w:val="en-CA"/>
        </w:rPr>
        <w:t>-</w:t>
      </w:r>
      <w:r>
        <w:rPr>
          <w:b/>
          <w:lang w:val="en-CA"/>
        </w:rPr>
        <w:t>sustainable agriculture:</w:t>
      </w:r>
      <w:r>
        <w:rPr>
          <w:lang w:val="en-CA"/>
        </w:rPr>
        <w:t xml:space="preserve"> farming methods that do not deplete natural resources or harm the environment while meeting the demand for food </w:t>
      </w:r>
    </w:p>
    <w:p w14:paraId="63B6D203" w14:textId="5C8647AE" w:rsidR="00585CE0" w:rsidRDefault="00585CE0" w:rsidP="00585CE0">
      <w:pPr>
        <w:rPr>
          <w:lang w:val="en-CA"/>
        </w:rPr>
      </w:pPr>
      <w:r>
        <w:rPr>
          <w:lang w:val="en-CA"/>
        </w:rPr>
        <w:t>-</w:t>
      </w:r>
      <w:r w:rsidR="00C03F9D">
        <w:rPr>
          <w:lang w:val="en-CA"/>
        </w:rPr>
        <w:t>to solve the problems created by conventional agricultural methods, an international team has developed the following points for establishing a universal policy:</w:t>
      </w:r>
    </w:p>
    <w:p w14:paraId="1CFE22B5" w14:textId="7FAFA299" w:rsidR="00C03F9D" w:rsidRDefault="00C03F9D" w:rsidP="00585CE0">
      <w:pPr>
        <w:rPr>
          <w:lang w:val="en-CA"/>
        </w:rPr>
      </w:pPr>
      <w:r>
        <w:rPr>
          <w:lang w:val="en-CA"/>
        </w:rPr>
        <w:tab/>
        <w:t xml:space="preserve">1) stop expanding agricultural activity, especially into tropical forests and grasslands </w:t>
      </w:r>
    </w:p>
    <w:p w14:paraId="2678B475" w14:textId="16BAF233" w:rsidR="00C03F9D" w:rsidRDefault="00C03F9D" w:rsidP="00C03F9D">
      <w:pPr>
        <w:ind w:left="720"/>
        <w:rPr>
          <w:lang w:val="en-CA"/>
        </w:rPr>
      </w:pPr>
      <w:r>
        <w:rPr>
          <w:lang w:val="en-CA"/>
        </w:rPr>
        <w:lastRenderedPageBreak/>
        <w:t xml:space="preserve">2) find ways to improve crop yields on existing farms; biotech in agriculture has led to the development of crops that supply higher yields, resist pests, or are tolerant of drought conditions </w:t>
      </w:r>
    </w:p>
    <w:p w14:paraId="1CEA4A79" w14:textId="25FEFDD9" w:rsidR="00C03F9D" w:rsidRDefault="00812362" w:rsidP="00812362">
      <w:pPr>
        <w:ind w:left="1440"/>
        <w:rPr>
          <w:lang w:val="en-CA"/>
        </w:rPr>
      </w:pPr>
      <w:r>
        <w:rPr>
          <w:lang w:val="en-CA"/>
        </w:rPr>
        <w:t xml:space="preserve">-by increasing food production or modifying the nutritional content of foods, biotech offers a way of reducing the world food crisis </w:t>
      </w:r>
    </w:p>
    <w:p w14:paraId="425D2DF9" w14:textId="1B50B4D5" w:rsidR="00812362" w:rsidRDefault="00812362" w:rsidP="00FF0A73">
      <w:pPr>
        <w:ind w:left="720"/>
        <w:rPr>
          <w:lang w:val="en-CA"/>
        </w:rPr>
      </w:pPr>
      <w:r>
        <w:rPr>
          <w:lang w:val="en-CA"/>
        </w:rPr>
        <w:t xml:space="preserve">3) </w:t>
      </w:r>
      <w:r w:rsidR="00FF0A73">
        <w:rPr>
          <w:lang w:val="en-CA"/>
        </w:rPr>
        <w:t xml:space="preserve">find ways to use natural resources and pesticides more efficiently, use irrigation systems that apply water directly to a plant’s base instead of spraying it into the </w:t>
      </w:r>
      <w:r w:rsidR="00584758">
        <w:rPr>
          <w:lang w:val="en-CA"/>
        </w:rPr>
        <w:t xml:space="preserve">air, where much of the water evaporates </w:t>
      </w:r>
    </w:p>
    <w:p w14:paraId="37DFAF31" w14:textId="3B9EDD5D" w:rsidR="00584758" w:rsidRDefault="000A0AD9" w:rsidP="00FF0A73">
      <w:pPr>
        <w:ind w:left="720"/>
        <w:rPr>
          <w:lang w:val="en-CA"/>
        </w:rPr>
      </w:pPr>
      <w:r>
        <w:rPr>
          <w:lang w:val="en-CA"/>
        </w:rPr>
        <w:t xml:space="preserve">4) rely more on nonchemical methods of pest management </w:t>
      </w:r>
    </w:p>
    <w:p w14:paraId="589F1A57" w14:textId="49678A54" w:rsidR="000A0AD9" w:rsidRDefault="000A0AD9" w:rsidP="000A0AD9">
      <w:pPr>
        <w:ind w:left="720"/>
        <w:rPr>
          <w:lang w:val="en-CA"/>
        </w:rPr>
      </w:pPr>
      <w:r>
        <w:rPr>
          <w:lang w:val="en-CA"/>
        </w:rPr>
        <w:t xml:space="preserve">5) eat less meat; by reducing the consumption of meat, especially beef, more grains could be produced to feed people (grass-fed beef also spares grains for human consumption) </w:t>
      </w:r>
    </w:p>
    <w:p w14:paraId="0569DD9D" w14:textId="1AC22EC4" w:rsidR="000A0AD9" w:rsidRDefault="000A0AD9" w:rsidP="000A0AD9">
      <w:pPr>
        <w:ind w:left="720"/>
        <w:rPr>
          <w:lang w:val="en-CA"/>
        </w:rPr>
      </w:pPr>
      <w:r>
        <w:rPr>
          <w:lang w:val="en-CA"/>
        </w:rPr>
        <w:t xml:space="preserve">6) reduce food waste; </w:t>
      </w:r>
      <w:r w:rsidR="00672034">
        <w:rPr>
          <w:lang w:val="en-CA"/>
        </w:rPr>
        <w:t xml:space="preserve">smaller portion sizes and better menu planning can reduce the amount of food people waste each day </w:t>
      </w:r>
    </w:p>
    <w:p w14:paraId="795DB3A8" w14:textId="77777777" w:rsidR="00672034" w:rsidRDefault="00672034" w:rsidP="007F2AFA">
      <w:pPr>
        <w:rPr>
          <w:lang w:val="en-CA"/>
        </w:rPr>
      </w:pPr>
    </w:p>
    <w:p w14:paraId="7CA3FFFD" w14:textId="3B4FAEEC" w:rsidR="007F2AFA" w:rsidRDefault="007F2AFA" w:rsidP="007F2AFA">
      <w:pPr>
        <w:rPr>
          <w:b/>
          <w:lang w:val="en-CA"/>
        </w:rPr>
      </w:pPr>
      <w:r>
        <w:rPr>
          <w:b/>
          <w:lang w:val="en-CA"/>
        </w:rPr>
        <w:t xml:space="preserve">Taking Action: </w:t>
      </w:r>
    </w:p>
    <w:p w14:paraId="3AA0865F" w14:textId="59E7DCCF" w:rsidR="007F2AFA" w:rsidRDefault="007F2AFA" w:rsidP="007F2AFA">
      <w:pPr>
        <w:rPr>
          <w:lang w:val="en-CA"/>
        </w:rPr>
      </w:pPr>
      <w:r>
        <w:rPr>
          <w:lang w:val="en-CA"/>
        </w:rPr>
        <w:t xml:space="preserve">-the causes of poverty and hunger are complex, and therefore difficult to eliminate </w:t>
      </w:r>
    </w:p>
    <w:p w14:paraId="7AF6675A" w14:textId="65061683" w:rsidR="007F2AFA" w:rsidRDefault="007F2AFA" w:rsidP="007F2AFA">
      <w:pPr>
        <w:rPr>
          <w:lang w:val="en-CA"/>
        </w:rPr>
      </w:pPr>
      <w:r>
        <w:rPr>
          <w:lang w:val="en-CA"/>
        </w:rPr>
        <w:t xml:space="preserve">-certain social, political, economic and agricultural changes can reduce the number of people who are chronically hungry </w:t>
      </w:r>
    </w:p>
    <w:p w14:paraId="2F0EC771" w14:textId="42C8B9C1" w:rsidR="007F2AFA" w:rsidRDefault="007F2AFA" w:rsidP="007F2AFA">
      <w:pPr>
        <w:rPr>
          <w:lang w:val="en-CA"/>
        </w:rPr>
      </w:pPr>
      <w:r>
        <w:rPr>
          <w:lang w:val="en-CA"/>
        </w:rPr>
        <w:t xml:space="preserve">-wealthy countries can provide food aid to keep impoverished people from starving </w:t>
      </w:r>
    </w:p>
    <w:p w14:paraId="1730B627" w14:textId="5650F737" w:rsidR="007F2AFA" w:rsidRDefault="007F2AFA" w:rsidP="007F2AFA">
      <w:pPr>
        <w:rPr>
          <w:lang w:val="en-CA"/>
        </w:rPr>
      </w:pPr>
      <w:r>
        <w:rPr>
          <w:lang w:val="en-CA"/>
        </w:rPr>
        <w:t xml:space="preserve">-families and small farmers in underdeveloped nations need to learn new and more efficient methods of growing, processing, preserving, and distributing nutritious regional food products </w:t>
      </w:r>
    </w:p>
    <w:p w14:paraId="298B0BD0" w14:textId="0F0483E9" w:rsidR="007F2AFA" w:rsidRDefault="007F2AFA" w:rsidP="007F2AFA">
      <w:pPr>
        <w:rPr>
          <w:lang w:val="en-CA"/>
        </w:rPr>
      </w:pPr>
      <w:r>
        <w:rPr>
          <w:lang w:val="en-CA"/>
        </w:rPr>
        <w:t xml:space="preserve">-population control is critical for preserving the Earth’s resources for future generations </w:t>
      </w:r>
    </w:p>
    <w:p w14:paraId="2FDB66D3" w14:textId="77777777" w:rsidR="007F2AFA" w:rsidRDefault="007F2AFA" w:rsidP="007F2AFA">
      <w:pPr>
        <w:rPr>
          <w:lang w:val="en-CA"/>
        </w:rPr>
      </w:pPr>
    </w:p>
    <w:p w14:paraId="3B4535E8" w14:textId="6931E693" w:rsidR="007F2AFA" w:rsidRPr="007F2AFA" w:rsidRDefault="007F2AFA" w:rsidP="007F2AFA">
      <w:pPr>
        <w:pBdr>
          <w:top w:val="single" w:sz="4" w:space="1" w:color="auto"/>
          <w:left w:val="single" w:sz="4" w:space="4" w:color="auto"/>
          <w:bottom w:val="single" w:sz="4" w:space="1" w:color="auto"/>
          <w:right w:val="single" w:sz="4" w:space="4" w:color="auto"/>
        </w:pBdr>
        <w:rPr>
          <w:b/>
          <w:lang w:val="en-CA"/>
        </w:rPr>
      </w:pPr>
      <w:r>
        <w:rPr>
          <w:b/>
          <w:lang w:val="en-CA"/>
        </w:rPr>
        <w:t>CHECKPOINT QUESTIONS:</w:t>
      </w:r>
    </w:p>
    <w:p w14:paraId="0AA660FE" w14:textId="0D83B5A8" w:rsidR="00483FEB" w:rsidRDefault="007F2AFA" w:rsidP="007F2AFA">
      <w:pPr>
        <w:pBdr>
          <w:top w:val="single" w:sz="4" w:space="1" w:color="auto"/>
          <w:left w:val="single" w:sz="4" w:space="4" w:color="auto"/>
          <w:bottom w:val="single" w:sz="4" w:space="1" w:color="auto"/>
          <w:right w:val="single" w:sz="4" w:space="4" w:color="auto"/>
        </w:pBdr>
        <w:rPr>
          <w:lang w:val="en-CA"/>
        </w:rPr>
      </w:pPr>
      <w:r>
        <w:rPr>
          <w:lang w:val="en-CA"/>
        </w:rPr>
        <w:t>1. How do unfavourable environmental and political factors in developing countries affect the health status of people living in those nations?</w:t>
      </w:r>
    </w:p>
    <w:p w14:paraId="43669CE4" w14:textId="42CF7E55" w:rsidR="007F2AFA" w:rsidRPr="0056741D" w:rsidRDefault="007F2AFA" w:rsidP="007F2AFA">
      <w:pPr>
        <w:pBdr>
          <w:top w:val="single" w:sz="4" w:space="1" w:color="auto"/>
          <w:left w:val="single" w:sz="4" w:space="4" w:color="auto"/>
          <w:bottom w:val="single" w:sz="4" w:space="1" w:color="auto"/>
          <w:right w:val="single" w:sz="4" w:space="4" w:color="auto"/>
        </w:pBdr>
        <w:rPr>
          <w:lang w:val="en-CA"/>
        </w:rPr>
      </w:pPr>
      <w:r>
        <w:rPr>
          <w:lang w:val="en-CA"/>
        </w:rPr>
        <w:tab/>
      </w:r>
      <w:r>
        <w:rPr>
          <w:b/>
          <w:lang w:val="en-CA"/>
        </w:rPr>
        <w:t>Answer:</w:t>
      </w:r>
      <w:r w:rsidR="0056741D">
        <w:rPr>
          <w:b/>
          <w:lang w:val="en-CA"/>
        </w:rPr>
        <w:t xml:space="preserve"> </w:t>
      </w:r>
      <w:r w:rsidR="0056741D">
        <w:rPr>
          <w:lang w:val="en-CA"/>
        </w:rPr>
        <w:t>unfavourable weather conditions can cause crop failures and subsequent food shortages; civil</w:t>
      </w:r>
      <w:r w:rsidR="0056741D">
        <w:rPr>
          <w:lang w:val="en-CA"/>
        </w:rPr>
        <w:tab/>
      </w:r>
      <w:r w:rsidR="0056741D">
        <w:rPr>
          <w:lang w:val="en-CA"/>
        </w:rPr>
        <w:tab/>
        <w:t xml:space="preserve"> unrest, wars and health epidemics (like the AIDS epidemic) can leave people living in uncertainty/ </w:t>
      </w:r>
    </w:p>
    <w:p w14:paraId="435ACD53" w14:textId="7DCA8BC3" w:rsidR="007F2AFA" w:rsidRDefault="007F2AFA" w:rsidP="007F2AFA">
      <w:pPr>
        <w:pBdr>
          <w:top w:val="single" w:sz="4" w:space="1" w:color="auto"/>
          <w:left w:val="single" w:sz="4" w:space="4" w:color="auto"/>
          <w:bottom w:val="single" w:sz="4" w:space="1" w:color="auto"/>
          <w:right w:val="single" w:sz="4" w:space="4" w:color="auto"/>
        </w:pBdr>
        <w:rPr>
          <w:lang w:val="en-CA"/>
        </w:rPr>
      </w:pPr>
      <w:r>
        <w:rPr>
          <w:lang w:val="en-CA"/>
        </w:rPr>
        <w:t>2.what effects can undernutrition have on the health of pregnant women and young children?</w:t>
      </w:r>
    </w:p>
    <w:p w14:paraId="4B7B4B6F" w14:textId="5E4FE037" w:rsidR="007F2AFA" w:rsidRPr="0056741D" w:rsidRDefault="007F2AFA" w:rsidP="007F2AFA">
      <w:pPr>
        <w:pBdr>
          <w:top w:val="single" w:sz="4" w:space="1" w:color="auto"/>
          <w:left w:val="single" w:sz="4" w:space="4" w:color="auto"/>
          <w:bottom w:val="single" w:sz="4" w:space="1" w:color="auto"/>
          <w:right w:val="single" w:sz="4" w:space="4" w:color="auto"/>
        </w:pBdr>
        <w:rPr>
          <w:lang w:val="en-CA"/>
        </w:rPr>
      </w:pPr>
      <w:r>
        <w:rPr>
          <w:lang w:val="en-CA"/>
        </w:rPr>
        <w:tab/>
      </w:r>
      <w:r>
        <w:rPr>
          <w:b/>
          <w:lang w:val="en-CA"/>
        </w:rPr>
        <w:t xml:space="preserve">Answer: </w:t>
      </w:r>
      <w:r w:rsidR="0056741D">
        <w:rPr>
          <w:lang w:val="en-CA"/>
        </w:rPr>
        <w:t xml:space="preserve">women who are undernourished during pregnancy are more likely to die during childbirth, </w:t>
      </w:r>
      <w:r w:rsidR="0056741D">
        <w:rPr>
          <w:lang w:val="en-CA"/>
        </w:rPr>
        <w:tab/>
        <w:t>more likely to prematurely give birth or birth to a baby with defects/deficiencies; in young children UN</w:t>
      </w:r>
      <w:r w:rsidR="0056741D">
        <w:rPr>
          <w:lang w:val="en-CA"/>
        </w:rPr>
        <w:tab/>
      </w:r>
      <w:r w:rsidR="0056741D">
        <w:rPr>
          <w:lang w:val="en-CA"/>
        </w:rPr>
        <w:tab/>
        <w:t xml:space="preserve"> contributes to stunted physical growth, delayed physical development, blindness, impaired intellectual</w:t>
      </w:r>
      <w:r w:rsidR="0056741D">
        <w:rPr>
          <w:lang w:val="en-CA"/>
        </w:rPr>
        <w:tab/>
      </w:r>
      <w:r w:rsidR="0056741D">
        <w:rPr>
          <w:lang w:val="en-CA"/>
        </w:rPr>
        <w:tab/>
        <w:t xml:space="preserve"> development and premature death. </w:t>
      </w:r>
    </w:p>
    <w:p w14:paraId="10DCB2F8" w14:textId="3F44F289" w:rsidR="007F2AFA" w:rsidRDefault="007F2AFA" w:rsidP="007F2AFA">
      <w:pPr>
        <w:pBdr>
          <w:top w:val="single" w:sz="4" w:space="1" w:color="auto"/>
          <w:left w:val="single" w:sz="4" w:space="4" w:color="auto"/>
          <w:bottom w:val="single" w:sz="4" w:space="1" w:color="auto"/>
          <w:right w:val="single" w:sz="4" w:space="4" w:color="auto"/>
        </w:pBdr>
        <w:rPr>
          <w:lang w:val="en-CA"/>
        </w:rPr>
      </w:pPr>
      <w:r>
        <w:rPr>
          <w:lang w:val="en-CA"/>
        </w:rPr>
        <w:t xml:space="preserve">3. what is the WIC program? </w:t>
      </w:r>
    </w:p>
    <w:p w14:paraId="08B7FD21" w14:textId="5BAD66C7" w:rsidR="003C7FF5" w:rsidRPr="003C7FF5" w:rsidRDefault="007F2AFA" w:rsidP="007F2AFA">
      <w:pPr>
        <w:pBdr>
          <w:top w:val="single" w:sz="4" w:space="1" w:color="auto"/>
          <w:left w:val="single" w:sz="4" w:space="4" w:color="auto"/>
          <w:bottom w:val="single" w:sz="4" w:space="1" w:color="auto"/>
          <w:right w:val="single" w:sz="4" w:space="4" w:color="auto"/>
        </w:pBdr>
        <w:rPr>
          <w:lang w:val="en-CA"/>
        </w:rPr>
      </w:pPr>
      <w:r>
        <w:rPr>
          <w:lang w:val="en-CA"/>
        </w:rPr>
        <w:tab/>
      </w:r>
      <w:r>
        <w:rPr>
          <w:b/>
          <w:lang w:val="en-CA"/>
        </w:rPr>
        <w:t xml:space="preserve">Answer: </w:t>
      </w:r>
      <w:r w:rsidR="003C7FF5">
        <w:rPr>
          <w:lang w:val="en-CA"/>
        </w:rPr>
        <w:t>Women, Infants and Children: major federally subsidized food program in the US that caters</w:t>
      </w:r>
      <w:r w:rsidR="003C7FF5">
        <w:rPr>
          <w:lang w:val="en-CA"/>
        </w:rPr>
        <w:tab/>
      </w:r>
      <w:r w:rsidR="003C7FF5">
        <w:rPr>
          <w:lang w:val="en-CA"/>
        </w:rPr>
        <w:tab/>
        <w:t xml:space="preserve"> to low-income pregnant or breastfeeding women, new mothers who are not breast feeding, infants</w:t>
      </w:r>
      <w:r w:rsidR="003C7FF5">
        <w:rPr>
          <w:lang w:val="en-CA"/>
        </w:rPr>
        <w:tab/>
      </w:r>
      <w:r w:rsidR="003C7FF5">
        <w:rPr>
          <w:lang w:val="en-CA"/>
        </w:rPr>
        <w:tab/>
        <w:t xml:space="preserve"> and children under 5; participants receive checks/vouchers to purchase nutritious foods, also provides</w:t>
      </w:r>
      <w:r w:rsidR="003C7FF5">
        <w:rPr>
          <w:lang w:val="en-CA"/>
        </w:rPr>
        <w:tab/>
      </w:r>
      <w:r w:rsidR="003C7FF5">
        <w:rPr>
          <w:lang w:val="en-CA"/>
        </w:rPr>
        <w:tab/>
        <w:t xml:space="preserve"> nutrition education and support for breastfeeding mothers </w:t>
      </w:r>
    </w:p>
    <w:p w14:paraId="5E60B678" w14:textId="0A34AB58" w:rsidR="007F2AFA" w:rsidRDefault="007F2AFA" w:rsidP="007F2AFA">
      <w:pPr>
        <w:pBdr>
          <w:top w:val="single" w:sz="4" w:space="1" w:color="auto"/>
          <w:left w:val="single" w:sz="4" w:space="4" w:color="auto"/>
          <w:bottom w:val="single" w:sz="4" w:space="1" w:color="auto"/>
          <w:right w:val="single" w:sz="4" w:space="4" w:color="auto"/>
        </w:pBdr>
        <w:rPr>
          <w:lang w:val="en-CA"/>
        </w:rPr>
      </w:pPr>
      <w:r>
        <w:rPr>
          <w:lang w:val="en-CA"/>
        </w:rPr>
        <w:t xml:space="preserve">4.Explain the difference between conventional and sustainable agricultural methods? </w:t>
      </w:r>
    </w:p>
    <w:p w14:paraId="2854C147" w14:textId="05C24BD3" w:rsidR="007F2AFA" w:rsidRPr="003C7FF5" w:rsidRDefault="007F2AFA" w:rsidP="007F2AFA">
      <w:pPr>
        <w:pBdr>
          <w:top w:val="single" w:sz="4" w:space="1" w:color="auto"/>
          <w:left w:val="single" w:sz="4" w:space="4" w:color="auto"/>
          <w:bottom w:val="single" w:sz="4" w:space="1" w:color="auto"/>
          <w:right w:val="single" w:sz="4" w:space="4" w:color="auto"/>
        </w:pBdr>
        <w:rPr>
          <w:lang w:val="en-CA"/>
        </w:rPr>
      </w:pPr>
      <w:r>
        <w:rPr>
          <w:lang w:val="en-CA"/>
        </w:rPr>
        <w:tab/>
      </w:r>
      <w:r>
        <w:rPr>
          <w:b/>
          <w:lang w:val="en-CA"/>
        </w:rPr>
        <w:t xml:space="preserve">Answer: </w:t>
      </w:r>
      <w:r w:rsidR="003C7FF5">
        <w:rPr>
          <w:lang w:val="en-CA"/>
        </w:rPr>
        <w:t>conventional agricultural methods use significant amounts of water, pesticides and resources</w:t>
      </w:r>
      <w:r w:rsidR="003C7FF5">
        <w:rPr>
          <w:lang w:val="en-CA"/>
        </w:rPr>
        <w:tab/>
      </w:r>
      <w:r w:rsidR="003C7FF5">
        <w:rPr>
          <w:lang w:val="en-CA"/>
        </w:rPr>
        <w:tab/>
        <w:t xml:space="preserve"> that harm the environment; sustainable agriculture does not deplete natural resources or harm the</w:t>
      </w:r>
      <w:r w:rsidR="003C7FF5">
        <w:rPr>
          <w:lang w:val="en-CA"/>
        </w:rPr>
        <w:tab/>
      </w:r>
      <w:r w:rsidR="003C7FF5">
        <w:rPr>
          <w:lang w:val="en-CA"/>
        </w:rPr>
        <w:tab/>
        <w:t xml:space="preserve"> environment while meeting the demand for food </w:t>
      </w:r>
    </w:p>
    <w:p w14:paraId="53193C8C" w14:textId="219DF256" w:rsidR="007F2AFA" w:rsidRDefault="007F2AFA" w:rsidP="007F2AFA">
      <w:pPr>
        <w:pBdr>
          <w:top w:val="single" w:sz="4" w:space="1" w:color="auto"/>
          <w:left w:val="single" w:sz="4" w:space="4" w:color="auto"/>
          <w:bottom w:val="single" w:sz="4" w:space="1" w:color="auto"/>
          <w:right w:val="single" w:sz="4" w:space="4" w:color="auto"/>
        </w:pBdr>
        <w:rPr>
          <w:lang w:val="en-CA"/>
        </w:rPr>
      </w:pPr>
      <w:r>
        <w:rPr>
          <w:lang w:val="en-CA"/>
        </w:rPr>
        <w:t xml:space="preserve">5. what is a genetically modified organism? </w:t>
      </w:r>
    </w:p>
    <w:p w14:paraId="52E59053" w14:textId="0BAC8DCD" w:rsidR="00866485" w:rsidRDefault="007F2AFA" w:rsidP="007F2AFA">
      <w:pPr>
        <w:pBdr>
          <w:top w:val="single" w:sz="4" w:space="1" w:color="auto"/>
          <w:left w:val="single" w:sz="4" w:space="4" w:color="auto"/>
          <w:bottom w:val="single" w:sz="4" w:space="1" w:color="auto"/>
          <w:right w:val="single" w:sz="4" w:space="4" w:color="auto"/>
        </w:pBdr>
        <w:rPr>
          <w:lang w:val="en-CA"/>
        </w:rPr>
      </w:pPr>
      <w:r>
        <w:rPr>
          <w:lang w:val="en-CA"/>
        </w:rPr>
        <w:tab/>
      </w:r>
      <w:r>
        <w:rPr>
          <w:b/>
          <w:lang w:val="en-CA"/>
        </w:rPr>
        <w:t xml:space="preserve">Answer: </w:t>
      </w:r>
      <w:r w:rsidR="001A7051">
        <w:rPr>
          <w:lang w:val="en-CA"/>
        </w:rPr>
        <w:t xml:space="preserve">a GMO is an organism that has had its DNA altered </w:t>
      </w:r>
      <w:r w:rsidR="00273F9F">
        <w:rPr>
          <w:lang w:val="en-CA"/>
        </w:rPr>
        <w:t>in order to improve flavour, resist pests,</w:t>
      </w:r>
      <w:r w:rsidR="00273F9F">
        <w:rPr>
          <w:lang w:val="en-CA"/>
        </w:rPr>
        <w:tab/>
      </w:r>
      <w:r w:rsidR="00273F9F">
        <w:rPr>
          <w:lang w:val="en-CA"/>
        </w:rPr>
        <w:tab/>
        <w:t xml:space="preserve"> increase yields, improve immunity to plant diseases, etc. </w:t>
      </w:r>
    </w:p>
    <w:p w14:paraId="75C8A83E" w14:textId="77777777" w:rsidR="00173B7B" w:rsidRDefault="00173B7B" w:rsidP="00866485">
      <w:pPr>
        <w:rPr>
          <w:lang w:val="en-CA"/>
        </w:rPr>
      </w:pPr>
    </w:p>
    <w:p w14:paraId="6151DC17" w14:textId="77777777" w:rsidR="00C854CF" w:rsidRDefault="00C854CF" w:rsidP="00866485">
      <w:pPr>
        <w:rPr>
          <w:lang w:val="en-CA"/>
        </w:rPr>
      </w:pPr>
    </w:p>
    <w:p w14:paraId="48731739" w14:textId="77777777" w:rsidR="00C854CF" w:rsidRDefault="00C854CF" w:rsidP="00866485">
      <w:pPr>
        <w:rPr>
          <w:lang w:val="en-CA"/>
        </w:rPr>
      </w:pPr>
    </w:p>
    <w:p w14:paraId="024EB19D" w14:textId="77777777" w:rsidR="00C854CF" w:rsidRDefault="00C854CF" w:rsidP="00866485">
      <w:pPr>
        <w:rPr>
          <w:lang w:val="en-CA"/>
        </w:rPr>
      </w:pPr>
    </w:p>
    <w:p w14:paraId="20008797" w14:textId="77777777" w:rsidR="00C854CF" w:rsidRDefault="00C854CF" w:rsidP="00866485">
      <w:pPr>
        <w:rPr>
          <w:lang w:val="en-CA"/>
        </w:rPr>
      </w:pPr>
    </w:p>
    <w:p w14:paraId="542D2DEE" w14:textId="37FB36DD" w:rsidR="00B80A9A" w:rsidRDefault="00B80A9A" w:rsidP="00B80A9A">
      <w:pPr>
        <w:shd w:val="clear" w:color="auto" w:fill="D5FED6"/>
        <w:rPr>
          <w:b/>
          <w:lang w:val="en-CA"/>
        </w:rPr>
      </w:pPr>
      <w:r>
        <w:rPr>
          <w:b/>
          <w:lang w:val="en-CA"/>
        </w:rPr>
        <w:lastRenderedPageBreak/>
        <w:t xml:space="preserve">CHAPTER SUMMARY: </w:t>
      </w:r>
    </w:p>
    <w:p w14:paraId="3B7494A0" w14:textId="77777777" w:rsidR="00B80A9A" w:rsidRDefault="00B80A9A" w:rsidP="00B80A9A">
      <w:pPr>
        <w:rPr>
          <w:lang w:val="en-CA"/>
        </w:rPr>
      </w:pPr>
    </w:p>
    <w:p w14:paraId="02769DE3" w14:textId="0F26E62D" w:rsidR="00B80A9A" w:rsidRDefault="00B80A9A" w:rsidP="00B80A9A">
      <w:pPr>
        <w:shd w:val="clear" w:color="auto" w:fill="D5FED6"/>
        <w:rPr>
          <w:b/>
          <w:lang w:val="en-CA"/>
        </w:rPr>
      </w:pPr>
      <w:r>
        <w:rPr>
          <w:b/>
          <w:lang w:val="en-CA"/>
        </w:rPr>
        <w:t>1.1 Nutrition: The Basics</w:t>
      </w:r>
    </w:p>
    <w:p w14:paraId="1B93C630" w14:textId="4DC880E0" w:rsidR="00B80A9A" w:rsidRDefault="00B80A9A" w:rsidP="00B80A9A">
      <w:pPr>
        <w:rPr>
          <w:lang w:val="en-CA"/>
        </w:rPr>
      </w:pPr>
      <w:r>
        <w:rPr>
          <w:lang w:val="en-CA"/>
        </w:rPr>
        <w:t xml:space="preserve">-lifestyle choices, including poor eating habits and lack of physical activity, contribute to the development of many of the leading causes of premature death for American adults (including heart disease, cancer, stroke and diabetes) </w:t>
      </w:r>
    </w:p>
    <w:p w14:paraId="7C1F09D1" w14:textId="43599C4C" w:rsidR="00B80A9A" w:rsidRDefault="00B80A9A" w:rsidP="00B80A9A">
      <w:pPr>
        <w:rPr>
          <w:lang w:val="en-CA"/>
        </w:rPr>
      </w:pPr>
      <w:r>
        <w:rPr>
          <w:lang w:val="en-CA"/>
        </w:rPr>
        <w:t>-6 classes of nutrients: carbs, lipids, proteins, vitamins, minerals and water</w:t>
      </w:r>
    </w:p>
    <w:p w14:paraId="571B09F3" w14:textId="7B283F6F" w:rsidR="00B80A9A" w:rsidRDefault="00B80A9A" w:rsidP="00B80A9A">
      <w:pPr>
        <w:rPr>
          <w:lang w:val="en-CA"/>
        </w:rPr>
      </w:pPr>
      <w:r>
        <w:rPr>
          <w:lang w:val="en-CA"/>
        </w:rPr>
        <w:t xml:space="preserve">-the body needs certain nutrients for energy, growth, and development and regulation of processes (including the repair and maintenance of cells) </w:t>
      </w:r>
    </w:p>
    <w:p w14:paraId="5FCDF476" w14:textId="462FB0A7" w:rsidR="00B80A9A" w:rsidRDefault="00B80A9A" w:rsidP="00B80A9A">
      <w:pPr>
        <w:rPr>
          <w:lang w:val="en-CA"/>
        </w:rPr>
      </w:pPr>
      <w:r>
        <w:rPr>
          <w:lang w:val="en-CA"/>
        </w:rPr>
        <w:t xml:space="preserve">-the human body can synthesize many nutrients, but about 50 nutrients are dietary essentials that must be supplied by food </w:t>
      </w:r>
    </w:p>
    <w:p w14:paraId="52168D18" w14:textId="384FF3B8" w:rsidR="00B80A9A" w:rsidRDefault="00B80A9A" w:rsidP="00B80A9A">
      <w:pPr>
        <w:rPr>
          <w:lang w:val="en-CA"/>
        </w:rPr>
      </w:pPr>
      <w:r>
        <w:rPr>
          <w:lang w:val="en-CA"/>
        </w:rPr>
        <w:t xml:space="preserve">-non-nutrients, which include phytochemicals, are substances in food that may have healthful benefits </w:t>
      </w:r>
    </w:p>
    <w:p w14:paraId="2E98D5D4" w14:textId="08AFE3AA" w:rsidR="00B80A9A" w:rsidRDefault="00B80A9A" w:rsidP="00B80A9A">
      <w:pPr>
        <w:rPr>
          <w:lang w:val="en-CA"/>
        </w:rPr>
      </w:pPr>
      <w:r>
        <w:rPr>
          <w:lang w:val="en-CA"/>
        </w:rPr>
        <w:t>-many phytochemicals are antioxidants that protect cells from being damaged or destroyed by exposure to certain environmental factors</w:t>
      </w:r>
    </w:p>
    <w:p w14:paraId="5EBD99BE" w14:textId="6C7CD63E" w:rsidR="00B80A9A" w:rsidRDefault="00B80A9A" w:rsidP="00B80A9A">
      <w:pPr>
        <w:rPr>
          <w:lang w:val="en-CA"/>
        </w:rPr>
      </w:pPr>
      <w:r>
        <w:rPr>
          <w:lang w:val="en-CA"/>
        </w:rPr>
        <w:t>-some phytochemicals are toxic</w:t>
      </w:r>
    </w:p>
    <w:p w14:paraId="52A058D5" w14:textId="0B254EAA" w:rsidR="00B80A9A" w:rsidRDefault="00B80A9A" w:rsidP="00B80A9A">
      <w:pPr>
        <w:rPr>
          <w:lang w:val="en-CA"/>
        </w:rPr>
      </w:pPr>
      <w:r>
        <w:rPr>
          <w:lang w:val="en-CA"/>
        </w:rPr>
        <w:t xml:space="preserve">-Dietary Supplement Health and Education Act of 1994 allows manufacturers to classify herbal products and nutrient supplements as dietary supplements </w:t>
      </w:r>
    </w:p>
    <w:p w14:paraId="7E83DD5D" w14:textId="77777777" w:rsidR="00873020" w:rsidRDefault="00873020" w:rsidP="00B80A9A">
      <w:pPr>
        <w:rPr>
          <w:lang w:val="en-CA"/>
        </w:rPr>
      </w:pPr>
    </w:p>
    <w:p w14:paraId="23D02B94" w14:textId="4DB594F3" w:rsidR="00311F5E" w:rsidRDefault="00873020" w:rsidP="00873020">
      <w:pPr>
        <w:shd w:val="clear" w:color="auto" w:fill="D5FED6"/>
        <w:rPr>
          <w:b/>
          <w:lang w:val="en-CA"/>
        </w:rPr>
      </w:pPr>
      <w:r>
        <w:rPr>
          <w:b/>
          <w:lang w:val="en-CA"/>
        </w:rPr>
        <w:t>1.2 Factors that Influence American’s Health</w:t>
      </w:r>
    </w:p>
    <w:p w14:paraId="4A2000C6" w14:textId="48CA853E" w:rsidR="00873020" w:rsidRDefault="00311F5E" w:rsidP="00311F5E">
      <w:pPr>
        <w:rPr>
          <w:lang w:val="en-CA"/>
        </w:rPr>
      </w:pPr>
      <w:r>
        <w:rPr>
          <w:lang w:val="en-CA"/>
        </w:rPr>
        <w:t xml:space="preserve">-heart disease is the leading cause of death for all Americans </w:t>
      </w:r>
    </w:p>
    <w:p w14:paraId="1C668925" w14:textId="7130A409" w:rsidR="00311F5E" w:rsidRDefault="00311F5E" w:rsidP="00311F5E">
      <w:pPr>
        <w:rPr>
          <w:lang w:val="en-CA"/>
        </w:rPr>
      </w:pPr>
      <w:r>
        <w:rPr>
          <w:lang w:val="en-CA"/>
        </w:rPr>
        <w:t>-chronic diseases, such as heart disease, are complex conditions that have multiple risk factors</w:t>
      </w:r>
    </w:p>
    <w:p w14:paraId="6E37E3F2" w14:textId="1A724A0F" w:rsidR="00311F5E" w:rsidRDefault="00311F5E" w:rsidP="00311F5E">
      <w:pPr>
        <w:rPr>
          <w:lang w:val="en-CA"/>
        </w:rPr>
      </w:pPr>
      <w:r>
        <w:rPr>
          <w:lang w:val="en-CA"/>
        </w:rPr>
        <w:t>-risk factor is a personal characteristic that increases a person’s chances of developing diseases</w:t>
      </w:r>
    </w:p>
    <w:p w14:paraId="5F38A080" w14:textId="748ECD71" w:rsidR="00311F5E" w:rsidRDefault="00311F5E" w:rsidP="00311F5E">
      <w:pPr>
        <w:rPr>
          <w:lang w:val="en-CA"/>
        </w:rPr>
      </w:pPr>
      <w:r>
        <w:rPr>
          <w:lang w:val="en-CA"/>
        </w:rPr>
        <w:t xml:space="preserve">-in many cases, people can live longer and healthier by modifying their diets, increasing their physical activity and altering other aspects of their lifestyles </w:t>
      </w:r>
    </w:p>
    <w:p w14:paraId="2D8FE915" w14:textId="77777777" w:rsidR="00311F5E" w:rsidRDefault="00311F5E" w:rsidP="00311F5E">
      <w:pPr>
        <w:rPr>
          <w:lang w:val="en-CA"/>
        </w:rPr>
      </w:pPr>
    </w:p>
    <w:p w14:paraId="256C6E40" w14:textId="4BCE4D03" w:rsidR="00311F5E" w:rsidRPr="00311F5E" w:rsidRDefault="00311F5E" w:rsidP="00311F5E">
      <w:pPr>
        <w:shd w:val="clear" w:color="auto" w:fill="D5FED6"/>
        <w:rPr>
          <w:b/>
          <w:lang w:val="en-CA"/>
        </w:rPr>
      </w:pPr>
      <w:r>
        <w:rPr>
          <w:b/>
          <w:lang w:val="en-CA"/>
        </w:rPr>
        <w:t>1.3 Metrics for Nutrition</w:t>
      </w:r>
    </w:p>
    <w:p w14:paraId="446D5C08" w14:textId="21F7307D" w:rsidR="00311F5E" w:rsidRDefault="00311F5E" w:rsidP="00311F5E">
      <w:pPr>
        <w:rPr>
          <w:lang w:val="en-CA"/>
        </w:rPr>
      </w:pPr>
      <w:r>
        <w:rPr>
          <w:lang w:val="en-CA"/>
        </w:rPr>
        <w:t xml:space="preserve">-scientists generally use metric values when measuring volume, weight and length </w:t>
      </w:r>
    </w:p>
    <w:p w14:paraId="327086FC" w14:textId="1CC555DC" w:rsidR="00311F5E" w:rsidRDefault="00311F5E" w:rsidP="00311F5E">
      <w:pPr>
        <w:rPr>
          <w:lang w:val="en-CA"/>
        </w:rPr>
      </w:pPr>
      <w:r>
        <w:rPr>
          <w:lang w:val="en-CA"/>
        </w:rPr>
        <w:t xml:space="preserve">-every cell needs energy; a calorie is the heat energy needed to raise the temp of 1L of water 1 degree C </w:t>
      </w:r>
    </w:p>
    <w:p w14:paraId="597B93BD" w14:textId="4915D6FC" w:rsidR="00311F5E" w:rsidRDefault="00311F5E" w:rsidP="00311F5E">
      <w:pPr>
        <w:rPr>
          <w:lang w:val="en-CA"/>
        </w:rPr>
      </w:pPr>
      <w:r>
        <w:rPr>
          <w:lang w:val="en-CA"/>
        </w:rPr>
        <w:t xml:space="preserve">-Calories/kilocalories are used to indicate energy value in food; if no number of kilocalories is specified, it is appropriate to use “calories” </w:t>
      </w:r>
    </w:p>
    <w:p w14:paraId="69DC7232" w14:textId="28E76E0C" w:rsidR="00311F5E" w:rsidRDefault="00311F5E" w:rsidP="00311F5E">
      <w:pPr>
        <w:rPr>
          <w:lang w:val="en-CA"/>
        </w:rPr>
      </w:pPr>
      <w:r>
        <w:rPr>
          <w:lang w:val="en-CA"/>
        </w:rPr>
        <w:t>-a gram of carbohydrate and a gram of protein each supply about 4kcal; a gram of fat provides about 9kcal; a gram of alcohol provides about 7kcal</w:t>
      </w:r>
    </w:p>
    <w:p w14:paraId="65E54DD2" w14:textId="523C88F5" w:rsidR="00311F5E" w:rsidRDefault="00311F5E" w:rsidP="00311F5E">
      <w:pPr>
        <w:rPr>
          <w:lang w:val="en-CA"/>
        </w:rPr>
      </w:pPr>
      <w:r>
        <w:rPr>
          <w:lang w:val="en-CA"/>
        </w:rPr>
        <w:t xml:space="preserve">-carbs, fats, and proteins are referred to as macronutrients because the body needs relatively large amounts of these nutrients daily </w:t>
      </w:r>
    </w:p>
    <w:p w14:paraId="51758665" w14:textId="11214C48" w:rsidR="00311F5E" w:rsidRDefault="00311F5E" w:rsidP="00311F5E">
      <w:pPr>
        <w:rPr>
          <w:lang w:val="en-CA"/>
        </w:rPr>
      </w:pPr>
      <w:r>
        <w:rPr>
          <w:lang w:val="en-CA"/>
        </w:rPr>
        <w:t xml:space="preserve">-vitamins and minerals are micronutrients because the body needs very small amounts </w:t>
      </w:r>
    </w:p>
    <w:p w14:paraId="775EF671" w14:textId="2DF49113" w:rsidR="00311F5E" w:rsidRDefault="00311F5E" w:rsidP="00311F5E">
      <w:pPr>
        <w:rPr>
          <w:lang w:val="en-CA"/>
        </w:rPr>
      </w:pPr>
      <w:r>
        <w:rPr>
          <w:lang w:val="en-CA"/>
        </w:rPr>
        <w:t xml:space="preserve">-although the body needs large amounts of water, this nutrient provides no energy and is not usually classified as a macronutrient </w:t>
      </w:r>
    </w:p>
    <w:p w14:paraId="45782A1E" w14:textId="77777777" w:rsidR="00311F5E" w:rsidRDefault="00311F5E" w:rsidP="00311F5E">
      <w:pPr>
        <w:rPr>
          <w:lang w:val="en-CA"/>
        </w:rPr>
      </w:pPr>
    </w:p>
    <w:p w14:paraId="1A6E4705" w14:textId="1A1D607B" w:rsidR="00C407A1" w:rsidRDefault="00311F5E" w:rsidP="00311F5E">
      <w:pPr>
        <w:shd w:val="clear" w:color="auto" w:fill="D5FED6"/>
        <w:rPr>
          <w:b/>
          <w:lang w:val="en-CA"/>
        </w:rPr>
      </w:pPr>
      <w:r>
        <w:rPr>
          <w:b/>
          <w:lang w:val="en-CA"/>
        </w:rPr>
        <w:t xml:space="preserve">1.4 Key Nutrition Concepts </w:t>
      </w:r>
    </w:p>
    <w:p w14:paraId="740B20BA" w14:textId="1BCA2036" w:rsidR="00C407A1" w:rsidRDefault="00C407A1" w:rsidP="00C407A1">
      <w:pPr>
        <w:rPr>
          <w:lang w:val="en-CA"/>
        </w:rPr>
      </w:pPr>
      <w:r>
        <w:rPr>
          <w:lang w:val="en-CA"/>
        </w:rPr>
        <w:t xml:space="preserve">-most naturally occurring foods are mixtures of nutrients, but no food contains all the nutrients needed for optimal health </w:t>
      </w:r>
    </w:p>
    <w:p w14:paraId="74487C01" w14:textId="74BCB63F" w:rsidR="00C407A1" w:rsidRDefault="00C407A1" w:rsidP="00C407A1">
      <w:pPr>
        <w:rPr>
          <w:lang w:val="en-CA"/>
        </w:rPr>
      </w:pPr>
      <w:r>
        <w:rPr>
          <w:lang w:val="en-CA"/>
        </w:rPr>
        <w:t xml:space="preserve">-nutritionally adequate diets include a variety of foods from all food groups </w:t>
      </w:r>
    </w:p>
    <w:p w14:paraId="3442762F" w14:textId="0C0A7128" w:rsidR="00C407A1" w:rsidRDefault="00C407A1" w:rsidP="00C407A1">
      <w:pPr>
        <w:rPr>
          <w:lang w:val="en-CA"/>
        </w:rPr>
      </w:pPr>
      <w:r>
        <w:rPr>
          <w:lang w:val="en-CA"/>
        </w:rPr>
        <w:t xml:space="preserve">-people should focus on eating all foods in moderation and limiting empty calories </w:t>
      </w:r>
    </w:p>
    <w:p w14:paraId="06A8928A" w14:textId="0A882184" w:rsidR="00C407A1" w:rsidRDefault="00C407A1" w:rsidP="00C407A1">
      <w:pPr>
        <w:rPr>
          <w:lang w:val="en-CA"/>
        </w:rPr>
      </w:pPr>
      <w:r>
        <w:rPr>
          <w:lang w:val="en-CA"/>
        </w:rPr>
        <w:t xml:space="preserve">-for each nutrient there is a range of safe intake </w:t>
      </w:r>
    </w:p>
    <w:p w14:paraId="1C51D5EA" w14:textId="1FB968EA" w:rsidR="00C407A1" w:rsidRDefault="00C407A1" w:rsidP="00C407A1">
      <w:pPr>
        <w:rPr>
          <w:lang w:val="en-CA"/>
        </w:rPr>
      </w:pPr>
      <w:r>
        <w:rPr>
          <w:lang w:val="en-CA"/>
        </w:rPr>
        <w:t xml:space="preserve">-healthy people should rely on eating a variety of foods to meet their nutrient needs instead of taking dietary supplements </w:t>
      </w:r>
    </w:p>
    <w:p w14:paraId="1209DEEA" w14:textId="74C40487" w:rsidR="00C407A1" w:rsidRDefault="00C407A1" w:rsidP="00C407A1">
      <w:pPr>
        <w:rPr>
          <w:lang w:val="en-CA"/>
        </w:rPr>
      </w:pPr>
      <w:r>
        <w:rPr>
          <w:lang w:val="en-CA"/>
        </w:rPr>
        <w:t xml:space="preserve">-food and the nutrients they contain are not cure-alls </w:t>
      </w:r>
    </w:p>
    <w:p w14:paraId="26FA8B70" w14:textId="42DA7742" w:rsidR="00C407A1" w:rsidRDefault="00C407A1" w:rsidP="00C407A1">
      <w:pPr>
        <w:rPr>
          <w:lang w:val="en-CA"/>
        </w:rPr>
      </w:pPr>
      <w:r>
        <w:rPr>
          <w:lang w:val="en-CA"/>
        </w:rPr>
        <w:t xml:space="preserve">-there is no one size fits all approach to planning a nutritionally adequate diet </w:t>
      </w:r>
    </w:p>
    <w:p w14:paraId="1EEE9BC4" w14:textId="6371D500" w:rsidR="00C407A1" w:rsidRDefault="00C407A1" w:rsidP="00C407A1">
      <w:pPr>
        <w:rPr>
          <w:lang w:val="en-CA"/>
        </w:rPr>
      </w:pPr>
      <w:r>
        <w:rPr>
          <w:lang w:val="en-CA"/>
        </w:rPr>
        <w:t xml:space="preserve">-malnutrition includes overnutrition and undernutrition </w:t>
      </w:r>
    </w:p>
    <w:p w14:paraId="21054E66" w14:textId="26937026" w:rsidR="00C407A1" w:rsidRDefault="00C407A1" w:rsidP="00C407A1">
      <w:pPr>
        <w:rPr>
          <w:lang w:val="en-CA"/>
        </w:rPr>
      </w:pPr>
      <w:r>
        <w:rPr>
          <w:lang w:val="en-CA"/>
        </w:rPr>
        <w:lastRenderedPageBreak/>
        <w:t xml:space="preserve">-nutrition is a dynamic science; new scientific information about nutrients and their roles in health is constantly emerging </w:t>
      </w:r>
    </w:p>
    <w:p w14:paraId="01421EBA" w14:textId="77777777" w:rsidR="00C407A1" w:rsidRDefault="00C407A1" w:rsidP="00C407A1">
      <w:pPr>
        <w:rPr>
          <w:lang w:val="en-CA"/>
        </w:rPr>
      </w:pPr>
    </w:p>
    <w:p w14:paraId="60A16C88" w14:textId="77CC1EC2" w:rsidR="00C407A1" w:rsidRPr="00C407A1" w:rsidRDefault="00C407A1" w:rsidP="00C407A1">
      <w:pPr>
        <w:shd w:val="clear" w:color="auto" w:fill="D5FED6"/>
        <w:rPr>
          <w:b/>
          <w:lang w:val="en-CA"/>
        </w:rPr>
      </w:pPr>
      <w:r>
        <w:rPr>
          <w:b/>
          <w:lang w:val="en-CA"/>
        </w:rPr>
        <w:t xml:space="preserve">1.5 Nutrition Matters: Undernutrition—a worldwide concern </w:t>
      </w:r>
    </w:p>
    <w:p w14:paraId="3CE1479B" w14:textId="5B6DFDFE" w:rsidR="00311F5E" w:rsidRDefault="00C407A1" w:rsidP="00C407A1">
      <w:pPr>
        <w:rPr>
          <w:lang w:val="en-CA"/>
        </w:rPr>
      </w:pPr>
      <w:r>
        <w:rPr>
          <w:lang w:val="en-CA"/>
        </w:rPr>
        <w:t xml:space="preserve">-poverty and undernutrition are commonplace in many developing countries </w:t>
      </w:r>
    </w:p>
    <w:p w14:paraId="6CC4F814" w14:textId="4B9ECF23" w:rsidR="00C407A1" w:rsidRDefault="00C407A1" w:rsidP="00C407A1">
      <w:pPr>
        <w:rPr>
          <w:lang w:val="en-CA"/>
        </w:rPr>
      </w:pPr>
      <w:r>
        <w:rPr>
          <w:lang w:val="en-CA"/>
        </w:rPr>
        <w:t xml:space="preserve">-impoverished people must often cope with infectious diseases and polluted water supplies </w:t>
      </w:r>
    </w:p>
    <w:p w14:paraId="25B5D450" w14:textId="25E3CA48" w:rsidR="00C407A1" w:rsidRDefault="00C407A1" w:rsidP="00C407A1">
      <w:pPr>
        <w:rPr>
          <w:lang w:val="en-CA"/>
        </w:rPr>
      </w:pPr>
      <w:r>
        <w:rPr>
          <w:lang w:val="en-CA"/>
        </w:rPr>
        <w:t xml:space="preserve">-in developing countries, poor sanitation practices and lack of clean cooking and drinking water contribute to diseases and deaths </w:t>
      </w:r>
    </w:p>
    <w:p w14:paraId="2ED3E15B" w14:textId="730BD8C6" w:rsidR="00C407A1" w:rsidRDefault="00C407A1" w:rsidP="00C407A1">
      <w:pPr>
        <w:rPr>
          <w:lang w:val="en-CA"/>
        </w:rPr>
      </w:pPr>
      <w:r>
        <w:rPr>
          <w:lang w:val="en-CA"/>
        </w:rPr>
        <w:t xml:space="preserve">-in undernourished children, nutrient deficiencies are responsible for stunted physical growth, delayed physical development, blindness, impaired intellectual development, and premature death </w:t>
      </w:r>
    </w:p>
    <w:p w14:paraId="27FB6985" w14:textId="443EC46A" w:rsidR="00C407A1" w:rsidRDefault="00C407A1" w:rsidP="00C407A1">
      <w:pPr>
        <w:rPr>
          <w:lang w:val="en-CA"/>
        </w:rPr>
      </w:pPr>
      <w:r>
        <w:rPr>
          <w:lang w:val="en-CA"/>
        </w:rPr>
        <w:t>-chronic undernutrition depresses the body’s immune functioning, increasing the risk of death from infectious diseases, such as measles, especially in childhood</w:t>
      </w:r>
    </w:p>
    <w:p w14:paraId="37020208" w14:textId="5EFCB250" w:rsidR="00C407A1" w:rsidRDefault="00C407A1" w:rsidP="00C407A1">
      <w:pPr>
        <w:rPr>
          <w:lang w:val="en-CA"/>
        </w:rPr>
      </w:pPr>
      <w:r>
        <w:rPr>
          <w:lang w:val="en-CA"/>
        </w:rPr>
        <w:t>-</w:t>
      </w:r>
      <w:r w:rsidR="001844DE">
        <w:rPr>
          <w:lang w:val="en-CA"/>
        </w:rPr>
        <w:t xml:space="preserve">when undernutrition occurs during the first 5 years of life, the effects can be devastating to the child’s brain and result in permanent learning disabilities </w:t>
      </w:r>
    </w:p>
    <w:p w14:paraId="5FDA9115" w14:textId="6002C9C2" w:rsidR="001844DE" w:rsidRDefault="001844DE" w:rsidP="00C407A1">
      <w:pPr>
        <w:rPr>
          <w:lang w:val="en-CA"/>
        </w:rPr>
      </w:pPr>
      <w:r>
        <w:rPr>
          <w:lang w:val="en-CA"/>
        </w:rPr>
        <w:t xml:space="preserve">-reducing hunger through food aid programs is a major goal of the UN </w:t>
      </w:r>
    </w:p>
    <w:p w14:paraId="66030372" w14:textId="794BEC02" w:rsidR="001844DE" w:rsidRDefault="001844DE" w:rsidP="00C407A1">
      <w:pPr>
        <w:rPr>
          <w:lang w:val="en-CA"/>
        </w:rPr>
      </w:pPr>
      <w:r>
        <w:rPr>
          <w:lang w:val="en-CA"/>
        </w:rPr>
        <w:t xml:space="preserve">-biotech advances in agriculture have led to the development of improved crops </w:t>
      </w:r>
    </w:p>
    <w:p w14:paraId="1CA822CE" w14:textId="467E8046" w:rsidR="001844DE" w:rsidRDefault="001844DE" w:rsidP="00C407A1">
      <w:pPr>
        <w:rPr>
          <w:lang w:val="en-CA"/>
        </w:rPr>
      </w:pPr>
      <w:r>
        <w:rPr>
          <w:lang w:val="en-CA"/>
        </w:rPr>
        <w:t xml:space="preserve">-conventional farming methods can cause soil loss and add pesticides to water supplies </w:t>
      </w:r>
    </w:p>
    <w:p w14:paraId="70AA0B40" w14:textId="2770C230" w:rsidR="001844DE" w:rsidRDefault="001844DE" w:rsidP="00C407A1">
      <w:pPr>
        <w:rPr>
          <w:lang w:val="en-CA"/>
        </w:rPr>
      </w:pPr>
      <w:r>
        <w:rPr>
          <w:lang w:val="en-CA"/>
        </w:rPr>
        <w:t xml:space="preserve">-sustainable agriculture refers to farming methods that do not deplete natural resources or harm the environment while meeting the demand for food </w:t>
      </w:r>
    </w:p>
    <w:p w14:paraId="7E0BD82A" w14:textId="77777777" w:rsidR="001844DE" w:rsidRDefault="001844DE" w:rsidP="00C407A1">
      <w:pPr>
        <w:rPr>
          <w:lang w:val="en-CA"/>
        </w:rPr>
      </w:pPr>
    </w:p>
    <w:p w14:paraId="4F5E5E22" w14:textId="77777777" w:rsidR="00C854CF" w:rsidRDefault="00C854CF" w:rsidP="00C407A1">
      <w:pPr>
        <w:rPr>
          <w:lang w:val="en-CA"/>
        </w:rPr>
      </w:pPr>
    </w:p>
    <w:p w14:paraId="724E2A9F" w14:textId="77777777" w:rsidR="00C854CF" w:rsidRDefault="00C854CF" w:rsidP="00C407A1">
      <w:pPr>
        <w:rPr>
          <w:lang w:val="en-CA"/>
        </w:rPr>
      </w:pPr>
    </w:p>
    <w:p w14:paraId="3BC601A9" w14:textId="77777777" w:rsidR="00C854CF" w:rsidRDefault="00C854CF" w:rsidP="00C407A1">
      <w:pPr>
        <w:rPr>
          <w:lang w:val="en-CA"/>
        </w:rPr>
      </w:pPr>
    </w:p>
    <w:p w14:paraId="363A7973" w14:textId="77777777" w:rsidR="00C854CF" w:rsidRDefault="00C854CF" w:rsidP="00C407A1">
      <w:pPr>
        <w:rPr>
          <w:lang w:val="en-CA"/>
        </w:rPr>
      </w:pPr>
    </w:p>
    <w:p w14:paraId="7C520E6F" w14:textId="77777777" w:rsidR="00C854CF" w:rsidRDefault="00C854CF" w:rsidP="00C407A1">
      <w:pPr>
        <w:rPr>
          <w:lang w:val="en-CA"/>
        </w:rPr>
      </w:pPr>
    </w:p>
    <w:p w14:paraId="7300BA79" w14:textId="77777777" w:rsidR="00C854CF" w:rsidRDefault="00C854CF" w:rsidP="00C407A1">
      <w:pPr>
        <w:rPr>
          <w:lang w:val="en-CA"/>
        </w:rPr>
      </w:pPr>
    </w:p>
    <w:p w14:paraId="7DFEA16C" w14:textId="77777777" w:rsidR="00C854CF" w:rsidRDefault="00C854CF" w:rsidP="00C407A1">
      <w:pPr>
        <w:rPr>
          <w:lang w:val="en-CA"/>
        </w:rPr>
      </w:pPr>
    </w:p>
    <w:p w14:paraId="2C83BAF9" w14:textId="77777777" w:rsidR="00C854CF" w:rsidRDefault="00C854CF" w:rsidP="00C407A1">
      <w:pPr>
        <w:rPr>
          <w:lang w:val="en-CA"/>
        </w:rPr>
      </w:pPr>
    </w:p>
    <w:p w14:paraId="54A8BD58" w14:textId="77777777" w:rsidR="00C854CF" w:rsidRDefault="00C854CF" w:rsidP="00C407A1">
      <w:pPr>
        <w:rPr>
          <w:lang w:val="en-CA"/>
        </w:rPr>
      </w:pPr>
    </w:p>
    <w:p w14:paraId="6874BF78" w14:textId="77777777" w:rsidR="00C854CF" w:rsidRDefault="00C854CF" w:rsidP="00C407A1">
      <w:pPr>
        <w:rPr>
          <w:lang w:val="en-CA"/>
        </w:rPr>
      </w:pPr>
    </w:p>
    <w:p w14:paraId="61E24B03" w14:textId="77777777" w:rsidR="00C854CF" w:rsidRDefault="00C854CF" w:rsidP="00C407A1">
      <w:pPr>
        <w:rPr>
          <w:lang w:val="en-CA"/>
        </w:rPr>
      </w:pPr>
    </w:p>
    <w:p w14:paraId="4164ABEC" w14:textId="77777777" w:rsidR="00C854CF" w:rsidRDefault="00C854CF" w:rsidP="00C407A1">
      <w:pPr>
        <w:rPr>
          <w:lang w:val="en-CA"/>
        </w:rPr>
      </w:pPr>
    </w:p>
    <w:p w14:paraId="4E2463E9" w14:textId="77777777" w:rsidR="00C854CF" w:rsidRDefault="00C854CF" w:rsidP="00C407A1">
      <w:pPr>
        <w:rPr>
          <w:lang w:val="en-CA"/>
        </w:rPr>
      </w:pPr>
    </w:p>
    <w:p w14:paraId="6519C00D" w14:textId="77777777" w:rsidR="00C854CF" w:rsidRDefault="00C854CF" w:rsidP="00C407A1">
      <w:pPr>
        <w:rPr>
          <w:lang w:val="en-CA"/>
        </w:rPr>
      </w:pPr>
    </w:p>
    <w:p w14:paraId="27E9ADD5" w14:textId="77777777" w:rsidR="00C854CF" w:rsidRDefault="00C854CF" w:rsidP="00C407A1">
      <w:pPr>
        <w:rPr>
          <w:lang w:val="en-CA"/>
        </w:rPr>
      </w:pPr>
    </w:p>
    <w:p w14:paraId="4ABE8890" w14:textId="77777777" w:rsidR="00C854CF" w:rsidRDefault="00C854CF" w:rsidP="00C407A1">
      <w:pPr>
        <w:rPr>
          <w:lang w:val="en-CA"/>
        </w:rPr>
      </w:pPr>
    </w:p>
    <w:p w14:paraId="0A89E165" w14:textId="77777777" w:rsidR="00C854CF" w:rsidRDefault="00C854CF" w:rsidP="00C407A1">
      <w:pPr>
        <w:rPr>
          <w:lang w:val="en-CA"/>
        </w:rPr>
      </w:pPr>
    </w:p>
    <w:p w14:paraId="66989470" w14:textId="77777777" w:rsidR="00C854CF" w:rsidRDefault="00C854CF" w:rsidP="00C407A1">
      <w:pPr>
        <w:rPr>
          <w:lang w:val="en-CA"/>
        </w:rPr>
      </w:pPr>
    </w:p>
    <w:p w14:paraId="06838819" w14:textId="77777777" w:rsidR="00C854CF" w:rsidRDefault="00C854CF" w:rsidP="00C407A1">
      <w:pPr>
        <w:rPr>
          <w:lang w:val="en-CA"/>
        </w:rPr>
      </w:pPr>
    </w:p>
    <w:p w14:paraId="7F08E0C6" w14:textId="77777777" w:rsidR="00C854CF" w:rsidRDefault="00C854CF" w:rsidP="00C407A1">
      <w:pPr>
        <w:rPr>
          <w:lang w:val="en-CA"/>
        </w:rPr>
      </w:pPr>
    </w:p>
    <w:p w14:paraId="12A406E4" w14:textId="77777777" w:rsidR="00C854CF" w:rsidRDefault="00C854CF" w:rsidP="00C407A1">
      <w:pPr>
        <w:rPr>
          <w:lang w:val="en-CA"/>
        </w:rPr>
      </w:pPr>
    </w:p>
    <w:p w14:paraId="39A90F27" w14:textId="77777777" w:rsidR="00C854CF" w:rsidRDefault="00C854CF" w:rsidP="00C407A1">
      <w:pPr>
        <w:rPr>
          <w:lang w:val="en-CA"/>
        </w:rPr>
      </w:pPr>
    </w:p>
    <w:p w14:paraId="25B71918" w14:textId="77777777" w:rsidR="00C854CF" w:rsidRDefault="00C854CF" w:rsidP="00C407A1">
      <w:pPr>
        <w:rPr>
          <w:lang w:val="en-CA"/>
        </w:rPr>
      </w:pPr>
    </w:p>
    <w:p w14:paraId="7C4A83F5" w14:textId="77777777" w:rsidR="00C854CF" w:rsidRDefault="00C854CF" w:rsidP="00C407A1">
      <w:pPr>
        <w:rPr>
          <w:lang w:val="en-CA"/>
        </w:rPr>
      </w:pPr>
    </w:p>
    <w:p w14:paraId="51B550D4" w14:textId="77777777" w:rsidR="00C854CF" w:rsidRDefault="00C854CF" w:rsidP="00C407A1">
      <w:pPr>
        <w:rPr>
          <w:lang w:val="en-CA"/>
        </w:rPr>
      </w:pPr>
    </w:p>
    <w:p w14:paraId="33EAB48D" w14:textId="77777777" w:rsidR="00C854CF" w:rsidRDefault="00C854CF" w:rsidP="00C407A1">
      <w:pPr>
        <w:rPr>
          <w:lang w:val="en-CA"/>
        </w:rPr>
      </w:pPr>
    </w:p>
    <w:p w14:paraId="4E1D4F67" w14:textId="77777777" w:rsidR="00C854CF" w:rsidRDefault="00C854CF" w:rsidP="00C407A1">
      <w:pPr>
        <w:rPr>
          <w:lang w:val="en-CA"/>
        </w:rPr>
      </w:pPr>
    </w:p>
    <w:p w14:paraId="557BF583" w14:textId="77777777" w:rsidR="00C854CF" w:rsidRDefault="00C854CF" w:rsidP="00C407A1">
      <w:pPr>
        <w:rPr>
          <w:lang w:val="en-CA"/>
        </w:rPr>
      </w:pPr>
    </w:p>
    <w:p w14:paraId="0F868D4A" w14:textId="77777777" w:rsidR="00C854CF" w:rsidRDefault="00C854CF" w:rsidP="00C407A1">
      <w:pPr>
        <w:rPr>
          <w:lang w:val="en-CA"/>
        </w:rPr>
      </w:pPr>
    </w:p>
    <w:p w14:paraId="15B1B43C" w14:textId="4A495534" w:rsidR="007D3114" w:rsidRDefault="007D3114" w:rsidP="007D3114">
      <w:pPr>
        <w:shd w:val="clear" w:color="auto" w:fill="D5FED6"/>
        <w:rPr>
          <w:b/>
          <w:lang w:val="en-CA"/>
        </w:rPr>
      </w:pPr>
      <w:r>
        <w:rPr>
          <w:b/>
          <w:lang w:val="en-CA"/>
        </w:rPr>
        <w:lastRenderedPageBreak/>
        <w:t xml:space="preserve">CHAPTER #1 </w:t>
      </w:r>
      <w:r w:rsidRPr="007D3114">
        <w:rPr>
          <w:b/>
          <w:lang w:val="en-CA"/>
        </w:rPr>
        <w:sym w:font="Wingdings" w:char="F0E0"/>
      </w:r>
      <w:r>
        <w:rPr>
          <w:b/>
          <w:lang w:val="en-CA"/>
        </w:rPr>
        <w:t xml:space="preserve"> The Essentials </w:t>
      </w:r>
    </w:p>
    <w:p w14:paraId="7A5694B6" w14:textId="0FEFFA5D" w:rsidR="007D3114" w:rsidRDefault="007D3114" w:rsidP="007D3114">
      <w:pPr>
        <w:rPr>
          <w:lang w:val="en-CA"/>
        </w:rPr>
      </w:pPr>
      <w:r>
        <w:rPr>
          <w:lang w:val="en-CA"/>
        </w:rPr>
        <w:t xml:space="preserve">-nutrients are absorbed through the lining of the small intestine and enter the circulatory system/are eventually delivered to individual body cells </w:t>
      </w:r>
    </w:p>
    <w:p w14:paraId="11E4C1EA" w14:textId="1F33B316" w:rsidR="007D3114" w:rsidRDefault="007D3114" w:rsidP="007D3114">
      <w:pPr>
        <w:rPr>
          <w:lang w:val="en-CA"/>
        </w:rPr>
      </w:pPr>
      <w:r>
        <w:rPr>
          <w:lang w:val="en-CA"/>
        </w:rPr>
        <w:t xml:space="preserve">-innumerable number of cells and variety of cell types = need for diverse diet to obtain sufficient amount of all requisite nutrients </w:t>
      </w:r>
    </w:p>
    <w:p w14:paraId="0464844A" w14:textId="073DAE91" w:rsidR="007D3114" w:rsidRDefault="007D3114" w:rsidP="007D3114">
      <w:pPr>
        <w:rPr>
          <w:lang w:val="en-CA"/>
        </w:rPr>
      </w:pPr>
      <w:r>
        <w:rPr>
          <w:lang w:val="en-CA"/>
        </w:rPr>
        <w:t xml:space="preserve">-knowing what nutrients and where to find them is first step towards eradicating deficiency diseases at the population level </w:t>
      </w:r>
    </w:p>
    <w:p w14:paraId="1D6A048F" w14:textId="21593B0C" w:rsidR="007D3114" w:rsidRDefault="007D3114" w:rsidP="007D3114">
      <w:pPr>
        <w:rPr>
          <w:lang w:val="en-CA"/>
        </w:rPr>
      </w:pPr>
      <w:r>
        <w:rPr>
          <w:lang w:val="en-CA"/>
        </w:rPr>
        <w:t xml:space="preserve">-indispensable nutrients= essential nutrients (substances that must be obtained from the diet because the body cannot synthesize or make them in sufficient quantities </w:t>
      </w:r>
    </w:p>
    <w:p w14:paraId="1CA5D7EC" w14:textId="2D732143" w:rsidR="007D3114" w:rsidRDefault="007D3114" w:rsidP="007D3114">
      <w:pPr>
        <w:rPr>
          <w:lang w:val="en-CA"/>
        </w:rPr>
      </w:pPr>
      <w:r>
        <w:rPr>
          <w:lang w:val="en-CA"/>
        </w:rPr>
        <w:tab/>
        <w:t xml:space="preserve">-cell function is compromised in the absence of an essential nutrients </w:t>
      </w:r>
    </w:p>
    <w:p w14:paraId="70A60DFA" w14:textId="2609F2DE" w:rsidR="007D3114" w:rsidRDefault="007D3114" w:rsidP="007D3114">
      <w:pPr>
        <w:rPr>
          <w:lang w:val="en-CA"/>
        </w:rPr>
      </w:pPr>
      <w:r>
        <w:rPr>
          <w:lang w:val="en-CA"/>
        </w:rPr>
        <w:t xml:space="preserve">-essential nutrients can be organized hierarchically </w:t>
      </w:r>
    </w:p>
    <w:p w14:paraId="34CFE17B" w14:textId="4C4E665B" w:rsidR="007D3114" w:rsidRDefault="007D3114" w:rsidP="007D3114">
      <w:pPr>
        <w:rPr>
          <w:lang w:val="en-CA"/>
        </w:rPr>
      </w:pPr>
      <w:r>
        <w:rPr>
          <w:lang w:val="en-CA"/>
        </w:rPr>
        <w:tab/>
        <w:t>-</w:t>
      </w:r>
      <w:r w:rsidRPr="007D3114">
        <w:rPr>
          <w:color w:val="92D050"/>
          <w:lang w:val="en-CA"/>
        </w:rPr>
        <w:t xml:space="preserve">energy yielding </w:t>
      </w:r>
      <w:r>
        <w:rPr>
          <w:lang w:val="en-CA"/>
        </w:rPr>
        <w:t xml:space="preserve">vs </w:t>
      </w:r>
      <w:r w:rsidRPr="007D3114">
        <w:rPr>
          <w:color w:val="538135" w:themeColor="accent6" w:themeShade="BF"/>
          <w:lang w:val="en-CA"/>
        </w:rPr>
        <w:t xml:space="preserve">non-energy yielding </w:t>
      </w:r>
      <w:r>
        <w:rPr>
          <w:lang w:val="en-CA"/>
        </w:rPr>
        <w:t xml:space="preserve">nutrients </w:t>
      </w:r>
    </w:p>
    <w:p w14:paraId="480A4037" w14:textId="37D6A546" w:rsidR="007D3114" w:rsidRPr="007D3114" w:rsidRDefault="007D3114" w:rsidP="007D3114">
      <w:pPr>
        <w:ind w:left="1440"/>
        <w:rPr>
          <w:lang w:val="en-CA"/>
        </w:rPr>
      </w:pPr>
      <w:r>
        <w:rPr>
          <w:lang w:val="en-CA"/>
        </w:rPr>
        <w:t>-</w:t>
      </w:r>
      <w:r w:rsidRPr="007D3114">
        <w:rPr>
          <w:color w:val="92D050"/>
          <w:lang w:val="en-CA"/>
        </w:rPr>
        <w:t xml:space="preserve">carbs, lipids and proteins </w:t>
      </w:r>
      <w:r>
        <w:rPr>
          <w:lang w:val="en-CA"/>
        </w:rPr>
        <w:t>(can be used as a source of energy and as macronutrients because they are required in large amounts)</w:t>
      </w:r>
    </w:p>
    <w:p w14:paraId="3CF91215" w14:textId="54A3476D" w:rsidR="007D3114" w:rsidRDefault="007D3114" w:rsidP="007D3114">
      <w:pPr>
        <w:ind w:left="1440"/>
        <w:rPr>
          <w:lang w:val="en-CA"/>
        </w:rPr>
      </w:pPr>
      <w:r>
        <w:rPr>
          <w:color w:val="000000" w:themeColor="text1"/>
          <w:lang w:val="en-CA"/>
        </w:rPr>
        <w:t>-</w:t>
      </w:r>
      <w:r>
        <w:rPr>
          <w:color w:val="538135" w:themeColor="accent6" w:themeShade="BF"/>
          <w:lang w:val="en-CA"/>
        </w:rPr>
        <w:t xml:space="preserve">vitamins and minerals </w:t>
      </w:r>
      <w:r>
        <w:rPr>
          <w:lang w:val="en-CA"/>
        </w:rPr>
        <w:t xml:space="preserve">(micronutrients, are not a source of energy and are required in small amounts) </w:t>
      </w:r>
    </w:p>
    <w:p w14:paraId="16F8042E" w14:textId="3FADB015" w:rsidR="007D3114" w:rsidRDefault="00FF2020" w:rsidP="00FF2020">
      <w:pPr>
        <w:rPr>
          <w:color w:val="000000" w:themeColor="text1"/>
          <w:lang w:val="en-CA"/>
        </w:rPr>
      </w:pPr>
      <w:r>
        <w:rPr>
          <w:color w:val="000000" w:themeColor="text1"/>
          <w:lang w:val="en-CA"/>
        </w:rPr>
        <w:t xml:space="preserve">-water is the most important essential nutrient </w:t>
      </w:r>
      <w:r w:rsidR="00301B13">
        <w:rPr>
          <w:color w:val="000000" w:themeColor="text1"/>
          <w:lang w:val="en-CA"/>
        </w:rPr>
        <w:t xml:space="preserve">is non-energy yielding but required in large amounts </w:t>
      </w:r>
    </w:p>
    <w:p w14:paraId="37E71C89" w14:textId="77777777" w:rsidR="00C854CF" w:rsidRDefault="00C854CF" w:rsidP="00FF2020">
      <w:pPr>
        <w:rPr>
          <w:color w:val="000000" w:themeColor="text1"/>
          <w:lang w:val="en-CA"/>
        </w:rPr>
      </w:pPr>
    </w:p>
    <w:p w14:paraId="6EE76F82" w14:textId="1020CA80" w:rsidR="00301B13" w:rsidRDefault="00C854CF" w:rsidP="00FF2020">
      <w:pPr>
        <w:rPr>
          <w:color w:val="000000" w:themeColor="text1"/>
          <w:lang w:val="en-CA"/>
        </w:rPr>
      </w:pPr>
      <w:r>
        <w:rPr>
          <w:noProof/>
        </w:rPr>
        <w:drawing>
          <wp:inline distT="0" distB="0" distL="0" distR="0" wp14:anchorId="550553C9" wp14:editId="04B4EC86">
            <wp:extent cx="6871335" cy="3279140"/>
            <wp:effectExtent l="0" t="0" r="0" b="2286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0548F82A" w14:textId="2619B432" w:rsidR="00301B13" w:rsidRDefault="00301B13" w:rsidP="00FF2020">
      <w:pPr>
        <w:rPr>
          <w:lang w:val="en-CA"/>
        </w:rPr>
      </w:pPr>
    </w:p>
    <w:p w14:paraId="2BE27313" w14:textId="31618936" w:rsidR="00C854CF" w:rsidRDefault="00C854CF" w:rsidP="00FF2020">
      <w:pPr>
        <w:rPr>
          <w:lang w:val="en-CA"/>
        </w:rPr>
      </w:pPr>
      <w:r>
        <w:rPr>
          <w:lang w:val="en-CA"/>
        </w:rPr>
        <w:t xml:space="preserve">-glucose is the only essential energy-yielding carbohydrate </w:t>
      </w:r>
    </w:p>
    <w:p w14:paraId="296561B1" w14:textId="7C575A37" w:rsidR="00C854CF" w:rsidRDefault="00C854CF" w:rsidP="00C854CF">
      <w:pPr>
        <w:ind w:left="720"/>
        <w:rPr>
          <w:lang w:val="en-CA"/>
        </w:rPr>
      </w:pPr>
      <w:r>
        <w:rPr>
          <w:lang w:val="en-CA"/>
        </w:rPr>
        <w:t xml:space="preserve">-example of a nutrient that can also be synthesized by the cells of the body, but only in limited quantities (must also be supplied by the diet) </w:t>
      </w:r>
    </w:p>
    <w:p w14:paraId="573A175E" w14:textId="6A9F4CEF" w:rsidR="00C854CF" w:rsidRDefault="00C854CF" w:rsidP="00C854CF">
      <w:pPr>
        <w:ind w:left="720"/>
        <w:rPr>
          <w:lang w:val="en-CA"/>
        </w:rPr>
      </w:pPr>
      <w:r>
        <w:rPr>
          <w:lang w:val="en-CA"/>
        </w:rPr>
        <w:t>-important source for fuel for red blood cells and neurons in addition to fuelling rapid bursts of physical activity</w:t>
      </w:r>
    </w:p>
    <w:p w14:paraId="3E2CF7AD" w14:textId="060511B8" w:rsidR="00C854CF" w:rsidRDefault="00C854CF" w:rsidP="00C854CF">
      <w:pPr>
        <w:ind w:left="720"/>
        <w:rPr>
          <w:lang w:val="en-CA"/>
        </w:rPr>
      </w:pPr>
      <w:r>
        <w:rPr>
          <w:lang w:val="en-CA"/>
        </w:rPr>
        <w:t xml:space="preserve">-direct product of photosynthesis and serves as a source of energy for most living organisms </w:t>
      </w:r>
    </w:p>
    <w:p w14:paraId="5E267FE3" w14:textId="1727BF2D" w:rsidR="00C854CF" w:rsidRDefault="00C854CF" w:rsidP="00C854CF">
      <w:pPr>
        <w:rPr>
          <w:lang w:val="en-CA"/>
        </w:rPr>
      </w:pPr>
      <w:r>
        <w:rPr>
          <w:lang w:val="en-CA"/>
        </w:rPr>
        <w:t xml:space="preserve">-both carbs and proteins can be transformed into lipids and stored as fuel for later use </w:t>
      </w:r>
    </w:p>
    <w:p w14:paraId="0B8562B0" w14:textId="2C13966E" w:rsidR="00C854CF" w:rsidRDefault="00C854CF" w:rsidP="00C854CF">
      <w:pPr>
        <w:rPr>
          <w:lang w:val="en-CA"/>
        </w:rPr>
      </w:pPr>
      <w:r>
        <w:rPr>
          <w:lang w:val="en-CA"/>
        </w:rPr>
        <w:t>-two kinds of lipids out species cannot build: alpha-linolenic (</w:t>
      </w:r>
      <w:r>
        <w:rPr>
          <w:lang w:val="en-CA"/>
        </w:rPr>
        <w:sym w:font="Symbol" w:char="F057"/>
      </w:r>
      <w:r>
        <w:rPr>
          <w:lang w:val="en-CA"/>
        </w:rPr>
        <w:t>-3 fatty acids) and linoleic acids (</w:t>
      </w:r>
      <w:r>
        <w:rPr>
          <w:lang w:val="en-CA"/>
        </w:rPr>
        <w:sym w:font="Symbol" w:char="F057"/>
      </w:r>
      <w:r>
        <w:rPr>
          <w:lang w:val="en-CA"/>
        </w:rPr>
        <w:t xml:space="preserve">-6 fatty acid) </w:t>
      </w:r>
    </w:p>
    <w:p w14:paraId="067EB575" w14:textId="2354AC1D" w:rsidR="00C854CF" w:rsidRDefault="00C854CF" w:rsidP="00C854CF">
      <w:pPr>
        <w:rPr>
          <w:lang w:val="en-CA"/>
        </w:rPr>
      </w:pPr>
      <w:r>
        <w:rPr>
          <w:lang w:val="en-CA"/>
        </w:rPr>
        <w:t xml:space="preserve">-essentiality of these lipids is exclusive to our species as other animals (and plants) can either synthesize them or have no need for them </w:t>
      </w:r>
    </w:p>
    <w:p w14:paraId="46040585" w14:textId="07F95FB7" w:rsidR="00C854CF" w:rsidRDefault="00C854CF" w:rsidP="00C854CF">
      <w:pPr>
        <w:rPr>
          <w:lang w:val="en-CA"/>
        </w:rPr>
      </w:pPr>
      <w:r>
        <w:rPr>
          <w:lang w:val="en-CA"/>
        </w:rPr>
        <w:t xml:space="preserve">-unique capabilities of some organisms to synthesize one type of fatty acid but not another has led to the development of a powerful investigative tool in conservation biology </w:t>
      </w:r>
    </w:p>
    <w:p w14:paraId="7CDEBCAE" w14:textId="2F444089" w:rsidR="00C854CF" w:rsidRDefault="00C854CF" w:rsidP="00C854CF">
      <w:pPr>
        <w:ind w:left="720"/>
        <w:rPr>
          <w:lang w:val="en-CA"/>
        </w:rPr>
      </w:pPr>
      <w:r>
        <w:rPr>
          <w:lang w:val="en-CA"/>
        </w:rPr>
        <w:lastRenderedPageBreak/>
        <w:t xml:space="preserve">-by extracting small amounts of fatty tissues in animals (usually predators), one can deduce what they have been eating simply by looking at the variety of fatty acids from the extracted tissue (called the </w:t>
      </w:r>
      <w:r w:rsidRPr="00C854CF">
        <w:rPr>
          <w:b/>
          <w:lang w:val="en-CA"/>
        </w:rPr>
        <w:t>fatty acid signature</w:t>
      </w:r>
      <w:r>
        <w:rPr>
          <w:lang w:val="en-CA"/>
        </w:rPr>
        <w:t xml:space="preserve">) </w:t>
      </w:r>
    </w:p>
    <w:p w14:paraId="686C935F" w14:textId="4C2A2AF3" w:rsidR="00C854CF" w:rsidRDefault="005E4D90" w:rsidP="005E4D90">
      <w:pPr>
        <w:rPr>
          <w:lang w:val="en-CA"/>
        </w:rPr>
      </w:pPr>
      <w:r>
        <w:rPr>
          <w:lang w:val="en-CA"/>
        </w:rPr>
        <w:t>-</w:t>
      </w:r>
      <w:r w:rsidRPr="005E4D90">
        <w:rPr>
          <w:b/>
          <w:lang w:val="en-CA"/>
        </w:rPr>
        <w:t>amino acids</w:t>
      </w:r>
      <w:r>
        <w:rPr>
          <w:lang w:val="en-CA"/>
        </w:rPr>
        <w:t xml:space="preserve"> are the building blocks of protein</w:t>
      </w:r>
    </w:p>
    <w:p w14:paraId="4F7EBD1F" w14:textId="771928B0" w:rsidR="005E4D90" w:rsidRDefault="005E4D90" w:rsidP="005E4D90">
      <w:pPr>
        <w:ind w:left="720"/>
        <w:rPr>
          <w:lang w:val="en-CA"/>
        </w:rPr>
      </w:pPr>
      <w:r>
        <w:rPr>
          <w:lang w:val="en-CA"/>
        </w:rPr>
        <w:t xml:space="preserve">-9 essential amino acids that must be supplied by the diet; the remaining 11 can be built endogenously by the liver </w:t>
      </w:r>
    </w:p>
    <w:p w14:paraId="05163BD1" w14:textId="585FB1AD" w:rsidR="005E4D90" w:rsidRDefault="005E4D90" w:rsidP="005E4D90">
      <w:pPr>
        <w:ind w:left="720"/>
        <w:rPr>
          <w:lang w:val="en-CA"/>
        </w:rPr>
      </w:pPr>
      <w:r>
        <w:rPr>
          <w:lang w:val="en-CA"/>
        </w:rPr>
        <w:t xml:space="preserve">-the challenge in diets that lack diversity is getting sufficient amounts of the essential amino acids to build the requisite proteins </w:t>
      </w:r>
    </w:p>
    <w:p w14:paraId="3E081D7A" w14:textId="39EF4BAA" w:rsidR="005E4D90" w:rsidRDefault="005E4D90" w:rsidP="005E4D90">
      <w:pPr>
        <w:rPr>
          <w:lang w:val="en-CA"/>
        </w:rPr>
      </w:pPr>
      <w:r>
        <w:rPr>
          <w:lang w:val="en-CA"/>
        </w:rPr>
        <w:t>-</w:t>
      </w:r>
      <w:r>
        <w:rPr>
          <w:b/>
          <w:lang w:val="en-CA"/>
        </w:rPr>
        <w:t>vitamins and minerals</w:t>
      </w:r>
      <w:r>
        <w:rPr>
          <w:lang w:val="en-CA"/>
        </w:rPr>
        <w:t xml:space="preserve"> are non-energy yielding micronutrients: they don’t serve as fuel and are required in small, even miniscule amounts </w:t>
      </w:r>
    </w:p>
    <w:p w14:paraId="010BBA1B" w14:textId="459449DB" w:rsidR="005E4D90" w:rsidRDefault="005E4D90" w:rsidP="005E4D90">
      <w:pPr>
        <w:rPr>
          <w:lang w:val="en-CA"/>
        </w:rPr>
      </w:pPr>
      <w:r>
        <w:rPr>
          <w:lang w:val="en-CA"/>
        </w:rPr>
        <w:tab/>
        <w:t xml:space="preserve">-micronutrients keep cells and by extension the body, functioning </w:t>
      </w:r>
    </w:p>
    <w:p w14:paraId="2C3698E5" w14:textId="48595D52" w:rsidR="005E4D90" w:rsidRDefault="005E4D90" w:rsidP="00DB78D8">
      <w:pPr>
        <w:ind w:left="720"/>
        <w:rPr>
          <w:lang w:val="en-CA"/>
        </w:rPr>
      </w:pPr>
      <w:r>
        <w:rPr>
          <w:lang w:val="en-CA"/>
        </w:rPr>
        <w:t xml:space="preserve">-in their absence, </w:t>
      </w:r>
      <w:r w:rsidR="00FA3CB2">
        <w:rPr>
          <w:lang w:val="en-CA"/>
        </w:rPr>
        <w:t xml:space="preserve">deficiency diseases manifest, sometimes with impressive speed, that can </w:t>
      </w:r>
      <w:r w:rsidR="00DB78D8">
        <w:rPr>
          <w:lang w:val="en-CA"/>
        </w:rPr>
        <w:t xml:space="preserve">precipitate into life-threatening situations </w:t>
      </w:r>
    </w:p>
    <w:p w14:paraId="19D2D59B" w14:textId="7A4ED977" w:rsidR="00DB78D8" w:rsidRDefault="00DB78D8" w:rsidP="00DB78D8">
      <w:pPr>
        <w:rPr>
          <w:lang w:val="en-CA"/>
        </w:rPr>
      </w:pPr>
      <w:r>
        <w:rPr>
          <w:lang w:val="en-CA"/>
        </w:rPr>
        <w:t xml:space="preserve">-unlike vitamins, minerals belong to the Earth, from which all living organisms borrow </w:t>
      </w:r>
    </w:p>
    <w:p w14:paraId="6F75190C" w14:textId="64B174FE" w:rsidR="00DB78D8" w:rsidRDefault="00DB78D8" w:rsidP="00DB78D8">
      <w:pPr>
        <w:rPr>
          <w:lang w:val="en-CA"/>
        </w:rPr>
      </w:pPr>
      <w:r>
        <w:rPr>
          <w:lang w:val="en-CA"/>
        </w:rPr>
        <w:t xml:space="preserve">-major minerals are present in the body in greater abundance (e.g. calcium in the bones) than the trace amounts of the trace minerals </w:t>
      </w:r>
    </w:p>
    <w:p w14:paraId="57334380" w14:textId="77777777" w:rsidR="00DB78D8" w:rsidRPr="005E4D90" w:rsidRDefault="00DB78D8" w:rsidP="00DB78D8">
      <w:pPr>
        <w:rPr>
          <w:lang w:val="en-CA"/>
        </w:rPr>
      </w:pPr>
      <w:bookmarkStart w:id="0" w:name="_GoBack"/>
      <w:bookmarkEnd w:id="0"/>
    </w:p>
    <w:sectPr w:rsidR="00DB78D8" w:rsidRPr="005E4D90" w:rsidSect="009F0383">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2E1718" w14:textId="77777777" w:rsidR="00276D3B" w:rsidRDefault="00276D3B" w:rsidP="005E7328">
      <w:r>
        <w:separator/>
      </w:r>
    </w:p>
  </w:endnote>
  <w:endnote w:type="continuationSeparator" w:id="0">
    <w:p w14:paraId="63103A2C" w14:textId="77777777" w:rsidR="00276D3B" w:rsidRDefault="00276D3B" w:rsidP="005E7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1DEF44" w14:textId="77777777" w:rsidR="00276D3B" w:rsidRDefault="00276D3B" w:rsidP="005E7328">
      <w:r>
        <w:separator/>
      </w:r>
    </w:p>
  </w:footnote>
  <w:footnote w:type="continuationSeparator" w:id="0">
    <w:p w14:paraId="0F09F984" w14:textId="77777777" w:rsidR="00276D3B" w:rsidRDefault="00276D3B" w:rsidP="005E732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C32015"/>
    <w:multiLevelType w:val="hybridMultilevel"/>
    <w:tmpl w:val="DC042260"/>
    <w:lvl w:ilvl="0" w:tplc="400A2C32">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818"/>
    <w:rsid w:val="00001ED8"/>
    <w:rsid w:val="00032DC8"/>
    <w:rsid w:val="000369D0"/>
    <w:rsid w:val="000669F7"/>
    <w:rsid w:val="000A0AD9"/>
    <w:rsid w:val="00167591"/>
    <w:rsid w:val="00173B7B"/>
    <w:rsid w:val="001844DE"/>
    <w:rsid w:val="001908B0"/>
    <w:rsid w:val="001A6117"/>
    <w:rsid w:val="001A7051"/>
    <w:rsid w:val="001E062A"/>
    <w:rsid w:val="00273F9F"/>
    <w:rsid w:val="00276D3B"/>
    <w:rsid w:val="00287030"/>
    <w:rsid w:val="00291CE1"/>
    <w:rsid w:val="002B1DC4"/>
    <w:rsid w:val="002D2815"/>
    <w:rsid w:val="00301B13"/>
    <w:rsid w:val="00311F5E"/>
    <w:rsid w:val="003130D3"/>
    <w:rsid w:val="00320913"/>
    <w:rsid w:val="0032190B"/>
    <w:rsid w:val="00364A41"/>
    <w:rsid w:val="003A407C"/>
    <w:rsid w:val="003A7225"/>
    <w:rsid w:val="003C4712"/>
    <w:rsid w:val="003C7FF5"/>
    <w:rsid w:val="003F28D8"/>
    <w:rsid w:val="00470433"/>
    <w:rsid w:val="00472981"/>
    <w:rsid w:val="00483FEB"/>
    <w:rsid w:val="004C273A"/>
    <w:rsid w:val="0051738D"/>
    <w:rsid w:val="00517981"/>
    <w:rsid w:val="00525818"/>
    <w:rsid w:val="00543F21"/>
    <w:rsid w:val="0056741D"/>
    <w:rsid w:val="0057727D"/>
    <w:rsid w:val="0058341B"/>
    <w:rsid w:val="00584758"/>
    <w:rsid w:val="00585CE0"/>
    <w:rsid w:val="005D0CEA"/>
    <w:rsid w:val="005E4D90"/>
    <w:rsid w:val="005E7328"/>
    <w:rsid w:val="00610F44"/>
    <w:rsid w:val="00612953"/>
    <w:rsid w:val="00667B17"/>
    <w:rsid w:val="00672034"/>
    <w:rsid w:val="0067745A"/>
    <w:rsid w:val="0069783F"/>
    <w:rsid w:val="006A5970"/>
    <w:rsid w:val="006A6C7C"/>
    <w:rsid w:val="006D0011"/>
    <w:rsid w:val="006E2763"/>
    <w:rsid w:val="006E4D11"/>
    <w:rsid w:val="00735FAE"/>
    <w:rsid w:val="007B2208"/>
    <w:rsid w:val="007D3114"/>
    <w:rsid w:val="007D5ABE"/>
    <w:rsid w:val="007E0F11"/>
    <w:rsid w:val="007F2AFA"/>
    <w:rsid w:val="00812362"/>
    <w:rsid w:val="008228A2"/>
    <w:rsid w:val="00832483"/>
    <w:rsid w:val="00866485"/>
    <w:rsid w:val="00871AF4"/>
    <w:rsid w:val="00873020"/>
    <w:rsid w:val="008916B0"/>
    <w:rsid w:val="00891BB6"/>
    <w:rsid w:val="0089744F"/>
    <w:rsid w:val="008C231A"/>
    <w:rsid w:val="008C6A0F"/>
    <w:rsid w:val="008F196D"/>
    <w:rsid w:val="00926F98"/>
    <w:rsid w:val="00960930"/>
    <w:rsid w:val="00994B2D"/>
    <w:rsid w:val="009F0383"/>
    <w:rsid w:val="009F7D85"/>
    <w:rsid w:val="00A04C81"/>
    <w:rsid w:val="00A50310"/>
    <w:rsid w:val="00A61659"/>
    <w:rsid w:val="00AA2F19"/>
    <w:rsid w:val="00AA78E7"/>
    <w:rsid w:val="00AE2545"/>
    <w:rsid w:val="00AF4795"/>
    <w:rsid w:val="00B13AAE"/>
    <w:rsid w:val="00B24A0E"/>
    <w:rsid w:val="00B301B4"/>
    <w:rsid w:val="00B3588F"/>
    <w:rsid w:val="00B65FD8"/>
    <w:rsid w:val="00B67120"/>
    <w:rsid w:val="00B80A9A"/>
    <w:rsid w:val="00B96B85"/>
    <w:rsid w:val="00BB1C36"/>
    <w:rsid w:val="00BB3C23"/>
    <w:rsid w:val="00BB6C49"/>
    <w:rsid w:val="00C03F9D"/>
    <w:rsid w:val="00C407A1"/>
    <w:rsid w:val="00C46D88"/>
    <w:rsid w:val="00C772AE"/>
    <w:rsid w:val="00C854CF"/>
    <w:rsid w:val="00CC10C0"/>
    <w:rsid w:val="00CD3384"/>
    <w:rsid w:val="00CD5054"/>
    <w:rsid w:val="00CE7975"/>
    <w:rsid w:val="00D757DE"/>
    <w:rsid w:val="00D90F4E"/>
    <w:rsid w:val="00DB78D8"/>
    <w:rsid w:val="00DB7AFD"/>
    <w:rsid w:val="00DE21C7"/>
    <w:rsid w:val="00DE7AD8"/>
    <w:rsid w:val="00E262DF"/>
    <w:rsid w:val="00E30DD5"/>
    <w:rsid w:val="00E37CF5"/>
    <w:rsid w:val="00E511BD"/>
    <w:rsid w:val="00E51F68"/>
    <w:rsid w:val="00E7540E"/>
    <w:rsid w:val="00EB2F1C"/>
    <w:rsid w:val="00ED332A"/>
    <w:rsid w:val="00EE141D"/>
    <w:rsid w:val="00EE34BD"/>
    <w:rsid w:val="00F01AB3"/>
    <w:rsid w:val="00F155CF"/>
    <w:rsid w:val="00F20809"/>
    <w:rsid w:val="00F277F1"/>
    <w:rsid w:val="00F748E0"/>
    <w:rsid w:val="00F9509C"/>
    <w:rsid w:val="00FA3CB2"/>
    <w:rsid w:val="00FE1CAD"/>
    <w:rsid w:val="00FF0A73"/>
    <w:rsid w:val="00FF202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672388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0383"/>
    <w:pPr>
      <w:ind w:left="720"/>
      <w:contextualSpacing/>
    </w:pPr>
  </w:style>
  <w:style w:type="paragraph" w:styleId="Header">
    <w:name w:val="header"/>
    <w:basedOn w:val="Normal"/>
    <w:link w:val="HeaderChar"/>
    <w:uiPriority w:val="99"/>
    <w:unhideWhenUsed/>
    <w:rsid w:val="005E7328"/>
    <w:pPr>
      <w:tabs>
        <w:tab w:val="center" w:pos="4680"/>
        <w:tab w:val="right" w:pos="9360"/>
      </w:tabs>
    </w:pPr>
  </w:style>
  <w:style w:type="character" w:customStyle="1" w:styleId="HeaderChar">
    <w:name w:val="Header Char"/>
    <w:basedOn w:val="DefaultParagraphFont"/>
    <w:link w:val="Header"/>
    <w:uiPriority w:val="99"/>
    <w:rsid w:val="005E7328"/>
  </w:style>
  <w:style w:type="paragraph" w:styleId="Footer">
    <w:name w:val="footer"/>
    <w:basedOn w:val="Normal"/>
    <w:link w:val="FooterChar"/>
    <w:uiPriority w:val="99"/>
    <w:unhideWhenUsed/>
    <w:rsid w:val="005E7328"/>
    <w:pPr>
      <w:tabs>
        <w:tab w:val="center" w:pos="4680"/>
        <w:tab w:val="right" w:pos="9360"/>
      </w:tabs>
    </w:pPr>
  </w:style>
  <w:style w:type="character" w:customStyle="1" w:styleId="FooterChar">
    <w:name w:val="Footer Char"/>
    <w:basedOn w:val="DefaultParagraphFont"/>
    <w:link w:val="Footer"/>
    <w:uiPriority w:val="99"/>
    <w:rsid w:val="005E73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microsoft.com/office/2007/relationships/diagramDrawing" Target="diagrams/drawing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diagramData" Target="diagrams/data1.xml"/><Relationship Id="rId8" Type="http://schemas.openxmlformats.org/officeDocument/2006/relationships/diagramLayout" Target="diagrams/layout1.xml"/><Relationship Id="rId9" Type="http://schemas.openxmlformats.org/officeDocument/2006/relationships/diagramQuickStyle" Target="diagrams/quickStyle1.xml"/><Relationship Id="rId10"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6_3">
  <dgm:title val=""/>
  <dgm:desc val=""/>
  <dgm:catLst>
    <dgm:cat type="accent6" pri="11300"/>
  </dgm:catLst>
  <dgm:styleLbl name="node0">
    <dgm:fillClrLst meth="repeat">
      <a:schemeClr val="accent6">
        <a:shade val="80000"/>
      </a:schemeClr>
    </dgm:fillClrLst>
    <dgm:linClrLst meth="repeat">
      <a:schemeClr val="lt1"/>
    </dgm:linClrLst>
    <dgm:effectClrLst/>
    <dgm:txLinClrLst/>
    <dgm:txFillClrLst/>
    <dgm:txEffectClrLst/>
  </dgm:styleLbl>
  <dgm:styleLbl name="node1">
    <dgm:fillClrLst>
      <a:schemeClr val="accent6">
        <a:shade val="80000"/>
      </a:schemeClr>
      <a:schemeClr val="accent6">
        <a:tint val="70000"/>
      </a:schemeClr>
    </dgm:fillClrLst>
    <dgm:linClrLst meth="repeat">
      <a:schemeClr val="lt1"/>
    </dgm:linClrLst>
    <dgm:effectClrLst/>
    <dgm:txLinClrLst/>
    <dgm:txFillClrLst/>
    <dgm:txEffectClrLst/>
  </dgm:styleLbl>
  <dgm:styleLbl name="alignNode1">
    <dgm:fillClrLst>
      <a:schemeClr val="accent6">
        <a:shade val="80000"/>
      </a:schemeClr>
      <a:schemeClr val="accent6">
        <a:tint val="70000"/>
      </a:schemeClr>
    </dgm:fillClrLst>
    <dgm:linClrLst>
      <a:schemeClr val="accent6">
        <a:shade val="80000"/>
      </a:schemeClr>
      <a:schemeClr val="accent6">
        <a:tint val="70000"/>
      </a:schemeClr>
    </dgm:linClrLst>
    <dgm:effectClrLst/>
    <dgm:txLinClrLst/>
    <dgm:txFillClrLst/>
    <dgm:txEffectClrLst/>
  </dgm:styleLbl>
  <dgm:styleLbl name="lnNode1">
    <dgm:fillClrLst>
      <a:schemeClr val="accent6">
        <a:shade val="80000"/>
      </a:schemeClr>
      <a:schemeClr val="accent6">
        <a:tint val="7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tint val="70000"/>
        <a:alpha val="50000"/>
      </a:schemeClr>
    </dgm:fillClrLst>
    <dgm:linClrLst meth="repeat">
      <a:schemeClr val="lt1"/>
    </dgm:linClrLst>
    <dgm:effectClrLst/>
    <dgm:txLinClrLst/>
    <dgm:txFillClrLst/>
    <dgm:txEffectClrLst/>
  </dgm:styleLbl>
  <dgm:styleLbl name="node2">
    <dgm:fillClrLst>
      <a:schemeClr val="accent6">
        <a:tint val="99000"/>
      </a:schemeClr>
    </dgm:fillClrLst>
    <dgm:linClrLst meth="repeat">
      <a:schemeClr val="lt1"/>
    </dgm:linClrLst>
    <dgm:effectClrLst/>
    <dgm:txLinClrLst/>
    <dgm:txFillClrLst/>
    <dgm:txEffectClrLst/>
  </dgm:styleLbl>
  <dgm:styleLbl name="node3">
    <dgm:fillClrLst>
      <a:schemeClr val="accent6">
        <a:tint val="80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dgm:txEffectClrLst/>
  </dgm:styleLbl>
  <dgm:styleLbl name="f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b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sibTrans1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9000"/>
      </a:schemeClr>
    </dgm:fillClrLst>
    <dgm:linClrLst meth="repeat">
      <a:schemeClr val="lt1"/>
    </dgm:linClrLst>
    <dgm:effectClrLst/>
    <dgm:txLinClrLst/>
    <dgm:txFillClrLst/>
    <dgm:txEffectClrLst/>
  </dgm:styleLbl>
  <dgm:styleLbl name="asst3">
    <dgm:fillClrLst>
      <a:schemeClr val="accent6">
        <a:tint val="80000"/>
      </a:schemeClr>
    </dgm:fillClrLst>
    <dgm:linClrLst meth="repeat">
      <a:schemeClr val="lt1"/>
    </dgm:linClrLst>
    <dgm:effectClrLst/>
    <dgm:txLinClrLst/>
    <dgm:txFillClrLst/>
    <dgm:txEffectClrLst/>
  </dgm:styleLbl>
  <dgm:styleLbl name="asst4">
    <dgm:fillClrLst>
      <a:schemeClr val="accent6">
        <a:tint val="7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lt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9000"/>
      </a:schemeClr>
    </dgm:fillClrLst>
    <dgm:linClrLst meth="repeat">
      <a:schemeClr val="accent6">
        <a:tint val="99000"/>
      </a:schemeClr>
    </dgm:linClrLst>
    <dgm:effectClrLst/>
    <dgm:txLinClrLst/>
    <dgm:txFillClrLst meth="repeat">
      <a:schemeClr val="tx1"/>
    </dgm:txFillClrLst>
    <dgm:txEffectClrLst/>
  </dgm:styleLbl>
  <dgm:styleLbl name="parChTrans1D3">
    <dgm:fillClrLst meth="repeat">
      <a:schemeClr val="accent6">
        <a:tint val="80000"/>
      </a:schemeClr>
    </dgm:fillClrLst>
    <dgm:linClrLst meth="repeat">
      <a:schemeClr val="accent6">
        <a:tint val="80000"/>
      </a:schemeClr>
    </dgm:linClrLst>
    <dgm:effectClrLst/>
    <dgm:txLinClrLst/>
    <dgm:txFillClrLst meth="repeat">
      <a:schemeClr val="tx1"/>
    </dgm:txFillClrLst>
    <dgm:txEffectClrLst/>
  </dgm:styleLbl>
  <dgm:styleLbl name="parChTrans1D4">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63E7E55-BBDF-8F43-9A53-7C69A51FA14E}" type="doc">
      <dgm:prSet loTypeId="urn:microsoft.com/office/officeart/2005/8/layout/hierarchy1" loCatId="" qsTypeId="urn:microsoft.com/office/officeart/2005/8/quickstyle/simple4" qsCatId="simple" csTypeId="urn:microsoft.com/office/officeart/2005/8/colors/accent6_3" csCatId="accent6" phldr="1"/>
      <dgm:spPr/>
      <dgm:t>
        <a:bodyPr/>
        <a:lstStyle/>
        <a:p>
          <a:endParaRPr lang="en-US"/>
        </a:p>
      </dgm:t>
    </dgm:pt>
    <dgm:pt modelId="{E8E2296D-CBE5-6547-9A0C-F514BCC92898}">
      <dgm:prSet phldrT="[Text]"/>
      <dgm:spPr/>
      <dgm:t>
        <a:bodyPr/>
        <a:lstStyle/>
        <a:p>
          <a:pPr algn="ctr"/>
          <a:r>
            <a:rPr lang="en-US"/>
            <a:t>Essential Nutrients</a:t>
          </a:r>
        </a:p>
      </dgm:t>
    </dgm:pt>
    <dgm:pt modelId="{E977091D-5EC8-9246-ACFF-45C8BC8DC4D0}" type="parTrans" cxnId="{E8ABC0EF-046D-E047-8277-2909E763508D}">
      <dgm:prSet/>
      <dgm:spPr/>
      <dgm:t>
        <a:bodyPr/>
        <a:lstStyle/>
        <a:p>
          <a:pPr algn="ctr"/>
          <a:endParaRPr lang="en-US"/>
        </a:p>
      </dgm:t>
    </dgm:pt>
    <dgm:pt modelId="{F7438B3E-E9C8-5D44-990A-E2F6D0D6B4A2}" type="sibTrans" cxnId="{E8ABC0EF-046D-E047-8277-2909E763508D}">
      <dgm:prSet/>
      <dgm:spPr/>
      <dgm:t>
        <a:bodyPr/>
        <a:lstStyle/>
        <a:p>
          <a:pPr algn="ctr"/>
          <a:endParaRPr lang="en-US"/>
        </a:p>
      </dgm:t>
    </dgm:pt>
    <dgm:pt modelId="{1B857BCE-DB27-6644-9F7C-2D088B3D6B6A}">
      <dgm:prSet phldrT="[Text]"/>
      <dgm:spPr/>
      <dgm:t>
        <a:bodyPr/>
        <a:lstStyle/>
        <a:p>
          <a:pPr algn="ctr"/>
          <a:r>
            <a:rPr lang="en-US"/>
            <a:t>energy yielding</a:t>
          </a:r>
        </a:p>
      </dgm:t>
    </dgm:pt>
    <dgm:pt modelId="{C35529DD-93E6-5A4A-81A3-C7A9331F506D}" type="parTrans" cxnId="{560FB2FC-9643-264F-B4B0-EE62418BAA98}">
      <dgm:prSet/>
      <dgm:spPr/>
      <dgm:t>
        <a:bodyPr/>
        <a:lstStyle/>
        <a:p>
          <a:pPr algn="ctr"/>
          <a:endParaRPr lang="en-US"/>
        </a:p>
      </dgm:t>
    </dgm:pt>
    <dgm:pt modelId="{D8C3ED93-57F6-9D4A-A3AD-A9D0DDBAFCA4}" type="sibTrans" cxnId="{560FB2FC-9643-264F-B4B0-EE62418BAA98}">
      <dgm:prSet/>
      <dgm:spPr/>
      <dgm:t>
        <a:bodyPr/>
        <a:lstStyle/>
        <a:p>
          <a:pPr algn="ctr"/>
          <a:endParaRPr lang="en-US"/>
        </a:p>
      </dgm:t>
    </dgm:pt>
    <dgm:pt modelId="{D6288386-008F-4F4B-9527-D0A0C9CEEC8A}">
      <dgm:prSet phldrT="[Text]"/>
      <dgm:spPr/>
      <dgm:t>
        <a:bodyPr/>
        <a:lstStyle/>
        <a:p>
          <a:pPr algn="ctr"/>
          <a:r>
            <a:rPr lang="en-US"/>
            <a:t>macronutrients</a:t>
          </a:r>
        </a:p>
      </dgm:t>
    </dgm:pt>
    <dgm:pt modelId="{321D5435-8099-5745-9009-048DBBF53E24}" type="parTrans" cxnId="{81F4018B-790E-ED49-A79B-042CEC6A112B}">
      <dgm:prSet/>
      <dgm:spPr/>
      <dgm:t>
        <a:bodyPr/>
        <a:lstStyle/>
        <a:p>
          <a:pPr algn="ctr"/>
          <a:endParaRPr lang="en-US"/>
        </a:p>
      </dgm:t>
    </dgm:pt>
    <dgm:pt modelId="{D952877F-5A1E-A84B-ADBF-76E7EE211BCA}" type="sibTrans" cxnId="{81F4018B-790E-ED49-A79B-042CEC6A112B}">
      <dgm:prSet/>
      <dgm:spPr/>
      <dgm:t>
        <a:bodyPr/>
        <a:lstStyle/>
        <a:p>
          <a:pPr algn="ctr"/>
          <a:endParaRPr lang="en-US"/>
        </a:p>
      </dgm:t>
    </dgm:pt>
    <dgm:pt modelId="{B9927C1F-8C5A-7A45-BDE3-4C0E586398EF}">
      <dgm:prSet phldrT="[Text]"/>
      <dgm:spPr/>
      <dgm:t>
        <a:bodyPr/>
        <a:lstStyle/>
        <a:p>
          <a:pPr algn="ctr"/>
          <a:r>
            <a:rPr lang="en-US"/>
            <a:t>non-energy yielding</a:t>
          </a:r>
        </a:p>
      </dgm:t>
    </dgm:pt>
    <dgm:pt modelId="{0DFF84B5-370A-FC4C-99B4-8A9733C05801}" type="parTrans" cxnId="{F7690DC7-3413-9541-8359-AA3D3D676A5F}">
      <dgm:prSet/>
      <dgm:spPr/>
      <dgm:t>
        <a:bodyPr/>
        <a:lstStyle/>
        <a:p>
          <a:pPr algn="ctr"/>
          <a:endParaRPr lang="en-US"/>
        </a:p>
      </dgm:t>
    </dgm:pt>
    <dgm:pt modelId="{34345E58-4628-F749-A316-4BCEFB45395B}" type="sibTrans" cxnId="{F7690DC7-3413-9541-8359-AA3D3D676A5F}">
      <dgm:prSet/>
      <dgm:spPr/>
      <dgm:t>
        <a:bodyPr/>
        <a:lstStyle/>
        <a:p>
          <a:pPr algn="ctr"/>
          <a:endParaRPr lang="en-US"/>
        </a:p>
      </dgm:t>
    </dgm:pt>
    <dgm:pt modelId="{3F529C40-9298-684C-8618-C9DC52953F5B}">
      <dgm:prSet phldrT="[Text]"/>
      <dgm:spPr/>
      <dgm:t>
        <a:bodyPr/>
        <a:lstStyle/>
        <a:p>
          <a:pPr algn="ctr"/>
          <a:r>
            <a:rPr lang="en-US"/>
            <a:t>micronutrients</a:t>
          </a:r>
        </a:p>
      </dgm:t>
    </dgm:pt>
    <dgm:pt modelId="{8CE94EDE-A91E-EB49-AF33-71942AB1D979}" type="parTrans" cxnId="{023A738C-A7B8-7941-8C93-E390EDAFC8BD}">
      <dgm:prSet/>
      <dgm:spPr/>
      <dgm:t>
        <a:bodyPr/>
        <a:lstStyle/>
        <a:p>
          <a:pPr algn="ctr"/>
          <a:endParaRPr lang="en-US"/>
        </a:p>
      </dgm:t>
    </dgm:pt>
    <dgm:pt modelId="{40B05647-E83A-6842-9CE7-024DB7EB8EB3}" type="sibTrans" cxnId="{023A738C-A7B8-7941-8C93-E390EDAFC8BD}">
      <dgm:prSet/>
      <dgm:spPr/>
      <dgm:t>
        <a:bodyPr/>
        <a:lstStyle/>
        <a:p>
          <a:pPr algn="ctr"/>
          <a:endParaRPr lang="en-US"/>
        </a:p>
      </dgm:t>
    </dgm:pt>
    <dgm:pt modelId="{BBD1B2AC-05B9-624D-8C6B-10A83F008E2F}">
      <dgm:prSet/>
      <dgm:spPr/>
      <dgm:t>
        <a:bodyPr/>
        <a:lstStyle/>
        <a:p>
          <a:pPr algn="ctr"/>
          <a:r>
            <a:rPr lang="en-US"/>
            <a:t>vitamins</a:t>
          </a:r>
        </a:p>
      </dgm:t>
    </dgm:pt>
    <dgm:pt modelId="{ADB471B6-79C9-214A-B596-823B58424437}" type="parTrans" cxnId="{16657172-A6CA-1544-812D-5F40F28D8B5B}">
      <dgm:prSet/>
      <dgm:spPr/>
      <dgm:t>
        <a:bodyPr/>
        <a:lstStyle/>
        <a:p>
          <a:pPr algn="ctr"/>
          <a:endParaRPr lang="en-US"/>
        </a:p>
      </dgm:t>
    </dgm:pt>
    <dgm:pt modelId="{70089C18-7DBB-824C-901D-91E7ADC7526A}" type="sibTrans" cxnId="{16657172-A6CA-1544-812D-5F40F28D8B5B}">
      <dgm:prSet/>
      <dgm:spPr/>
      <dgm:t>
        <a:bodyPr/>
        <a:lstStyle/>
        <a:p>
          <a:pPr algn="ctr"/>
          <a:endParaRPr lang="en-US"/>
        </a:p>
      </dgm:t>
    </dgm:pt>
    <dgm:pt modelId="{706E290D-978E-7F44-92EC-9EB40AD212C8}">
      <dgm:prSet/>
      <dgm:spPr/>
      <dgm:t>
        <a:bodyPr/>
        <a:lstStyle/>
        <a:p>
          <a:pPr algn="ctr"/>
          <a:r>
            <a:rPr lang="en-US"/>
            <a:t>minerals</a:t>
          </a:r>
        </a:p>
      </dgm:t>
    </dgm:pt>
    <dgm:pt modelId="{5C34E8C1-79B4-7C41-857B-26B8E0E8362A}" type="parTrans" cxnId="{A925F9CC-8393-E34A-9B48-1228C6F9B823}">
      <dgm:prSet/>
      <dgm:spPr/>
      <dgm:t>
        <a:bodyPr/>
        <a:lstStyle/>
        <a:p>
          <a:pPr algn="ctr"/>
          <a:endParaRPr lang="en-US"/>
        </a:p>
      </dgm:t>
    </dgm:pt>
    <dgm:pt modelId="{A6A7B4D7-4A02-C742-91C0-4467EE0FD206}" type="sibTrans" cxnId="{A925F9CC-8393-E34A-9B48-1228C6F9B823}">
      <dgm:prSet/>
      <dgm:spPr/>
      <dgm:t>
        <a:bodyPr/>
        <a:lstStyle/>
        <a:p>
          <a:pPr algn="ctr"/>
          <a:endParaRPr lang="en-US"/>
        </a:p>
      </dgm:t>
    </dgm:pt>
    <dgm:pt modelId="{ED39AE87-0AE5-0746-963D-DD8804F8F022}">
      <dgm:prSet/>
      <dgm:spPr/>
      <dgm:t>
        <a:bodyPr/>
        <a:lstStyle/>
        <a:p>
          <a:pPr algn="ctr"/>
          <a:r>
            <a:rPr lang="en-US"/>
            <a:t>macronutrients</a:t>
          </a:r>
        </a:p>
      </dgm:t>
    </dgm:pt>
    <dgm:pt modelId="{3940E123-48CA-A040-BE71-B874C1D21663}" type="parTrans" cxnId="{39BE028D-37AC-6849-8754-348C4F697F4E}">
      <dgm:prSet/>
      <dgm:spPr/>
      <dgm:t>
        <a:bodyPr/>
        <a:lstStyle/>
        <a:p>
          <a:pPr algn="ctr"/>
          <a:endParaRPr lang="en-US"/>
        </a:p>
      </dgm:t>
    </dgm:pt>
    <dgm:pt modelId="{CF7D2C7C-F65C-9647-8B69-3DD16484DAF7}" type="sibTrans" cxnId="{39BE028D-37AC-6849-8754-348C4F697F4E}">
      <dgm:prSet/>
      <dgm:spPr/>
      <dgm:t>
        <a:bodyPr/>
        <a:lstStyle/>
        <a:p>
          <a:pPr algn="ctr"/>
          <a:endParaRPr lang="en-US"/>
        </a:p>
      </dgm:t>
    </dgm:pt>
    <dgm:pt modelId="{3A2E8759-6B8C-694D-9E19-EF5E0CAD198C}">
      <dgm:prSet/>
      <dgm:spPr/>
      <dgm:t>
        <a:bodyPr/>
        <a:lstStyle/>
        <a:p>
          <a:pPr algn="ctr"/>
          <a:r>
            <a:rPr lang="en-US"/>
            <a:t>water</a:t>
          </a:r>
        </a:p>
      </dgm:t>
    </dgm:pt>
    <dgm:pt modelId="{6AE829A8-507E-624C-92DD-AE4B3251C1CC}" type="parTrans" cxnId="{7D56C82D-7885-DF47-8908-7DE6E845BED4}">
      <dgm:prSet/>
      <dgm:spPr/>
      <dgm:t>
        <a:bodyPr/>
        <a:lstStyle/>
        <a:p>
          <a:pPr algn="ctr"/>
          <a:endParaRPr lang="en-US"/>
        </a:p>
      </dgm:t>
    </dgm:pt>
    <dgm:pt modelId="{3831002A-61C2-314E-B400-ED761F952EFF}" type="sibTrans" cxnId="{7D56C82D-7885-DF47-8908-7DE6E845BED4}">
      <dgm:prSet/>
      <dgm:spPr/>
      <dgm:t>
        <a:bodyPr/>
        <a:lstStyle/>
        <a:p>
          <a:pPr algn="ctr"/>
          <a:endParaRPr lang="en-US"/>
        </a:p>
      </dgm:t>
    </dgm:pt>
    <dgm:pt modelId="{CE7F3E72-6F96-4745-BFC7-689571B26063}">
      <dgm:prSet/>
      <dgm:spPr/>
      <dgm:t>
        <a:bodyPr/>
        <a:lstStyle/>
        <a:p>
          <a:pPr algn="ctr"/>
          <a:r>
            <a:rPr lang="en-US"/>
            <a:t>major</a:t>
          </a:r>
        </a:p>
      </dgm:t>
    </dgm:pt>
    <dgm:pt modelId="{E5CA9F73-E548-6148-BDAA-B0C33D313BB8}" type="parTrans" cxnId="{F7BFA215-D072-9946-8724-749ED0914AA6}">
      <dgm:prSet/>
      <dgm:spPr/>
      <dgm:t>
        <a:bodyPr/>
        <a:lstStyle/>
        <a:p>
          <a:pPr algn="ctr"/>
          <a:endParaRPr lang="en-US"/>
        </a:p>
      </dgm:t>
    </dgm:pt>
    <dgm:pt modelId="{E8625015-C369-1748-89B1-034EF2D7D8FF}" type="sibTrans" cxnId="{F7BFA215-D072-9946-8724-749ED0914AA6}">
      <dgm:prSet/>
      <dgm:spPr/>
      <dgm:t>
        <a:bodyPr/>
        <a:lstStyle/>
        <a:p>
          <a:pPr algn="ctr"/>
          <a:endParaRPr lang="en-US"/>
        </a:p>
      </dgm:t>
    </dgm:pt>
    <dgm:pt modelId="{E60818AD-5577-4C4B-8021-A6AE58BC60C7}">
      <dgm:prSet/>
      <dgm:spPr/>
      <dgm:t>
        <a:bodyPr/>
        <a:lstStyle/>
        <a:p>
          <a:pPr algn="ctr"/>
          <a:r>
            <a:rPr lang="en-US"/>
            <a:t>trace</a:t>
          </a:r>
        </a:p>
      </dgm:t>
    </dgm:pt>
    <dgm:pt modelId="{845B2F7F-7ED5-584B-ABF4-DE25A6BA5FD4}" type="parTrans" cxnId="{4DF260F7-F691-8042-B6E8-78D9D9403743}">
      <dgm:prSet/>
      <dgm:spPr/>
      <dgm:t>
        <a:bodyPr/>
        <a:lstStyle/>
        <a:p>
          <a:pPr algn="ctr"/>
          <a:endParaRPr lang="en-US"/>
        </a:p>
      </dgm:t>
    </dgm:pt>
    <dgm:pt modelId="{5D76B9A2-FE65-6444-8701-3B153D232C63}" type="sibTrans" cxnId="{4DF260F7-F691-8042-B6E8-78D9D9403743}">
      <dgm:prSet/>
      <dgm:spPr/>
      <dgm:t>
        <a:bodyPr/>
        <a:lstStyle/>
        <a:p>
          <a:pPr algn="ctr"/>
          <a:endParaRPr lang="en-US"/>
        </a:p>
      </dgm:t>
    </dgm:pt>
    <dgm:pt modelId="{D34F5C50-633C-6645-B3D7-EDFBED4E597B}">
      <dgm:prSet/>
      <dgm:spPr/>
      <dgm:t>
        <a:bodyPr/>
        <a:lstStyle/>
        <a:p>
          <a:pPr algn="ctr"/>
          <a:r>
            <a:rPr lang="en-US"/>
            <a:t>fat soluble</a:t>
          </a:r>
        </a:p>
      </dgm:t>
    </dgm:pt>
    <dgm:pt modelId="{A6130F0C-AB5A-474F-904B-A3662CC1CB19}" type="parTrans" cxnId="{DF99574B-1577-2C41-85C7-B3F0E5D98AEE}">
      <dgm:prSet/>
      <dgm:spPr/>
      <dgm:t>
        <a:bodyPr/>
        <a:lstStyle/>
        <a:p>
          <a:pPr algn="ctr"/>
          <a:endParaRPr lang="en-US"/>
        </a:p>
      </dgm:t>
    </dgm:pt>
    <dgm:pt modelId="{91C43708-C52D-C240-A1DA-0D08766940BE}" type="sibTrans" cxnId="{DF99574B-1577-2C41-85C7-B3F0E5D98AEE}">
      <dgm:prSet/>
      <dgm:spPr/>
      <dgm:t>
        <a:bodyPr/>
        <a:lstStyle/>
        <a:p>
          <a:pPr algn="ctr"/>
          <a:endParaRPr lang="en-US"/>
        </a:p>
      </dgm:t>
    </dgm:pt>
    <dgm:pt modelId="{74290F62-C5C9-EA48-8CFD-991866CB8628}">
      <dgm:prSet/>
      <dgm:spPr/>
      <dgm:t>
        <a:bodyPr/>
        <a:lstStyle/>
        <a:p>
          <a:pPr algn="ctr"/>
          <a:r>
            <a:rPr lang="en-US"/>
            <a:t>water soluble</a:t>
          </a:r>
        </a:p>
      </dgm:t>
    </dgm:pt>
    <dgm:pt modelId="{F73D8A00-D8C4-6B4A-9F8C-FE13B656BD7F}" type="parTrans" cxnId="{39F578B5-3502-A34D-A181-11ACB76A0895}">
      <dgm:prSet/>
      <dgm:spPr/>
      <dgm:t>
        <a:bodyPr/>
        <a:lstStyle/>
        <a:p>
          <a:pPr algn="ctr"/>
          <a:endParaRPr lang="en-US"/>
        </a:p>
      </dgm:t>
    </dgm:pt>
    <dgm:pt modelId="{260E594F-48EA-AD4B-BA83-7A4EEE091F41}" type="sibTrans" cxnId="{39F578B5-3502-A34D-A181-11ACB76A0895}">
      <dgm:prSet/>
      <dgm:spPr/>
      <dgm:t>
        <a:bodyPr/>
        <a:lstStyle/>
        <a:p>
          <a:pPr algn="ctr"/>
          <a:endParaRPr lang="en-US"/>
        </a:p>
      </dgm:t>
    </dgm:pt>
    <dgm:pt modelId="{9DC78D8C-58F5-7B44-A05D-3481DA7BC19F}">
      <dgm:prSet/>
      <dgm:spPr/>
      <dgm:t>
        <a:bodyPr/>
        <a:lstStyle/>
        <a:p>
          <a:pPr algn="ctr"/>
          <a:r>
            <a:rPr lang="en-US"/>
            <a:t>Carbohyrates</a:t>
          </a:r>
        </a:p>
      </dgm:t>
    </dgm:pt>
    <dgm:pt modelId="{08A600F4-713A-CB44-B744-A65223E64775}" type="parTrans" cxnId="{70D4989C-6738-B444-94AC-F8B8EB94C8AF}">
      <dgm:prSet/>
      <dgm:spPr/>
      <dgm:t>
        <a:bodyPr/>
        <a:lstStyle/>
        <a:p>
          <a:pPr algn="ctr"/>
          <a:endParaRPr lang="en-US"/>
        </a:p>
      </dgm:t>
    </dgm:pt>
    <dgm:pt modelId="{0BB6696F-2A2A-8049-824E-E2EE29B12319}" type="sibTrans" cxnId="{70D4989C-6738-B444-94AC-F8B8EB94C8AF}">
      <dgm:prSet/>
      <dgm:spPr/>
      <dgm:t>
        <a:bodyPr/>
        <a:lstStyle/>
        <a:p>
          <a:pPr algn="ctr"/>
          <a:endParaRPr lang="en-US"/>
        </a:p>
      </dgm:t>
    </dgm:pt>
    <dgm:pt modelId="{C1174E21-8BF7-2F48-A18D-34F145B12C9A}">
      <dgm:prSet/>
      <dgm:spPr/>
      <dgm:t>
        <a:bodyPr/>
        <a:lstStyle/>
        <a:p>
          <a:pPr algn="ctr"/>
          <a:r>
            <a:rPr lang="en-US"/>
            <a:t>Lipids</a:t>
          </a:r>
        </a:p>
      </dgm:t>
    </dgm:pt>
    <dgm:pt modelId="{F6D95ABD-41C8-624E-B60C-C4CB7621C84A}" type="parTrans" cxnId="{F4E7071C-DC08-F247-B6E3-E77251BAAB75}">
      <dgm:prSet/>
      <dgm:spPr/>
      <dgm:t>
        <a:bodyPr/>
        <a:lstStyle/>
        <a:p>
          <a:pPr algn="ctr"/>
          <a:endParaRPr lang="en-US"/>
        </a:p>
      </dgm:t>
    </dgm:pt>
    <dgm:pt modelId="{96A539D9-8C1C-564C-A9BF-9BA7DB39CEA2}" type="sibTrans" cxnId="{F4E7071C-DC08-F247-B6E3-E77251BAAB75}">
      <dgm:prSet/>
      <dgm:spPr/>
      <dgm:t>
        <a:bodyPr/>
        <a:lstStyle/>
        <a:p>
          <a:pPr algn="ctr"/>
          <a:endParaRPr lang="en-US"/>
        </a:p>
      </dgm:t>
    </dgm:pt>
    <dgm:pt modelId="{7593CDCB-A70C-8841-B8F9-2053239787CB}">
      <dgm:prSet/>
      <dgm:spPr/>
      <dgm:t>
        <a:bodyPr/>
        <a:lstStyle/>
        <a:p>
          <a:pPr algn="ctr"/>
          <a:r>
            <a:rPr lang="en-US"/>
            <a:t>Proteins</a:t>
          </a:r>
        </a:p>
      </dgm:t>
    </dgm:pt>
    <dgm:pt modelId="{7C106B43-6186-114E-9ADA-D2A4A36F4BD3}" type="parTrans" cxnId="{28565C5B-CF84-4240-8490-68F95EC7E0F6}">
      <dgm:prSet/>
      <dgm:spPr/>
      <dgm:t>
        <a:bodyPr/>
        <a:lstStyle/>
        <a:p>
          <a:pPr algn="ctr"/>
          <a:endParaRPr lang="en-US"/>
        </a:p>
      </dgm:t>
    </dgm:pt>
    <dgm:pt modelId="{CFC5B2FD-3B04-034D-9A15-66824FED9B10}" type="sibTrans" cxnId="{28565C5B-CF84-4240-8490-68F95EC7E0F6}">
      <dgm:prSet/>
      <dgm:spPr/>
      <dgm:t>
        <a:bodyPr/>
        <a:lstStyle/>
        <a:p>
          <a:pPr algn="ctr"/>
          <a:endParaRPr lang="en-US"/>
        </a:p>
      </dgm:t>
    </dgm:pt>
    <dgm:pt modelId="{E809BE0E-169D-5C4E-BEA8-E962188D1833}">
      <dgm:prSet/>
      <dgm:spPr/>
      <dgm:t>
        <a:bodyPr/>
        <a:lstStyle/>
        <a:p>
          <a:pPr algn="ctr"/>
          <a:r>
            <a:rPr lang="en-US"/>
            <a:t>glucose</a:t>
          </a:r>
        </a:p>
      </dgm:t>
    </dgm:pt>
    <dgm:pt modelId="{AB876F67-8EC5-7F4E-9343-5B1996A4056D}" type="parTrans" cxnId="{641CE541-F2F8-8B48-82F0-A8461A076C34}">
      <dgm:prSet/>
      <dgm:spPr/>
      <dgm:t>
        <a:bodyPr/>
        <a:lstStyle/>
        <a:p>
          <a:pPr algn="ctr"/>
          <a:endParaRPr lang="en-US"/>
        </a:p>
      </dgm:t>
    </dgm:pt>
    <dgm:pt modelId="{EC5EB772-873C-6245-9081-AF1416DD4413}" type="sibTrans" cxnId="{641CE541-F2F8-8B48-82F0-A8461A076C34}">
      <dgm:prSet/>
      <dgm:spPr/>
      <dgm:t>
        <a:bodyPr/>
        <a:lstStyle/>
        <a:p>
          <a:pPr algn="ctr"/>
          <a:endParaRPr lang="en-US"/>
        </a:p>
      </dgm:t>
    </dgm:pt>
    <dgm:pt modelId="{6D2A5D31-A2BD-F14B-AA12-ECA60A82FA73}" type="pres">
      <dgm:prSet presAssocID="{463E7E55-BBDF-8F43-9A53-7C69A51FA14E}" presName="hierChild1" presStyleCnt="0">
        <dgm:presLayoutVars>
          <dgm:chPref val="1"/>
          <dgm:dir/>
          <dgm:animOne val="branch"/>
          <dgm:animLvl val="lvl"/>
          <dgm:resizeHandles/>
        </dgm:presLayoutVars>
      </dgm:prSet>
      <dgm:spPr/>
    </dgm:pt>
    <dgm:pt modelId="{FD63043B-77EC-F246-9563-596273E1F77A}" type="pres">
      <dgm:prSet presAssocID="{E8E2296D-CBE5-6547-9A0C-F514BCC92898}" presName="hierRoot1" presStyleCnt="0"/>
      <dgm:spPr/>
    </dgm:pt>
    <dgm:pt modelId="{ED2C6B7D-1160-B64A-9D15-A188ACAD4432}" type="pres">
      <dgm:prSet presAssocID="{E8E2296D-CBE5-6547-9A0C-F514BCC92898}" presName="composite" presStyleCnt="0"/>
      <dgm:spPr/>
    </dgm:pt>
    <dgm:pt modelId="{EEC5A753-B1B5-FE43-9B74-BA436460C63B}" type="pres">
      <dgm:prSet presAssocID="{E8E2296D-CBE5-6547-9A0C-F514BCC92898}" presName="background" presStyleLbl="node0" presStyleIdx="0" presStyleCnt="1"/>
      <dgm:spPr/>
    </dgm:pt>
    <dgm:pt modelId="{EFE28D17-04DE-F142-8D70-5ADCE0876121}" type="pres">
      <dgm:prSet presAssocID="{E8E2296D-CBE5-6547-9A0C-F514BCC92898}" presName="text" presStyleLbl="fgAcc0" presStyleIdx="0" presStyleCnt="1">
        <dgm:presLayoutVars>
          <dgm:chPref val="3"/>
        </dgm:presLayoutVars>
      </dgm:prSet>
      <dgm:spPr/>
    </dgm:pt>
    <dgm:pt modelId="{16A495EB-85AA-904A-84D0-B9AE07F06D99}" type="pres">
      <dgm:prSet presAssocID="{E8E2296D-CBE5-6547-9A0C-F514BCC92898}" presName="hierChild2" presStyleCnt="0"/>
      <dgm:spPr/>
    </dgm:pt>
    <dgm:pt modelId="{5408ACB3-FB24-2445-BB59-EF112C0D3BC8}" type="pres">
      <dgm:prSet presAssocID="{C35529DD-93E6-5A4A-81A3-C7A9331F506D}" presName="Name10" presStyleLbl="parChTrans1D2" presStyleIdx="0" presStyleCnt="2"/>
      <dgm:spPr/>
    </dgm:pt>
    <dgm:pt modelId="{698D6EC1-41FB-4C4D-82DF-4B7FD3AD9309}" type="pres">
      <dgm:prSet presAssocID="{1B857BCE-DB27-6644-9F7C-2D088B3D6B6A}" presName="hierRoot2" presStyleCnt="0"/>
      <dgm:spPr/>
    </dgm:pt>
    <dgm:pt modelId="{732FE8BF-BF72-324D-AF56-36329B01FC96}" type="pres">
      <dgm:prSet presAssocID="{1B857BCE-DB27-6644-9F7C-2D088B3D6B6A}" presName="composite2" presStyleCnt="0"/>
      <dgm:spPr/>
    </dgm:pt>
    <dgm:pt modelId="{EF588D1C-FD37-1840-B37B-EB03FF66E7C3}" type="pres">
      <dgm:prSet presAssocID="{1B857BCE-DB27-6644-9F7C-2D088B3D6B6A}" presName="background2" presStyleLbl="node2" presStyleIdx="0" presStyleCnt="2"/>
      <dgm:spPr/>
    </dgm:pt>
    <dgm:pt modelId="{5CD2F7E6-72E9-C74F-8821-FF503B3415A8}" type="pres">
      <dgm:prSet presAssocID="{1B857BCE-DB27-6644-9F7C-2D088B3D6B6A}" presName="text2" presStyleLbl="fgAcc2" presStyleIdx="0" presStyleCnt="2">
        <dgm:presLayoutVars>
          <dgm:chPref val="3"/>
        </dgm:presLayoutVars>
      </dgm:prSet>
      <dgm:spPr/>
    </dgm:pt>
    <dgm:pt modelId="{A3CD90C9-5881-D647-9D54-C7B98E237F45}" type="pres">
      <dgm:prSet presAssocID="{1B857BCE-DB27-6644-9F7C-2D088B3D6B6A}" presName="hierChild3" presStyleCnt="0"/>
      <dgm:spPr/>
    </dgm:pt>
    <dgm:pt modelId="{35B7399A-1D04-0845-B8A7-54AB551E9CD7}" type="pres">
      <dgm:prSet presAssocID="{321D5435-8099-5745-9009-048DBBF53E24}" presName="Name17" presStyleLbl="parChTrans1D3" presStyleIdx="0" presStyleCnt="3"/>
      <dgm:spPr/>
    </dgm:pt>
    <dgm:pt modelId="{5B28AD97-6D35-E84E-9FD8-BDD5F7812BC9}" type="pres">
      <dgm:prSet presAssocID="{D6288386-008F-4F4B-9527-D0A0C9CEEC8A}" presName="hierRoot3" presStyleCnt="0"/>
      <dgm:spPr/>
    </dgm:pt>
    <dgm:pt modelId="{2C3D4620-DBE3-FF4B-BF7B-CF34CBE8D602}" type="pres">
      <dgm:prSet presAssocID="{D6288386-008F-4F4B-9527-D0A0C9CEEC8A}" presName="composite3" presStyleCnt="0"/>
      <dgm:spPr/>
    </dgm:pt>
    <dgm:pt modelId="{1E6667F7-5AF8-3049-9413-1A5CCBDDD904}" type="pres">
      <dgm:prSet presAssocID="{D6288386-008F-4F4B-9527-D0A0C9CEEC8A}" presName="background3" presStyleLbl="node3" presStyleIdx="0" presStyleCnt="3"/>
      <dgm:spPr/>
    </dgm:pt>
    <dgm:pt modelId="{207144D7-1044-FD49-BBEA-D3D6572DC0A3}" type="pres">
      <dgm:prSet presAssocID="{D6288386-008F-4F4B-9527-D0A0C9CEEC8A}" presName="text3" presStyleLbl="fgAcc3" presStyleIdx="0" presStyleCnt="3">
        <dgm:presLayoutVars>
          <dgm:chPref val="3"/>
        </dgm:presLayoutVars>
      </dgm:prSet>
      <dgm:spPr/>
    </dgm:pt>
    <dgm:pt modelId="{C8AC68A8-1D8C-1A41-9821-8396EF756D5D}" type="pres">
      <dgm:prSet presAssocID="{D6288386-008F-4F4B-9527-D0A0C9CEEC8A}" presName="hierChild4" presStyleCnt="0"/>
      <dgm:spPr/>
    </dgm:pt>
    <dgm:pt modelId="{F3606770-FF0A-1744-9001-AEBF0E0AC45E}" type="pres">
      <dgm:prSet presAssocID="{08A600F4-713A-CB44-B744-A65223E64775}" presName="Name23" presStyleLbl="parChTrans1D4" presStyleIdx="0" presStyleCnt="11"/>
      <dgm:spPr/>
    </dgm:pt>
    <dgm:pt modelId="{716EE13D-A840-1F4B-877A-58FE2C1F374B}" type="pres">
      <dgm:prSet presAssocID="{9DC78D8C-58F5-7B44-A05D-3481DA7BC19F}" presName="hierRoot4" presStyleCnt="0"/>
      <dgm:spPr/>
    </dgm:pt>
    <dgm:pt modelId="{F481040E-2353-E74B-8EB1-A827B352F1EC}" type="pres">
      <dgm:prSet presAssocID="{9DC78D8C-58F5-7B44-A05D-3481DA7BC19F}" presName="composite4" presStyleCnt="0"/>
      <dgm:spPr/>
    </dgm:pt>
    <dgm:pt modelId="{86E7D8CB-1A78-9E4E-B42E-0899954608D8}" type="pres">
      <dgm:prSet presAssocID="{9DC78D8C-58F5-7B44-A05D-3481DA7BC19F}" presName="background4" presStyleLbl="node4" presStyleIdx="0" presStyleCnt="11"/>
      <dgm:spPr/>
    </dgm:pt>
    <dgm:pt modelId="{6C9126C7-4B30-7C45-99F7-442C968B91AE}" type="pres">
      <dgm:prSet presAssocID="{9DC78D8C-58F5-7B44-A05D-3481DA7BC19F}" presName="text4" presStyleLbl="fgAcc4" presStyleIdx="0" presStyleCnt="11">
        <dgm:presLayoutVars>
          <dgm:chPref val="3"/>
        </dgm:presLayoutVars>
      </dgm:prSet>
      <dgm:spPr/>
    </dgm:pt>
    <dgm:pt modelId="{9BFE9171-3B4A-744A-A3AF-A391E820DE1B}" type="pres">
      <dgm:prSet presAssocID="{9DC78D8C-58F5-7B44-A05D-3481DA7BC19F}" presName="hierChild5" presStyleCnt="0"/>
      <dgm:spPr/>
    </dgm:pt>
    <dgm:pt modelId="{868B2DA8-E896-2A41-8930-FF56BC9FBA6C}" type="pres">
      <dgm:prSet presAssocID="{AB876F67-8EC5-7F4E-9343-5B1996A4056D}" presName="Name23" presStyleLbl="parChTrans1D4" presStyleIdx="1" presStyleCnt="11"/>
      <dgm:spPr/>
    </dgm:pt>
    <dgm:pt modelId="{5E1A6A87-C392-ED43-99A8-8E968544A287}" type="pres">
      <dgm:prSet presAssocID="{E809BE0E-169D-5C4E-BEA8-E962188D1833}" presName="hierRoot4" presStyleCnt="0"/>
      <dgm:spPr/>
    </dgm:pt>
    <dgm:pt modelId="{6B92D025-A0EC-A341-8DA3-76E51D7E1C66}" type="pres">
      <dgm:prSet presAssocID="{E809BE0E-169D-5C4E-BEA8-E962188D1833}" presName="composite4" presStyleCnt="0"/>
      <dgm:spPr/>
    </dgm:pt>
    <dgm:pt modelId="{ADB2120B-FEA7-F540-85CF-CDC1F9F29797}" type="pres">
      <dgm:prSet presAssocID="{E809BE0E-169D-5C4E-BEA8-E962188D1833}" presName="background4" presStyleLbl="node4" presStyleIdx="1" presStyleCnt="11"/>
      <dgm:spPr/>
    </dgm:pt>
    <dgm:pt modelId="{00E34E51-FCEA-5B4E-8E72-4D69C1A05F8A}" type="pres">
      <dgm:prSet presAssocID="{E809BE0E-169D-5C4E-BEA8-E962188D1833}" presName="text4" presStyleLbl="fgAcc4" presStyleIdx="1" presStyleCnt="11">
        <dgm:presLayoutVars>
          <dgm:chPref val="3"/>
        </dgm:presLayoutVars>
      </dgm:prSet>
      <dgm:spPr/>
    </dgm:pt>
    <dgm:pt modelId="{B4EA0A89-BFB8-DE44-AB37-6D3F3CD98405}" type="pres">
      <dgm:prSet presAssocID="{E809BE0E-169D-5C4E-BEA8-E962188D1833}" presName="hierChild5" presStyleCnt="0"/>
      <dgm:spPr/>
    </dgm:pt>
    <dgm:pt modelId="{C88A3459-2643-274E-8E0E-9089D7FBE7DA}" type="pres">
      <dgm:prSet presAssocID="{F6D95ABD-41C8-624E-B60C-C4CB7621C84A}" presName="Name23" presStyleLbl="parChTrans1D4" presStyleIdx="2" presStyleCnt="11"/>
      <dgm:spPr/>
    </dgm:pt>
    <dgm:pt modelId="{7C3536A5-1808-DC41-858A-5590745651A8}" type="pres">
      <dgm:prSet presAssocID="{C1174E21-8BF7-2F48-A18D-34F145B12C9A}" presName="hierRoot4" presStyleCnt="0"/>
      <dgm:spPr/>
    </dgm:pt>
    <dgm:pt modelId="{79B04FBF-613A-9348-A37F-2BB36B90AABA}" type="pres">
      <dgm:prSet presAssocID="{C1174E21-8BF7-2F48-A18D-34F145B12C9A}" presName="composite4" presStyleCnt="0"/>
      <dgm:spPr/>
    </dgm:pt>
    <dgm:pt modelId="{FF1AB659-A4F9-2343-B22B-1C8663CDE435}" type="pres">
      <dgm:prSet presAssocID="{C1174E21-8BF7-2F48-A18D-34F145B12C9A}" presName="background4" presStyleLbl="node4" presStyleIdx="2" presStyleCnt="11"/>
      <dgm:spPr/>
    </dgm:pt>
    <dgm:pt modelId="{5BB0D478-DE66-D14A-A789-DD30C732AC03}" type="pres">
      <dgm:prSet presAssocID="{C1174E21-8BF7-2F48-A18D-34F145B12C9A}" presName="text4" presStyleLbl="fgAcc4" presStyleIdx="2" presStyleCnt="11">
        <dgm:presLayoutVars>
          <dgm:chPref val="3"/>
        </dgm:presLayoutVars>
      </dgm:prSet>
      <dgm:spPr/>
    </dgm:pt>
    <dgm:pt modelId="{13A496FB-A45C-C549-96D0-E9EF6917908A}" type="pres">
      <dgm:prSet presAssocID="{C1174E21-8BF7-2F48-A18D-34F145B12C9A}" presName="hierChild5" presStyleCnt="0"/>
      <dgm:spPr/>
    </dgm:pt>
    <dgm:pt modelId="{2A7C7E8C-E6BA-E84E-9785-9FB581B41DE1}" type="pres">
      <dgm:prSet presAssocID="{7C106B43-6186-114E-9ADA-D2A4A36F4BD3}" presName="Name23" presStyleLbl="parChTrans1D4" presStyleIdx="3" presStyleCnt="11"/>
      <dgm:spPr/>
    </dgm:pt>
    <dgm:pt modelId="{56838DF8-5F53-AA4F-AB4F-1F983FAF1AC2}" type="pres">
      <dgm:prSet presAssocID="{7593CDCB-A70C-8841-B8F9-2053239787CB}" presName="hierRoot4" presStyleCnt="0"/>
      <dgm:spPr/>
    </dgm:pt>
    <dgm:pt modelId="{AE306078-4E97-9040-AEA7-FDB1C022C062}" type="pres">
      <dgm:prSet presAssocID="{7593CDCB-A70C-8841-B8F9-2053239787CB}" presName="composite4" presStyleCnt="0"/>
      <dgm:spPr/>
    </dgm:pt>
    <dgm:pt modelId="{BB06DBF8-DC00-EC41-BDAB-8FAC6C850877}" type="pres">
      <dgm:prSet presAssocID="{7593CDCB-A70C-8841-B8F9-2053239787CB}" presName="background4" presStyleLbl="node4" presStyleIdx="3" presStyleCnt="11"/>
      <dgm:spPr/>
    </dgm:pt>
    <dgm:pt modelId="{16A84C71-3A90-EA48-99FF-852713C5EA9F}" type="pres">
      <dgm:prSet presAssocID="{7593CDCB-A70C-8841-B8F9-2053239787CB}" presName="text4" presStyleLbl="fgAcc4" presStyleIdx="3" presStyleCnt="11">
        <dgm:presLayoutVars>
          <dgm:chPref val="3"/>
        </dgm:presLayoutVars>
      </dgm:prSet>
      <dgm:spPr/>
    </dgm:pt>
    <dgm:pt modelId="{72A7B38E-37DB-2648-A226-D1464806A168}" type="pres">
      <dgm:prSet presAssocID="{7593CDCB-A70C-8841-B8F9-2053239787CB}" presName="hierChild5" presStyleCnt="0"/>
      <dgm:spPr/>
    </dgm:pt>
    <dgm:pt modelId="{84E4C629-2C7B-744A-BC0A-2DE3C01B77A7}" type="pres">
      <dgm:prSet presAssocID="{0DFF84B5-370A-FC4C-99B4-8A9733C05801}" presName="Name10" presStyleLbl="parChTrans1D2" presStyleIdx="1" presStyleCnt="2"/>
      <dgm:spPr/>
    </dgm:pt>
    <dgm:pt modelId="{E666F11E-2665-B542-BBCE-4F08F0C4E851}" type="pres">
      <dgm:prSet presAssocID="{B9927C1F-8C5A-7A45-BDE3-4C0E586398EF}" presName="hierRoot2" presStyleCnt="0"/>
      <dgm:spPr/>
    </dgm:pt>
    <dgm:pt modelId="{BDD199D2-4586-494F-8ADA-1B48D9E73249}" type="pres">
      <dgm:prSet presAssocID="{B9927C1F-8C5A-7A45-BDE3-4C0E586398EF}" presName="composite2" presStyleCnt="0"/>
      <dgm:spPr/>
    </dgm:pt>
    <dgm:pt modelId="{004A9EA1-E9AD-7C4F-AD9B-FCED98A30840}" type="pres">
      <dgm:prSet presAssocID="{B9927C1F-8C5A-7A45-BDE3-4C0E586398EF}" presName="background2" presStyleLbl="node2" presStyleIdx="1" presStyleCnt="2"/>
      <dgm:spPr/>
    </dgm:pt>
    <dgm:pt modelId="{84381227-7D66-4743-A022-C6688DC76A27}" type="pres">
      <dgm:prSet presAssocID="{B9927C1F-8C5A-7A45-BDE3-4C0E586398EF}" presName="text2" presStyleLbl="fgAcc2" presStyleIdx="1" presStyleCnt="2">
        <dgm:presLayoutVars>
          <dgm:chPref val="3"/>
        </dgm:presLayoutVars>
      </dgm:prSet>
      <dgm:spPr/>
    </dgm:pt>
    <dgm:pt modelId="{C88388D0-655C-CF46-9E60-2A6D4C9CCE8C}" type="pres">
      <dgm:prSet presAssocID="{B9927C1F-8C5A-7A45-BDE3-4C0E586398EF}" presName="hierChild3" presStyleCnt="0"/>
      <dgm:spPr/>
    </dgm:pt>
    <dgm:pt modelId="{3F3C318F-3769-EC4E-A976-0F9F9EE32B3E}" type="pres">
      <dgm:prSet presAssocID="{8CE94EDE-A91E-EB49-AF33-71942AB1D979}" presName="Name17" presStyleLbl="parChTrans1D3" presStyleIdx="1" presStyleCnt="3"/>
      <dgm:spPr/>
    </dgm:pt>
    <dgm:pt modelId="{B8B9830E-4EB9-904D-AA7F-CCC00A02393D}" type="pres">
      <dgm:prSet presAssocID="{3F529C40-9298-684C-8618-C9DC52953F5B}" presName="hierRoot3" presStyleCnt="0"/>
      <dgm:spPr/>
    </dgm:pt>
    <dgm:pt modelId="{EF24DE7F-D3A5-B542-A638-0E3FA571F1AD}" type="pres">
      <dgm:prSet presAssocID="{3F529C40-9298-684C-8618-C9DC52953F5B}" presName="composite3" presStyleCnt="0"/>
      <dgm:spPr/>
    </dgm:pt>
    <dgm:pt modelId="{0E7E9925-0CEC-4F4F-A3EE-DF0646FFB706}" type="pres">
      <dgm:prSet presAssocID="{3F529C40-9298-684C-8618-C9DC52953F5B}" presName="background3" presStyleLbl="node3" presStyleIdx="1" presStyleCnt="3"/>
      <dgm:spPr/>
    </dgm:pt>
    <dgm:pt modelId="{49BCE434-9C85-AA46-867C-7E8294726FCD}" type="pres">
      <dgm:prSet presAssocID="{3F529C40-9298-684C-8618-C9DC52953F5B}" presName="text3" presStyleLbl="fgAcc3" presStyleIdx="1" presStyleCnt="3">
        <dgm:presLayoutVars>
          <dgm:chPref val="3"/>
        </dgm:presLayoutVars>
      </dgm:prSet>
      <dgm:spPr/>
    </dgm:pt>
    <dgm:pt modelId="{A33A3D6A-DABA-4E4E-B3E2-935F21777FD5}" type="pres">
      <dgm:prSet presAssocID="{3F529C40-9298-684C-8618-C9DC52953F5B}" presName="hierChild4" presStyleCnt="0"/>
      <dgm:spPr/>
    </dgm:pt>
    <dgm:pt modelId="{7B63ACB6-C949-7942-B88A-3218905F6B3E}" type="pres">
      <dgm:prSet presAssocID="{ADB471B6-79C9-214A-B596-823B58424437}" presName="Name23" presStyleLbl="parChTrans1D4" presStyleIdx="4" presStyleCnt="11"/>
      <dgm:spPr/>
    </dgm:pt>
    <dgm:pt modelId="{1BA748D3-C636-6A48-9974-3FF1586419AB}" type="pres">
      <dgm:prSet presAssocID="{BBD1B2AC-05B9-624D-8C6B-10A83F008E2F}" presName="hierRoot4" presStyleCnt="0"/>
      <dgm:spPr/>
    </dgm:pt>
    <dgm:pt modelId="{BCDAE303-4567-1444-B844-2D2AED0E6EFF}" type="pres">
      <dgm:prSet presAssocID="{BBD1B2AC-05B9-624D-8C6B-10A83F008E2F}" presName="composite4" presStyleCnt="0"/>
      <dgm:spPr/>
    </dgm:pt>
    <dgm:pt modelId="{12EEEB95-1606-FA45-9A56-16A673856F8B}" type="pres">
      <dgm:prSet presAssocID="{BBD1B2AC-05B9-624D-8C6B-10A83F008E2F}" presName="background4" presStyleLbl="node4" presStyleIdx="4" presStyleCnt="11"/>
      <dgm:spPr/>
    </dgm:pt>
    <dgm:pt modelId="{1EA18375-5F4D-B44B-ADA6-3AD1ACF0AD2B}" type="pres">
      <dgm:prSet presAssocID="{BBD1B2AC-05B9-624D-8C6B-10A83F008E2F}" presName="text4" presStyleLbl="fgAcc4" presStyleIdx="4" presStyleCnt="11">
        <dgm:presLayoutVars>
          <dgm:chPref val="3"/>
        </dgm:presLayoutVars>
      </dgm:prSet>
      <dgm:spPr/>
    </dgm:pt>
    <dgm:pt modelId="{A43214C0-53F1-5D49-9B7B-F38CAE9217B8}" type="pres">
      <dgm:prSet presAssocID="{BBD1B2AC-05B9-624D-8C6B-10A83F008E2F}" presName="hierChild5" presStyleCnt="0"/>
      <dgm:spPr/>
    </dgm:pt>
    <dgm:pt modelId="{9AE069DF-C209-854B-B7C4-2B71993B1AF1}" type="pres">
      <dgm:prSet presAssocID="{A6130F0C-AB5A-474F-904B-A3662CC1CB19}" presName="Name23" presStyleLbl="parChTrans1D4" presStyleIdx="5" presStyleCnt="11"/>
      <dgm:spPr/>
    </dgm:pt>
    <dgm:pt modelId="{A0CB1590-9E5D-1848-A319-88B9905002DD}" type="pres">
      <dgm:prSet presAssocID="{D34F5C50-633C-6645-B3D7-EDFBED4E597B}" presName="hierRoot4" presStyleCnt="0"/>
      <dgm:spPr/>
    </dgm:pt>
    <dgm:pt modelId="{63BECCED-33BE-0D4A-A5CB-E3CA146C42D1}" type="pres">
      <dgm:prSet presAssocID="{D34F5C50-633C-6645-B3D7-EDFBED4E597B}" presName="composite4" presStyleCnt="0"/>
      <dgm:spPr/>
    </dgm:pt>
    <dgm:pt modelId="{B714CC4B-BA3C-5E4F-A411-100D2C73CC20}" type="pres">
      <dgm:prSet presAssocID="{D34F5C50-633C-6645-B3D7-EDFBED4E597B}" presName="background4" presStyleLbl="node4" presStyleIdx="5" presStyleCnt="11"/>
      <dgm:spPr/>
    </dgm:pt>
    <dgm:pt modelId="{7193E963-3E29-2247-B124-39065D6C75AD}" type="pres">
      <dgm:prSet presAssocID="{D34F5C50-633C-6645-B3D7-EDFBED4E597B}" presName="text4" presStyleLbl="fgAcc4" presStyleIdx="5" presStyleCnt="11">
        <dgm:presLayoutVars>
          <dgm:chPref val="3"/>
        </dgm:presLayoutVars>
      </dgm:prSet>
      <dgm:spPr/>
    </dgm:pt>
    <dgm:pt modelId="{1FBB751C-29B0-1944-81BF-98A5EB25B78F}" type="pres">
      <dgm:prSet presAssocID="{D34F5C50-633C-6645-B3D7-EDFBED4E597B}" presName="hierChild5" presStyleCnt="0"/>
      <dgm:spPr/>
    </dgm:pt>
    <dgm:pt modelId="{1866218C-BB20-BA44-AB04-45E63F58477A}" type="pres">
      <dgm:prSet presAssocID="{F73D8A00-D8C4-6B4A-9F8C-FE13B656BD7F}" presName="Name23" presStyleLbl="parChTrans1D4" presStyleIdx="6" presStyleCnt="11"/>
      <dgm:spPr/>
    </dgm:pt>
    <dgm:pt modelId="{8341B8D5-F752-A545-B289-721DD69F6F64}" type="pres">
      <dgm:prSet presAssocID="{74290F62-C5C9-EA48-8CFD-991866CB8628}" presName="hierRoot4" presStyleCnt="0"/>
      <dgm:spPr/>
    </dgm:pt>
    <dgm:pt modelId="{AF079501-6074-A542-998F-4CFB968BD7F3}" type="pres">
      <dgm:prSet presAssocID="{74290F62-C5C9-EA48-8CFD-991866CB8628}" presName="composite4" presStyleCnt="0"/>
      <dgm:spPr/>
    </dgm:pt>
    <dgm:pt modelId="{7D02880F-EA27-3141-8725-760C12D9CA2A}" type="pres">
      <dgm:prSet presAssocID="{74290F62-C5C9-EA48-8CFD-991866CB8628}" presName="background4" presStyleLbl="node4" presStyleIdx="6" presStyleCnt="11"/>
      <dgm:spPr/>
    </dgm:pt>
    <dgm:pt modelId="{70BC12EB-92C9-4647-A0E3-B578A5760392}" type="pres">
      <dgm:prSet presAssocID="{74290F62-C5C9-EA48-8CFD-991866CB8628}" presName="text4" presStyleLbl="fgAcc4" presStyleIdx="6" presStyleCnt="11">
        <dgm:presLayoutVars>
          <dgm:chPref val="3"/>
        </dgm:presLayoutVars>
      </dgm:prSet>
      <dgm:spPr/>
    </dgm:pt>
    <dgm:pt modelId="{FBDB0210-A32C-0C4B-A5A3-0C2A2433D114}" type="pres">
      <dgm:prSet presAssocID="{74290F62-C5C9-EA48-8CFD-991866CB8628}" presName="hierChild5" presStyleCnt="0"/>
      <dgm:spPr/>
    </dgm:pt>
    <dgm:pt modelId="{1A3C127E-6AF6-3442-906E-47F790668628}" type="pres">
      <dgm:prSet presAssocID="{5C34E8C1-79B4-7C41-857B-26B8E0E8362A}" presName="Name23" presStyleLbl="parChTrans1D4" presStyleIdx="7" presStyleCnt="11"/>
      <dgm:spPr/>
    </dgm:pt>
    <dgm:pt modelId="{2473FF67-B739-4B46-8C3F-0FE2779FF200}" type="pres">
      <dgm:prSet presAssocID="{706E290D-978E-7F44-92EC-9EB40AD212C8}" presName="hierRoot4" presStyleCnt="0"/>
      <dgm:spPr/>
    </dgm:pt>
    <dgm:pt modelId="{B918A881-E369-6241-8CAC-7C767A9B88D9}" type="pres">
      <dgm:prSet presAssocID="{706E290D-978E-7F44-92EC-9EB40AD212C8}" presName="composite4" presStyleCnt="0"/>
      <dgm:spPr/>
    </dgm:pt>
    <dgm:pt modelId="{29C39BB3-D1AA-9D41-998F-FE6B55E6D1DE}" type="pres">
      <dgm:prSet presAssocID="{706E290D-978E-7F44-92EC-9EB40AD212C8}" presName="background4" presStyleLbl="node4" presStyleIdx="7" presStyleCnt="11"/>
      <dgm:spPr/>
    </dgm:pt>
    <dgm:pt modelId="{8051D1D3-1BE8-6B4F-9FD1-D0FB502DB642}" type="pres">
      <dgm:prSet presAssocID="{706E290D-978E-7F44-92EC-9EB40AD212C8}" presName="text4" presStyleLbl="fgAcc4" presStyleIdx="7" presStyleCnt="11">
        <dgm:presLayoutVars>
          <dgm:chPref val="3"/>
        </dgm:presLayoutVars>
      </dgm:prSet>
      <dgm:spPr/>
    </dgm:pt>
    <dgm:pt modelId="{22E67845-1C6E-864C-AC70-957643625E57}" type="pres">
      <dgm:prSet presAssocID="{706E290D-978E-7F44-92EC-9EB40AD212C8}" presName="hierChild5" presStyleCnt="0"/>
      <dgm:spPr/>
    </dgm:pt>
    <dgm:pt modelId="{836EE1EF-779F-DF4C-BD1A-E08184839643}" type="pres">
      <dgm:prSet presAssocID="{E5CA9F73-E548-6148-BDAA-B0C33D313BB8}" presName="Name23" presStyleLbl="parChTrans1D4" presStyleIdx="8" presStyleCnt="11"/>
      <dgm:spPr/>
    </dgm:pt>
    <dgm:pt modelId="{E97F0CAB-28C6-7648-B5AC-1B7CE7290144}" type="pres">
      <dgm:prSet presAssocID="{CE7F3E72-6F96-4745-BFC7-689571B26063}" presName="hierRoot4" presStyleCnt="0"/>
      <dgm:spPr/>
    </dgm:pt>
    <dgm:pt modelId="{81DEC750-BF54-5043-A2C5-3F80064D7569}" type="pres">
      <dgm:prSet presAssocID="{CE7F3E72-6F96-4745-BFC7-689571B26063}" presName="composite4" presStyleCnt="0"/>
      <dgm:spPr/>
    </dgm:pt>
    <dgm:pt modelId="{FF6B5D38-A2D5-AE44-90C5-988935EE2B27}" type="pres">
      <dgm:prSet presAssocID="{CE7F3E72-6F96-4745-BFC7-689571B26063}" presName="background4" presStyleLbl="node4" presStyleIdx="8" presStyleCnt="11"/>
      <dgm:spPr/>
    </dgm:pt>
    <dgm:pt modelId="{705B5B7E-370A-534B-B6DC-536A978DDEAF}" type="pres">
      <dgm:prSet presAssocID="{CE7F3E72-6F96-4745-BFC7-689571B26063}" presName="text4" presStyleLbl="fgAcc4" presStyleIdx="8" presStyleCnt="11">
        <dgm:presLayoutVars>
          <dgm:chPref val="3"/>
        </dgm:presLayoutVars>
      </dgm:prSet>
      <dgm:spPr/>
    </dgm:pt>
    <dgm:pt modelId="{AFA2C94C-1BE7-B348-BE74-6DE22996657D}" type="pres">
      <dgm:prSet presAssocID="{CE7F3E72-6F96-4745-BFC7-689571B26063}" presName="hierChild5" presStyleCnt="0"/>
      <dgm:spPr/>
    </dgm:pt>
    <dgm:pt modelId="{DD72D441-56B9-A444-8480-4D615829CF57}" type="pres">
      <dgm:prSet presAssocID="{845B2F7F-7ED5-584B-ABF4-DE25A6BA5FD4}" presName="Name23" presStyleLbl="parChTrans1D4" presStyleIdx="9" presStyleCnt="11"/>
      <dgm:spPr/>
    </dgm:pt>
    <dgm:pt modelId="{9CA1EBDF-102F-4E45-AC61-F231727B6836}" type="pres">
      <dgm:prSet presAssocID="{E60818AD-5577-4C4B-8021-A6AE58BC60C7}" presName="hierRoot4" presStyleCnt="0"/>
      <dgm:spPr/>
    </dgm:pt>
    <dgm:pt modelId="{B56621A9-F7D1-7241-AE86-55CB1F781B3E}" type="pres">
      <dgm:prSet presAssocID="{E60818AD-5577-4C4B-8021-A6AE58BC60C7}" presName="composite4" presStyleCnt="0"/>
      <dgm:spPr/>
    </dgm:pt>
    <dgm:pt modelId="{A01FC0B9-4F00-7148-B8E6-BC0BB8629EDC}" type="pres">
      <dgm:prSet presAssocID="{E60818AD-5577-4C4B-8021-A6AE58BC60C7}" presName="background4" presStyleLbl="node4" presStyleIdx="9" presStyleCnt="11"/>
      <dgm:spPr/>
    </dgm:pt>
    <dgm:pt modelId="{75CA5D40-BD8B-FB4E-84F7-8444FF15E869}" type="pres">
      <dgm:prSet presAssocID="{E60818AD-5577-4C4B-8021-A6AE58BC60C7}" presName="text4" presStyleLbl="fgAcc4" presStyleIdx="9" presStyleCnt="11">
        <dgm:presLayoutVars>
          <dgm:chPref val="3"/>
        </dgm:presLayoutVars>
      </dgm:prSet>
      <dgm:spPr/>
    </dgm:pt>
    <dgm:pt modelId="{48B0B72F-DD24-4F49-8DC7-F1E55DA62430}" type="pres">
      <dgm:prSet presAssocID="{E60818AD-5577-4C4B-8021-A6AE58BC60C7}" presName="hierChild5" presStyleCnt="0"/>
      <dgm:spPr/>
    </dgm:pt>
    <dgm:pt modelId="{FED5EDFE-8640-5D41-95CF-DC2E40D5B56E}" type="pres">
      <dgm:prSet presAssocID="{3940E123-48CA-A040-BE71-B874C1D21663}" presName="Name17" presStyleLbl="parChTrans1D3" presStyleIdx="2" presStyleCnt="3"/>
      <dgm:spPr/>
    </dgm:pt>
    <dgm:pt modelId="{24989E6C-E32A-2E49-B0DE-CE2EEC19B7B2}" type="pres">
      <dgm:prSet presAssocID="{ED39AE87-0AE5-0746-963D-DD8804F8F022}" presName="hierRoot3" presStyleCnt="0"/>
      <dgm:spPr/>
    </dgm:pt>
    <dgm:pt modelId="{29E2094E-517B-F447-AC45-5F6D9730FC8A}" type="pres">
      <dgm:prSet presAssocID="{ED39AE87-0AE5-0746-963D-DD8804F8F022}" presName="composite3" presStyleCnt="0"/>
      <dgm:spPr/>
    </dgm:pt>
    <dgm:pt modelId="{FE573F7E-425B-344A-AC5B-C33FC0BB6716}" type="pres">
      <dgm:prSet presAssocID="{ED39AE87-0AE5-0746-963D-DD8804F8F022}" presName="background3" presStyleLbl="node3" presStyleIdx="2" presStyleCnt="3"/>
      <dgm:spPr/>
    </dgm:pt>
    <dgm:pt modelId="{2242FBEA-F010-8641-B095-C451B69F4891}" type="pres">
      <dgm:prSet presAssocID="{ED39AE87-0AE5-0746-963D-DD8804F8F022}" presName="text3" presStyleLbl="fgAcc3" presStyleIdx="2" presStyleCnt="3">
        <dgm:presLayoutVars>
          <dgm:chPref val="3"/>
        </dgm:presLayoutVars>
      </dgm:prSet>
      <dgm:spPr/>
    </dgm:pt>
    <dgm:pt modelId="{99B19E87-957E-E648-8B52-57407131D7FB}" type="pres">
      <dgm:prSet presAssocID="{ED39AE87-0AE5-0746-963D-DD8804F8F022}" presName="hierChild4" presStyleCnt="0"/>
      <dgm:spPr/>
    </dgm:pt>
    <dgm:pt modelId="{5A202749-F42B-5545-B2CE-F0BBE657D1B7}" type="pres">
      <dgm:prSet presAssocID="{6AE829A8-507E-624C-92DD-AE4B3251C1CC}" presName="Name23" presStyleLbl="parChTrans1D4" presStyleIdx="10" presStyleCnt="11"/>
      <dgm:spPr/>
    </dgm:pt>
    <dgm:pt modelId="{E743BADC-F311-0A4A-886B-9417397FE759}" type="pres">
      <dgm:prSet presAssocID="{3A2E8759-6B8C-694D-9E19-EF5E0CAD198C}" presName="hierRoot4" presStyleCnt="0"/>
      <dgm:spPr/>
    </dgm:pt>
    <dgm:pt modelId="{D97D42B2-3142-0C42-8296-30DAD662E3FB}" type="pres">
      <dgm:prSet presAssocID="{3A2E8759-6B8C-694D-9E19-EF5E0CAD198C}" presName="composite4" presStyleCnt="0"/>
      <dgm:spPr/>
    </dgm:pt>
    <dgm:pt modelId="{6F25C329-E8D8-2841-BBEC-472F89407CFA}" type="pres">
      <dgm:prSet presAssocID="{3A2E8759-6B8C-694D-9E19-EF5E0CAD198C}" presName="background4" presStyleLbl="node4" presStyleIdx="10" presStyleCnt="11"/>
      <dgm:spPr/>
    </dgm:pt>
    <dgm:pt modelId="{D33F54F6-B3C4-5F42-A2BA-A533E0EBE749}" type="pres">
      <dgm:prSet presAssocID="{3A2E8759-6B8C-694D-9E19-EF5E0CAD198C}" presName="text4" presStyleLbl="fgAcc4" presStyleIdx="10" presStyleCnt="11">
        <dgm:presLayoutVars>
          <dgm:chPref val="3"/>
        </dgm:presLayoutVars>
      </dgm:prSet>
      <dgm:spPr/>
    </dgm:pt>
    <dgm:pt modelId="{F6541DEA-6893-0749-9C2F-F5F04241CA44}" type="pres">
      <dgm:prSet presAssocID="{3A2E8759-6B8C-694D-9E19-EF5E0CAD198C}" presName="hierChild5" presStyleCnt="0"/>
      <dgm:spPr/>
    </dgm:pt>
  </dgm:ptLst>
  <dgm:cxnLst>
    <dgm:cxn modelId="{42B711B9-B9F4-A040-B853-E197A31096EB}" type="presOf" srcId="{7593CDCB-A70C-8841-B8F9-2053239787CB}" destId="{16A84C71-3A90-EA48-99FF-852713C5EA9F}" srcOrd="0" destOrd="0" presId="urn:microsoft.com/office/officeart/2005/8/layout/hierarchy1"/>
    <dgm:cxn modelId="{F4216CA6-1218-1B49-A186-8A814B46D0C0}" type="presOf" srcId="{C35529DD-93E6-5A4A-81A3-C7A9331F506D}" destId="{5408ACB3-FB24-2445-BB59-EF112C0D3BC8}" srcOrd="0" destOrd="0" presId="urn:microsoft.com/office/officeart/2005/8/layout/hierarchy1"/>
    <dgm:cxn modelId="{28565C5B-CF84-4240-8490-68F95EC7E0F6}" srcId="{D6288386-008F-4F4B-9527-D0A0C9CEEC8A}" destId="{7593CDCB-A70C-8841-B8F9-2053239787CB}" srcOrd="2" destOrd="0" parTransId="{7C106B43-6186-114E-9ADA-D2A4A36F4BD3}" sibTransId="{CFC5B2FD-3B04-034D-9A15-66824FED9B10}"/>
    <dgm:cxn modelId="{E9A0D83B-4070-8049-B374-387452345F60}" type="presOf" srcId="{3940E123-48CA-A040-BE71-B874C1D21663}" destId="{FED5EDFE-8640-5D41-95CF-DC2E40D5B56E}" srcOrd="0" destOrd="0" presId="urn:microsoft.com/office/officeart/2005/8/layout/hierarchy1"/>
    <dgm:cxn modelId="{13CC9A38-27DC-C247-B4E1-31E45D2752EA}" type="presOf" srcId="{B9927C1F-8C5A-7A45-BDE3-4C0E586398EF}" destId="{84381227-7D66-4743-A022-C6688DC76A27}" srcOrd="0" destOrd="0" presId="urn:microsoft.com/office/officeart/2005/8/layout/hierarchy1"/>
    <dgm:cxn modelId="{641CE541-F2F8-8B48-82F0-A8461A076C34}" srcId="{9DC78D8C-58F5-7B44-A05D-3481DA7BC19F}" destId="{E809BE0E-169D-5C4E-BEA8-E962188D1833}" srcOrd="0" destOrd="0" parTransId="{AB876F67-8EC5-7F4E-9343-5B1996A4056D}" sibTransId="{EC5EB772-873C-6245-9081-AF1416DD4413}"/>
    <dgm:cxn modelId="{023A738C-A7B8-7941-8C93-E390EDAFC8BD}" srcId="{B9927C1F-8C5A-7A45-BDE3-4C0E586398EF}" destId="{3F529C40-9298-684C-8618-C9DC52953F5B}" srcOrd="0" destOrd="0" parTransId="{8CE94EDE-A91E-EB49-AF33-71942AB1D979}" sibTransId="{40B05647-E83A-6842-9CE7-024DB7EB8EB3}"/>
    <dgm:cxn modelId="{A925F9CC-8393-E34A-9B48-1228C6F9B823}" srcId="{3F529C40-9298-684C-8618-C9DC52953F5B}" destId="{706E290D-978E-7F44-92EC-9EB40AD212C8}" srcOrd="1" destOrd="0" parTransId="{5C34E8C1-79B4-7C41-857B-26B8E0E8362A}" sibTransId="{A6A7B4D7-4A02-C742-91C0-4467EE0FD206}"/>
    <dgm:cxn modelId="{607DD74E-891E-7441-871D-CE1814AC329E}" type="presOf" srcId="{A6130F0C-AB5A-474F-904B-A3662CC1CB19}" destId="{9AE069DF-C209-854B-B7C4-2B71993B1AF1}" srcOrd="0" destOrd="0" presId="urn:microsoft.com/office/officeart/2005/8/layout/hierarchy1"/>
    <dgm:cxn modelId="{F7690DC7-3413-9541-8359-AA3D3D676A5F}" srcId="{E8E2296D-CBE5-6547-9A0C-F514BCC92898}" destId="{B9927C1F-8C5A-7A45-BDE3-4C0E586398EF}" srcOrd="1" destOrd="0" parTransId="{0DFF84B5-370A-FC4C-99B4-8A9733C05801}" sibTransId="{34345E58-4628-F749-A316-4BCEFB45395B}"/>
    <dgm:cxn modelId="{F022B697-94B3-4349-B876-91EE989EFF26}" type="presOf" srcId="{845B2F7F-7ED5-584B-ABF4-DE25A6BA5FD4}" destId="{DD72D441-56B9-A444-8480-4D615829CF57}" srcOrd="0" destOrd="0" presId="urn:microsoft.com/office/officeart/2005/8/layout/hierarchy1"/>
    <dgm:cxn modelId="{3D43B349-9C6A-544A-BC3E-C795F95CCF52}" type="presOf" srcId="{E5CA9F73-E548-6148-BDAA-B0C33D313BB8}" destId="{836EE1EF-779F-DF4C-BD1A-E08184839643}" srcOrd="0" destOrd="0" presId="urn:microsoft.com/office/officeart/2005/8/layout/hierarchy1"/>
    <dgm:cxn modelId="{E85EF05A-D742-394E-8D8E-850F523B54F1}" type="presOf" srcId="{1B857BCE-DB27-6644-9F7C-2D088B3D6B6A}" destId="{5CD2F7E6-72E9-C74F-8821-FF503B3415A8}" srcOrd="0" destOrd="0" presId="urn:microsoft.com/office/officeart/2005/8/layout/hierarchy1"/>
    <dgm:cxn modelId="{479F4085-4E25-E94B-B2F8-CB68722E5C33}" type="presOf" srcId="{3A2E8759-6B8C-694D-9E19-EF5E0CAD198C}" destId="{D33F54F6-B3C4-5F42-A2BA-A533E0EBE749}" srcOrd="0" destOrd="0" presId="urn:microsoft.com/office/officeart/2005/8/layout/hierarchy1"/>
    <dgm:cxn modelId="{DF99574B-1577-2C41-85C7-B3F0E5D98AEE}" srcId="{BBD1B2AC-05B9-624D-8C6B-10A83F008E2F}" destId="{D34F5C50-633C-6645-B3D7-EDFBED4E597B}" srcOrd="0" destOrd="0" parTransId="{A6130F0C-AB5A-474F-904B-A3662CC1CB19}" sibTransId="{91C43708-C52D-C240-A1DA-0D08766940BE}"/>
    <dgm:cxn modelId="{DB2EDD8F-449E-0747-B2AD-1A82369AA369}" type="presOf" srcId="{321D5435-8099-5745-9009-048DBBF53E24}" destId="{35B7399A-1D04-0845-B8A7-54AB551E9CD7}" srcOrd="0" destOrd="0" presId="urn:microsoft.com/office/officeart/2005/8/layout/hierarchy1"/>
    <dgm:cxn modelId="{A3CCB03C-FB4F-9348-BB43-9C91F823675A}" type="presOf" srcId="{E60818AD-5577-4C4B-8021-A6AE58BC60C7}" destId="{75CA5D40-BD8B-FB4E-84F7-8444FF15E869}" srcOrd="0" destOrd="0" presId="urn:microsoft.com/office/officeart/2005/8/layout/hierarchy1"/>
    <dgm:cxn modelId="{D8CE2269-44B6-2A40-A056-606F098BAF58}" type="presOf" srcId="{6AE829A8-507E-624C-92DD-AE4B3251C1CC}" destId="{5A202749-F42B-5545-B2CE-F0BBE657D1B7}" srcOrd="0" destOrd="0" presId="urn:microsoft.com/office/officeart/2005/8/layout/hierarchy1"/>
    <dgm:cxn modelId="{F4E7071C-DC08-F247-B6E3-E77251BAAB75}" srcId="{D6288386-008F-4F4B-9527-D0A0C9CEEC8A}" destId="{C1174E21-8BF7-2F48-A18D-34F145B12C9A}" srcOrd="1" destOrd="0" parTransId="{F6D95ABD-41C8-624E-B60C-C4CB7621C84A}" sibTransId="{96A539D9-8C1C-564C-A9BF-9BA7DB39CEA2}"/>
    <dgm:cxn modelId="{3771590F-265C-BD46-A345-E0603E88C2B0}" type="presOf" srcId="{CE7F3E72-6F96-4745-BFC7-689571B26063}" destId="{705B5B7E-370A-534B-B6DC-536A978DDEAF}" srcOrd="0" destOrd="0" presId="urn:microsoft.com/office/officeart/2005/8/layout/hierarchy1"/>
    <dgm:cxn modelId="{F7BFA215-D072-9946-8724-749ED0914AA6}" srcId="{706E290D-978E-7F44-92EC-9EB40AD212C8}" destId="{CE7F3E72-6F96-4745-BFC7-689571B26063}" srcOrd="0" destOrd="0" parTransId="{E5CA9F73-E548-6148-BDAA-B0C33D313BB8}" sibTransId="{E8625015-C369-1748-89B1-034EF2D7D8FF}"/>
    <dgm:cxn modelId="{B39F622E-50C8-0943-B365-97060244A489}" type="presOf" srcId="{08A600F4-713A-CB44-B744-A65223E64775}" destId="{F3606770-FF0A-1744-9001-AEBF0E0AC45E}" srcOrd="0" destOrd="0" presId="urn:microsoft.com/office/officeart/2005/8/layout/hierarchy1"/>
    <dgm:cxn modelId="{39BE028D-37AC-6849-8754-348C4F697F4E}" srcId="{B9927C1F-8C5A-7A45-BDE3-4C0E586398EF}" destId="{ED39AE87-0AE5-0746-963D-DD8804F8F022}" srcOrd="1" destOrd="0" parTransId="{3940E123-48CA-A040-BE71-B874C1D21663}" sibTransId="{CF7D2C7C-F65C-9647-8B69-3DD16484DAF7}"/>
    <dgm:cxn modelId="{723DCA48-597C-A043-843B-01CA13EEE259}" type="presOf" srcId="{F73D8A00-D8C4-6B4A-9F8C-FE13B656BD7F}" destId="{1866218C-BB20-BA44-AB04-45E63F58477A}" srcOrd="0" destOrd="0" presId="urn:microsoft.com/office/officeart/2005/8/layout/hierarchy1"/>
    <dgm:cxn modelId="{5FD0DA00-DA17-8E48-BCBF-198B4F193D24}" type="presOf" srcId="{706E290D-978E-7F44-92EC-9EB40AD212C8}" destId="{8051D1D3-1BE8-6B4F-9FD1-D0FB502DB642}" srcOrd="0" destOrd="0" presId="urn:microsoft.com/office/officeart/2005/8/layout/hierarchy1"/>
    <dgm:cxn modelId="{70D4989C-6738-B444-94AC-F8B8EB94C8AF}" srcId="{D6288386-008F-4F4B-9527-D0A0C9CEEC8A}" destId="{9DC78D8C-58F5-7B44-A05D-3481DA7BC19F}" srcOrd="0" destOrd="0" parTransId="{08A600F4-713A-CB44-B744-A65223E64775}" sibTransId="{0BB6696F-2A2A-8049-824E-E2EE29B12319}"/>
    <dgm:cxn modelId="{226810FE-CD9D-904A-BB6B-BBF3EAD1DF52}" type="presOf" srcId="{D34F5C50-633C-6645-B3D7-EDFBED4E597B}" destId="{7193E963-3E29-2247-B124-39065D6C75AD}" srcOrd="0" destOrd="0" presId="urn:microsoft.com/office/officeart/2005/8/layout/hierarchy1"/>
    <dgm:cxn modelId="{0EDCE7D0-3A0A-5C44-9792-7FD845A39558}" type="presOf" srcId="{BBD1B2AC-05B9-624D-8C6B-10A83F008E2F}" destId="{1EA18375-5F4D-B44B-ADA6-3AD1ACF0AD2B}" srcOrd="0" destOrd="0" presId="urn:microsoft.com/office/officeart/2005/8/layout/hierarchy1"/>
    <dgm:cxn modelId="{F736C514-4AB3-B148-88FD-973F1B3AD725}" type="presOf" srcId="{AB876F67-8EC5-7F4E-9343-5B1996A4056D}" destId="{868B2DA8-E896-2A41-8930-FF56BC9FBA6C}" srcOrd="0" destOrd="0" presId="urn:microsoft.com/office/officeart/2005/8/layout/hierarchy1"/>
    <dgm:cxn modelId="{7018DBCD-6D43-7448-9FFF-1C383E027FD4}" type="presOf" srcId="{463E7E55-BBDF-8F43-9A53-7C69A51FA14E}" destId="{6D2A5D31-A2BD-F14B-AA12-ECA60A82FA73}" srcOrd="0" destOrd="0" presId="urn:microsoft.com/office/officeart/2005/8/layout/hierarchy1"/>
    <dgm:cxn modelId="{3E715D84-9F4F-3848-9705-689A8EEF4FC9}" type="presOf" srcId="{74290F62-C5C9-EA48-8CFD-991866CB8628}" destId="{70BC12EB-92C9-4647-A0E3-B578A5760392}" srcOrd="0" destOrd="0" presId="urn:microsoft.com/office/officeart/2005/8/layout/hierarchy1"/>
    <dgm:cxn modelId="{7D47201E-86EC-814D-BDED-0C6107886856}" type="presOf" srcId="{0DFF84B5-370A-FC4C-99B4-8A9733C05801}" destId="{84E4C629-2C7B-744A-BC0A-2DE3C01B77A7}" srcOrd="0" destOrd="0" presId="urn:microsoft.com/office/officeart/2005/8/layout/hierarchy1"/>
    <dgm:cxn modelId="{AB91FC31-63EA-8B47-8A10-0D67523B56A9}" type="presOf" srcId="{3F529C40-9298-684C-8618-C9DC52953F5B}" destId="{49BCE434-9C85-AA46-867C-7E8294726FCD}" srcOrd="0" destOrd="0" presId="urn:microsoft.com/office/officeart/2005/8/layout/hierarchy1"/>
    <dgm:cxn modelId="{39F578B5-3502-A34D-A181-11ACB76A0895}" srcId="{BBD1B2AC-05B9-624D-8C6B-10A83F008E2F}" destId="{74290F62-C5C9-EA48-8CFD-991866CB8628}" srcOrd="1" destOrd="0" parTransId="{F73D8A00-D8C4-6B4A-9F8C-FE13B656BD7F}" sibTransId="{260E594F-48EA-AD4B-BA83-7A4EEE091F41}"/>
    <dgm:cxn modelId="{D8A94DF5-15A5-3142-ACD2-383FAFF401FC}" type="presOf" srcId="{ED39AE87-0AE5-0746-963D-DD8804F8F022}" destId="{2242FBEA-F010-8641-B095-C451B69F4891}" srcOrd="0" destOrd="0" presId="urn:microsoft.com/office/officeart/2005/8/layout/hierarchy1"/>
    <dgm:cxn modelId="{F8CC8DBC-812C-5842-AE7C-2F4C223ADE56}" type="presOf" srcId="{F6D95ABD-41C8-624E-B60C-C4CB7621C84A}" destId="{C88A3459-2643-274E-8E0E-9089D7FBE7DA}" srcOrd="0" destOrd="0" presId="urn:microsoft.com/office/officeart/2005/8/layout/hierarchy1"/>
    <dgm:cxn modelId="{44466902-4BFA-A341-8BE5-19F602E1BD58}" type="presOf" srcId="{ADB471B6-79C9-214A-B596-823B58424437}" destId="{7B63ACB6-C949-7942-B88A-3218905F6B3E}" srcOrd="0" destOrd="0" presId="urn:microsoft.com/office/officeart/2005/8/layout/hierarchy1"/>
    <dgm:cxn modelId="{19E9E998-70D9-424D-A044-F3A26793242C}" type="presOf" srcId="{D6288386-008F-4F4B-9527-D0A0C9CEEC8A}" destId="{207144D7-1044-FD49-BBEA-D3D6572DC0A3}" srcOrd="0" destOrd="0" presId="urn:microsoft.com/office/officeart/2005/8/layout/hierarchy1"/>
    <dgm:cxn modelId="{16657172-A6CA-1544-812D-5F40F28D8B5B}" srcId="{3F529C40-9298-684C-8618-C9DC52953F5B}" destId="{BBD1B2AC-05B9-624D-8C6B-10A83F008E2F}" srcOrd="0" destOrd="0" parTransId="{ADB471B6-79C9-214A-B596-823B58424437}" sibTransId="{70089C18-7DBB-824C-901D-91E7ADC7526A}"/>
    <dgm:cxn modelId="{36729BD1-35B2-0645-8D69-3D4B0A296843}" type="presOf" srcId="{9DC78D8C-58F5-7B44-A05D-3481DA7BC19F}" destId="{6C9126C7-4B30-7C45-99F7-442C968B91AE}" srcOrd="0" destOrd="0" presId="urn:microsoft.com/office/officeart/2005/8/layout/hierarchy1"/>
    <dgm:cxn modelId="{068050DE-A1DE-194D-ADA9-0AF282A2C4D9}" type="presOf" srcId="{7C106B43-6186-114E-9ADA-D2A4A36F4BD3}" destId="{2A7C7E8C-E6BA-E84E-9785-9FB581B41DE1}" srcOrd="0" destOrd="0" presId="urn:microsoft.com/office/officeart/2005/8/layout/hierarchy1"/>
    <dgm:cxn modelId="{7D56C82D-7885-DF47-8908-7DE6E845BED4}" srcId="{ED39AE87-0AE5-0746-963D-DD8804F8F022}" destId="{3A2E8759-6B8C-694D-9E19-EF5E0CAD198C}" srcOrd="0" destOrd="0" parTransId="{6AE829A8-507E-624C-92DD-AE4B3251C1CC}" sibTransId="{3831002A-61C2-314E-B400-ED761F952EFF}"/>
    <dgm:cxn modelId="{560FB2FC-9643-264F-B4B0-EE62418BAA98}" srcId="{E8E2296D-CBE5-6547-9A0C-F514BCC92898}" destId="{1B857BCE-DB27-6644-9F7C-2D088B3D6B6A}" srcOrd="0" destOrd="0" parTransId="{C35529DD-93E6-5A4A-81A3-C7A9331F506D}" sibTransId="{D8C3ED93-57F6-9D4A-A3AD-A9D0DDBAFCA4}"/>
    <dgm:cxn modelId="{4DF260F7-F691-8042-B6E8-78D9D9403743}" srcId="{706E290D-978E-7F44-92EC-9EB40AD212C8}" destId="{E60818AD-5577-4C4B-8021-A6AE58BC60C7}" srcOrd="1" destOrd="0" parTransId="{845B2F7F-7ED5-584B-ABF4-DE25A6BA5FD4}" sibTransId="{5D76B9A2-FE65-6444-8701-3B153D232C63}"/>
    <dgm:cxn modelId="{C090286B-DB61-BA48-B6A3-25F8C51127D4}" type="presOf" srcId="{E809BE0E-169D-5C4E-BEA8-E962188D1833}" destId="{00E34E51-FCEA-5B4E-8E72-4D69C1A05F8A}" srcOrd="0" destOrd="0" presId="urn:microsoft.com/office/officeart/2005/8/layout/hierarchy1"/>
    <dgm:cxn modelId="{8E4A2D31-7AE5-D241-988E-864A53044FC6}" type="presOf" srcId="{5C34E8C1-79B4-7C41-857B-26B8E0E8362A}" destId="{1A3C127E-6AF6-3442-906E-47F790668628}" srcOrd="0" destOrd="0" presId="urn:microsoft.com/office/officeart/2005/8/layout/hierarchy1"/>
    <dgm:cxn modelId="{E8ABC0EF-046D-E047-8277-2909E763508D}" srcId="{463E7E55-BBDF-8F43-9A53-7C69A51FA14E}" destId="{E8E2296D-CBE5-6547-9A0C-F514BCC92898}" srcOrd="0" destOrd="0" parTransId="{E977091D-5EC8-9246-ACFF-45C8BC8DC4D0}" sibTransId="{F7438B3E-E9C8-5D44-990A-E2F6D0D6B4A2}"/>
    <dgm:cxn modelId="{09F96C88-CF69-D64A-B0EC-5D38F24E961B}" type="presOf" srcId="{8CE94EDE-A91E-EB49-AF33-71942AB1D979}" destId="{3F3C318F-3769-EC4E-A976-0F9F9EE32B3E}" srcOrd="0" destOrd="0" presId="urn:microsoft.com/office/officeart/2005/8/layout/hierarchy1"/>
    <dgm:cxn modelId="{1519A536-771F-524E-BEFF-C53D89D2B9D2}" type="presOf" srcId="{E8E2296D-CBE5-6547-9A0C-F514BCC92898}" destId="{EFE28D17-04DE-F142-8D70-5ADCE0876121}" srcOrd="0" destOrd="0" presId="urn:microsoft.com/office/officeart/2005/8/layout/hierarchy1"/>
    <dgm:cxn modelId="{1E8B439C-25A5-834C-B8D0-966BB0AF8E46}" type="presOf" srcId="{C1174E21-8BF7-2F48-A18D-34F145B12C9A}" destId="{5BB0D478-DE66-D14A-A789-DD30C732AC03}" srcOrd="0" destOrd="0" presId="urn:microsoft.com/office/officeart/2005/8/layout/hierarchy1"/>
    <dgm:cxn modelId="{81F4018B-790E-ED49-A79B-042CEC6A112B}" srcId="{1B857BCE-DB27-6644-9F7C-2D088B3D6B6A}" destId="{D6288386-008F-4F4B-9527-D0A0C9CEEC8A}" srcOrd="0" destOrd="0" parTransId="{321D5435-8099-5745-9009-048DBBF53E24}" sibTransId="{D952877F-5A1E-A84B-ADBF-76E7EE211BCA}"/>
    <dgm:cxn modelId="{FFCEB09F-DFFE-1C46-9924-5017DE3F821D}" type="presParOf" srcId="{6D2A5D31-A2BD-F14B-AA12-ECA60A82FA73}" destId="{FD63043B-77EC-F246-9563-596273E1F77A}" srcOrd="0" destOrd="0" presId="urn:microsoft.com/office/officeart/2005/8/layout/hierarchy1"/>
    <dgm:cxn modelId="{4CA0B9C9-698D-6A40-BDF5-122A13DA07E2}" type="presParOf" srcId="{FD63043B-77EC-F246-9563-596273E1F77A}" destId="{ED2C6B7D-1160-B64A-9D15-A188ACAD4432}" srcOrd="0" destOrd="0" presId="urn:microsoft.com/office/officeart/2005/8/layout/hierarchy1"/>
    <dgm:cxn modelId="{C3162FDA-4DA8-4543-8CCC-15AEB7B30C82}" type="presParOf" srcId="{ED2C6B7D-1160-B64A-9D15-A188ACAD4432}" destId="{EEC5A753-B1B5-FE43-9B74-BA436460C63B}" srcOrd="0" destOrd="0" presId="urn:microsoft.com/office/officeart/2005/8/layout/hierarchy1"/>
    <dgm:cxn modelId="{2C5526A5-64B1-5B44-BEA4-A7D51AC6D905}" type="presParOf" srcId="{ED2C6B7D-1160-B64A-9D15-A188ACAD4432}" destId="{EFE28D17-04DE-F142-8D70-5ADCE0876121}" srcOrd="1" destOrd="0" presId="urn:microsoft.com/office/officeart/2005/8/layout/hierarchy1"/>
    <dgm:cxn modelId="{57262CD7-439D-DF46-9B61-5E560E39B725}" type="presParOf" srcId="{FD63043B-77EC-F246-9563-596273E1F77A}" destId="{16A495EB-85AA-904A-84D0-B9AE07F06D99}" srcOrd="1" destOrd="0" presId="urn:microsoft.com/office/officeart/2005/8/layout/hierarchy1"/>
    <dgm:cxn modelId="{EDC2AB40-5086-F249-A246-2488FF657A71}" type="presParOf" srcId="{16A495EB-85AA-904A-84D0-B9AE07F06D99}" destId="{5408ACB3-FB24-2445-BB59-EF112C0D3BC8}" srcOrd="0" destOrd="0" presId="urn:microsoft.com/office/officeart/2005/8/layout/hierarchy1"/>
    <dgm:cxn modelId="{EB340F41-6F3E-2945-A2D8-A33934D8B497}" type="presParOf" srcId="{16A495EB-85AA-904A-84D0-B9AE07F06D99}" destId="{698D6EC1-41FB-4C4D-82DF-4B7FD3AD9309}" srcOrd="1" destOrd="0" presId="urn:microsoft.com/office/officeart/2005/8/layout/hierarchy1"/>
    <dgm:cxn modelId="{072DFCA5-E2E5-AC4F-8080-606C968AAED7}" type="presParOf" srcId="{698D6EC1-41FB-4C4D-82DF-4B7FD3AD9309}" destId="{732FE8BF-BF72-324D-AF56-36329B01FC96}" srcOrd="0" destOrd="0" presId="urn:microsoft.com/office/officeart/2005/8/layout/hierarchy1"/>
    <dgm:cxn modelId="{988530B2-7685-8C41-B5E7-40E3936A54DD}" type="presParOf" srcId="{732FE8BF-BF72-324D-AF56-36329B01FC96}" destId="{EF588D1C-FD37-1840-B37B-EB03FF66E7C3}" srcOrd="0" destOrd="0" presId="urn:microsoft.com/office/officeart/2005/8/layout/hierarchy1"/>
    <dgm:cxn modelId="{A029CBC7-CAD7-A44A-808E-FD5E5BA2BCF3}" type="presParOf" srcId="{732FE8BF-BF72-324D-AF56-36329B01FC96}" destId="{5CD2F7E6-72E9-C74F-8821-FF503B3415A8}" srcOrd="1" destOrd="0" presId="urn:microsoft.com/office/officeart/2005/8/layout/hierarchy1"/>
    <dgm:cxn modelId="{64389E24-490B-9047-9532-3128260BFEA7}" type="presParOf" srcId="{698D6EC1-41FB-4C4D-82DF-4B7FD3AD9309}" destId="{A3CD90C9-5881-D647-9D54-C7B98E237F45}" srcOrd="1" destOrd="0" presId="urn:microsoft.com/office/officeart/2005/8/layout/hierarchy1"/>
    <dgm:cxn modelId="{16579787-B000-4146-8968-8AF5787C5BCC}" type="presParOf" srcId="{A3CD90C9-5881-D647-9D54-C7B98E237F45}" destId="{35B7399A-1D04-0845-B8A7-54AB551E9CD7}" srcOrd="0" destOrd="0" presId="urn:microsoft.com/office/officeart/2005/8/layout/hierarchy1"/>
    <dgm:cxn modelId="{5E3884E1-5A31-4E40-9E7F-25BE0D063F5F}" type="presParOf" srcId="{A3CD90C9-5881-D647-9D54-C7B98E237F45}" destId="{5B28AD97-6D35-E84E-9FD8-BDD5F7812BC9}" srcOrd="1" destOrd="0" presId="urn:microsoft.com/office/officeart/2005/8/layout/hierarchy1"/>
    <dgm:cxn modelId="{A1133255-6DFE-D040-8D94-EEA7C0A6AA49}" type="presParOf" srcId="{5B28AD97-6D35-E84E-9FD8-BDD5F7812BC9}" destId="{2C3D4620-DBE3-FF4B-BF7B-CF34CBE8D602}" srcOrd="0" destOrd="0" presId="urn:microsoft.com/office/officeart/2005/8/layout/hierarchy1"/>
    <dgm:cxn modelId="{22495128-9292-3949-9E34-3B4740458F02}" type="presParOf" srcId="{2C3D4620-DBE3-FF4B-BF7B-CF34CBE8D602}" destId="{1E6667F7-5AF8-3049-9413-1A5CCBDDD904}" srcOrd="0" destOrd="0" presId="urn:microsoft.com/office/officeart/2005/8/layout/hierarchy1"/>
    <dgm:cxn modelId="{51014538-90E3-AB48-9CD0-A3AE46693D1E}" type="presParOf" srcId="{2C3D4620-DBE3-FF4B-BF7B-CF34CBE8D602}" destId="{207144D7-1044-FD49-BBEA-D3D6572DC0A3}" srcOrd="1" destOrd="0" presId="urn:microsoft.com/office/officeart/2005/8/layout/hierarchy1"/>
    <dgm:cxn modelId="{F9D3F809-4D2D-4847-87F3-9AC0881CB659}" type="presParOf" srcId="{5B28AD97-6D35-E84E-9FD8-BDD5F7812BC9}" destId="{C8AC68A8-1D8C-1A41-9821-8396EF756D5D}" srcOrd="1" destOrd="0" presId="urn:microsoft.com/office/officeart/2005/8/layout/hierarchy1"/>
    <dgm:cxn modelId="{149B2CC3-F493-7D42-9C02-E32FD8A6D8D2}" type="presParOf" srcId="{C8AC68A8-1D8C-1A41-9821-8396EF756D5D}" destId="{F3606770-FF0A-1744-9001-AEBF0E0AC45E}" srcOrd="0" destOrd="0" presId="urn:microsoft.com/office/officeart/2005/8/layout/hierarchy1"/>
    <dgm:cxn modelId="{09D24671-2DC2-1B4B-9F88-AF6F09C8AE8C}" type="presParOf" srcId="{C8AC68A8-1D8C-1A41-9821-8396EF756D5D}" destId="{716EE13D-A840-1F4B-877A-58FE2C1F374B}" srcOrd="1" destOrd="0" presId="urn:microsoft.com/office/officeart/2005/8/layout/hierarchy1"/>
    <dgm:cxn modelId="{CAB231A8-AFA2-194F-AF58-5363FB526B41}" type="presParOf" srcId="{716EE13D-A840-1F4B-877A-58FE2C1F374B}" destId="{F481040E-2353-E74B-8EB1-A827B352F1EC}" srcOrd="0" destOrd="0" presId="urn:microsoft.com/office/officeart/2005/8/layout/hierarchy1"/>
    <dgm:cxn modelId="{B4A61097-8F94-0B44-A2E8-4124773B28CB}" type="presParOf" srcId="{F481040E-2353-E74B-8EB1-A827B352F1EC}" destId="{86E7D8CB-1A78-9E4E-B42E-0899954608D8}" srcOrd="0" destOrd="0" presId="urn:microsoft.com/office/officeart/2005/8/layout/hierarchy1"/>
    <dgm:cxn modelId="{1B5CB71A-1277-034D-B535-17819260061D}" type="presParOf" srcId="{F481040E-2353-E74B-8EB1-A827B352F1EC}" destId="{6C9126C7-4B30-7C45-99F7-442C968B91AE}" srcOrd="1" destOrd="0" presId="urn:microsoft.com/office/officeart/2005/8/layout/hierarchy1"/>
    <dgm:cxn modelId="{370258BF-00E1-294F-8E7E-D7184BE1EDC1}" type="presParOf" srcId="{716EE13D-A840-1F4B-877A-58FE2C1F374B}" destId="{9BFE9171-3B4A-744A-A3AF-A391E820DE1B}" srcOrd="1" destOrd="0" presId="urn:microsoft.com/office/officeart/2005/8/layout/hierarchy1"/>
    <dgm:cxn modelId="{90DB87F0-2A2A-2046-AFD9-54B49D78880F}" type="presParOf" srcId="{9BFE9171-3B4A-744A-A3AF-A391E820DE1B}" destId="{868B2DA8-E896-2A41-8930-FF56BC9FBA6C}" srcOrd="0" destOrd="0" presId="urn:microsoft.com/office/officeart/2005/8/layout/hierarchy1"/>
    <dgm:cxn modelId="{0DAC8DA0-0D0D-364F-8B3B-67E2300B42A1}" type="presParOf" srcId="{9BFE9171-3B4A-744A-A3AF-A391E820DE1B}" destId="{5E1A6A87-C392-ED43-99A8-8E968544A287}" srcOrd="1" destOrd="0" presId="urn:microsoft.com/office/officeart/2005/8/layout/hierarchy1"/>
    <dgm:cxn modelId="{1EE1492A-4D7C-1449-8E63-BEDA60A536B3}" type="presParOf" srcId="{5E1A6A87-C392-ED43-99A8-8E968544A287}" destId="{6B92D025-A0EC-A341-8DA3-76E51D7E1C66}" srcOrd="0" destOrd="0" presId="urn:microsoft.com/office/officeart/2005/8/layout/hierarchy1"/>
    <dgm:cxn modelId="{32DFCA2D-3547-BA49-89FB-05CE559BCC07}" type="presParOf" srcId="{6B92D025-A0EC-A341-8DA3-76E51D7E1C66}" destId="{ADB2120B-FEA7-F540-85CF-CDC1F9F29797}" srcOrd="0" destOrd="0" presId="urn:microsoft.com/office/officeart/2005/8/layout/hierarchy1"/>
    <dgm:cxn modelId="{A5FDA940-5C13-B64B-9CD9-D4F75F1A7B78}" type="presParOf" srcId="{6B92D025-A0EC-A341-8DA3-76E51D7E1C66}" destId="{00E34E51-FCEA-5B4E-8E72-4D69C1A05F8A}" srcOrd="1" destOrd="0" presId="urn:microsoft.com/office/officeart/2005/8/layout/hierarchy1"/>
    <dgm:cxn modelId="{389F847F-BE3A-6047-950B-EF72F1A2CC4D}" type="presParOf" srcId="{5E1A6A87-C392-ED43-99A8-8E968544A287}" destId="{B4EA0A89-BFB8-DE44-AB37-6D3F3CD98405}" srcOrd="1" destOrd="0" presId="urn:microsoft.com/office/officeart/2005/8/layout/hierarchy1"/>
    <dgm:cxn modelId="{DA1F1621-D65A-934B-BCAE-08931B10120D}" type="presParOf" srcId="{C8AC68A8-1D8C-1A41-9821-8396EF756D5D}" destId="{C88A3459-2643-274E-8E0E-9089D7FBE7DA}" srcOrd="2" destOrd="0" presId="urn:microsoft.com/office/officeart/2005/8/layout/hierarchy1"/>
    <dgm:cxn modelId="{0F351D65-1618-F141-9BB8-9B24ECEDB0D8}" type="presParOf" srcId="{C8AC68A8-1D8C-1A41-9821-8396EF756D5D}" destId="{7C3536A5-1808-DC41-858A-5590745651A8}" srcOrd="3" destOrd="0" presId="urn:microsoft.com/office/officeart/2005/8/layout/hierarchy1"/>
    <dgm:cxn modelId="{D65AD589-967E-4B44-8B36-06A3A44A416B}" type="presParOf" srcId="{7C3536A5-1808-DC41-858A-5590745651A8}" destId="{79B04FBF-613A-9348-A37F-2BB36B90AABA}" srcOrd="0" destOrd="0" presId="urn:microsoft.com/office/officeart/2005/8/layout/hierarchy1"/>
    <dgm:cxn modelId="{26595771-5C77-244F-A6FC-00ABA56AE5EA}" type="presParOf" srcId="{79B04FBF-613A-9348-A37F-2BB36B90AABA}" destId="{FF1AB659-A4F9-2343-B22B-1C8663CDE435}" srcOrd="0" destOrd="0" presId="urn:microsoft.com/office/officeart/2005/8/layout/hierarchy1"/>
    <dgm:cxn modelId="{0A26E747-B7E8-3B42-8613-95B5E3743BA5}" type="presParOf" srcId="{79B04FBF-613A-9348-A37F-2BB36B90AABA}" destId="{5BB0D478-DE66-D14A-A789-DD30C732AC03}" srcOrd="1" destOrd="0" presId="urn:microsoft.com/office/officeart/2005/8/layout/hierarchy1"/>
    <dgm:cxn modelId="{53556DD6-CEA9-734A-B4FE-A32CCE607500}" type="presParOf" srcId="{7C3536A5-1808-DC41-858A-5590745651A8}" destId="{13A496FB-A45C-C549-96D0-E9EF6917908A}" srcOrd="1" destOrd="0" presId="urn:microsoft.com/office/officeart/2005/8/layout/hierarchy1"/>
    <dgm:cxn modelId="{90117027-D2ED-FA4A-9A24-BACFB835F86B}" type="presParOf" srcId="{C8AC68A8-1D8C-1A41-9821-8396EF756D5D}" destId="{2A7C7E8C-E6BA-E84E-9785-9FB581B41DE1}" srcOrd="4" destOrd="0" presId="urn:microsoft.com/office/officeart/2005/8/layout/hierarchy1"/>
    <dgm:cxn modelId="{8944F49B-B38A-5945-A38C-A31CC80D1662}" type="presParOf" srcId="{C8AC68A8-1D8C-1A41-9821-8396EF756D5D}" destId="{56838DF8-5F53-AA4F-AB4F-1F983FAF1AC2}" srcOrd="5" destOrd="0" presId="urn:microsoft.com/office/officeart/2005/8/layout/hierarchy1"/>
    <dgm:cxn modelId="{44E5452C-C37B-9147-8E03-CCA88FEB1B85}" type="presParOf" srcId="{56838DF8-5F53-AA4F-AB4F-1F983FAF1AC2}" destId="{AE306078-4E97-9040-AEA7-FDB1C022C062}" srcOrd="0" destOrd="0" presId="urn:microsoft.com/office/officeart/2005/8/layout/hierarchy1"/>
    <dgm:cxn modelId="{4502117B-BAAC-FF4C-987C-4F99FB4CECCC}" type="presParOf" srcId="{AE306078-4E97-9040-AEA7-FDB1C022C062}" destId="{BB06DBF8-DC00-EC41-BDAB-8FAC6C850877}" srcOrd="0" destOrd="0" presId="urn:microsoft.com/office/officeart/2005/8/layout/hierarchy1"/>
    <dgm:cxn modelId="{6977453A-2111-054C-9B5A-F9CD36250AC4}" type="presParOf" srcId="{AE306078-4E97-9040-AEA7-FDB1C022C062}" destId="{16A84C71-3A90-EA48-99FF-852713C5EA9F}" srcOrd="1" destOrd="0" presId="urn:microsoft.com/office/officeart/2005/8/layout/hierarchy1"/>
    <dgm:cxn modelId="{259BD655-25BE-334F-AEC2-34871A987D1E}" type="presParOf" srcId="{56838DF8-5F53-AA4F-AB4F-1F983FAF1AC2}" destId="{72A7B38E-37DB-2648-A226-D1464806A168}" srcOrd="1" destOrd="0" presId="urn:microsoft.com/office/officeart/2005/8/layout/hierarchy1"/>
    <dgm:cxn modelId="{BCCCF8ED-1C3C-904F-A078-48C93C15DA03}" type="presParOf" srcId="{16A495EB-85AA-904A-84D0-B9AE07F06D99}" destId="{84E4C629-2C7B-744A-BC0A-2DE3C01B77A7}" srcOrd="2" destOrd="0" presId="urn:microsoft.com/office/officeart/2005/8/layout/hierarchy1"/>
    <dgm:cxn modelId="{10433879-1245-A443-80A7-9952607FB2F9}" type="presParOf" srcId="{16A495EB-85AA-904A-84D0-B9AE07F06D99}" destId="{E666F11E-2665-B542-BBCE-4F08F0C4E851}" srcOrd="3" destOrd="0" presId="urn:microsoft.com/office/officeart/2005/8/layout/hierarchy1"/>
    <dgm:cxn modelId="{4730CC72-920B-8748-B7FD-014A703561C9}" type="presParOf" srcId="{E666F11E-2665-B542-BBCE-4F08F0C4E851}" destId="{BDD199D2-4586-494F-8ADA-1B48D9E73249}" srcOrd="0" destOrd="0" presId="urn:microsoft.com/office/officeart/2005/8/layout/hierarchy1"/>
    <dgm:cxn modelId="{C4CCF43E-934E-BF4A-BF2D-86A3EBEFF66E}" type="presParOf" srcId="{BDD199D2-4586-494F-8ADA-1B48D9E73249}" destId="{004A9EA1-E9AD-7C4F-AD9B-FCED98A30840}" srcOrd="0" destOrd="0" presId="urn:microsoft.com/office/officeart/2005/8/layout/hierarchy1"/>
    <dgm:cxn modelId="{60E5163A-4F39-EA43-9811-2F1E7AB30671}" type="presParOf" srcId="{BDD199D2-4586-494F-8ADA-1B48D9E73249}" destId="{84381227-7D66-4743-A022-C6688DC76A27}" srcOrd="1" destOrd="0" presId="urn:microsoft.com/office/officeart/2005/8/layout/hierarchy1"/>
    <dgm:cxn modelId="{8AA518BC-0443-7C4C-ACD5-2DB11255F8A1}" type="presParOf" srcId="{E666F11E-2665-B542-BBCE-4F08F0C4E851}" destId="{C88388D0-655C-CF46-9E60-2A6D4C9CCE8C}" srcOrd="1" destOrd="0" presId="urn:microsoft.com/office/officeart/2005/8/layout/hierarchy1"/>
    <dgm:cxn modelId="{ED48F18A-39EA-DC4A-8987-2A11AEA15319}" type="presParOf" srcId="{C88388D0-655C-CF46-9E60-2A6D4C9CCE8C}" destId="{3F3C318F-3769-EC4E-A976-0F9F9EE32B3E}" srcOrd="0" destOrd="0" presId="urn:microsoft.com/office/officeart/2005/8/layout/hierarchy1"/>
    <dgm:cxn modelId="{41D41870-0AC2-824B-93E1-377F95A59579}" type="presParOf" srcId="{C88388D0-655C-CF46-9E60-2A6D4C9CCE8C}" destId="{B8B9830E-4EB9-904D-AA7F-CCC00A02393D}" srcOrd="1" destOrd="0" presId="urn:microsoft.com/office/officeart/2005/8/layout/hierarchy1"/>
    <dgm:cxn modelId="{07AC044C-93FA-F246-9586-D2F7F1993217}" type="presParOf" srcId="{B8B9830E-4EB9-904D-AA7F-CCC00A02393D}" destId="{EF24DE7F-D3A5-B542-A638-0E3FA571F1AD}" srcOrd="0" destOrd="0" presId="urn:microsoft.com/office/officeart/2005/8/layout/hierarchy1"/>
    <dgm:cxn modelId="{279196ED-518F-9E40-AFD3-A1824E5E2605}" type="presParOf" srcId="{EF24DE7F-D3A5-B542-A638-0E3FA571F1AD}" destId="{0E7E9925-0CEC-4F4F-A3EE-DF0646FFB706}" srcOrd="0" destOrd="0" presId="urn:microsoft.com/office/officeart/2005/8/layout/hierarchy1"/>
    <dgm:cxn modelId="{9CC832CD-57C2-064A-9422-66EADC418566}" type="presParOf" srcId="{EF24DE7F-D3A5-B542-A638-0E3FA571F1AD}" destId="{49BCE434-9C85-AA46-867C-7E8294726FCD}" srcOrd="1" destOrd="0" presId="urn:microsoft.com/office/officeart/2005/8/layout/hierarchy1"/>
    <dgm:cxn modelId="{73C81817-93CE-354E-9D8B-F3A0A1336677}" type="presParOf" srcId="{B8B9830E-4EB9-904D-AA7F-CCC00A02393D}" destId="{A33A3D6A-DABA-4E4E-B3E2-935F21777FD5}" srcOrd="1" destOrd="0" presId="urn:microsoft.com/office/officeart/2005/8/layout/hierarchy1"/>
    <dgm:cxn modelId="{6FC16251-A6CC-E548-84E8-5A4595C3C1CE}" type="presParOf" srcId="{A33A3D6A-DABA-4E4E-B3E2-935F21777FD5}" destId="{7B63ACB6-C949-7942-B88A-3218905F6B3E}" srcOrd="0" destOrd="0" presId="urn:microsoft.com/office/officeart/2005/8/layout/hierarchy1"/>
    <dgm:cxn modelId="{9ACCCFAD-A2FB-4A4A-AD68-5DB37B6CEE26}" type="presParOf" srcId="{A33A3D6A-DABA-4E4E-B3E2-935F21777FD5}" destId="{1BA748D3-C636-6A48-9974-3FF1586419AB}" srcOrd="1" destOrd="0" presId="urn:microsoft.com/office/officeart/2005/8/layout/hierarchy1"/>
    <dgm:cxn modelId="{BE4E0A70-4262-3D4D-A116-A436A63AB002}" type="presParOf" srcId="{1BA748D3-C636-6A48-9974-3FF1586419AB}" destId="{BCDAE303-4567-1444-B844-2D2AED0E6EFF}" srcOrd="0" destOrd="0" presId="urn:microsoft.com/office/officeart/2005/8/layout/hierarchy1"/>
    <dgm:cxn modelId="{BF99F0FE-EB2D-4E4C-AA07-A8429FECCDD0}" type="presParOf" srcId="{BCDAE303-4567-1444-B844-2D2AED0E6EFF}" destId="{12EEEB95-1606-FA45-9A56-16A673856F8B}" srcOrd="0" destOrd="0" presId="urn:microsoft.com/office/officeart/2005/8/layout/hierarchy1"/>
    <dgm:cxn modelId="{66F97F2D-74C4-1047-8E5B-DCC87287CBE6}" type="presParOf" srcId="{BCDAE303-4567-1444-B844-2D2AED0E6EFF}" destId="{1EA18375-5F4D-B44B-ADA6-3AD1ACF0AD2B}" srcOrd="1" destOrd="0" presId="urn:microsoft.com/office/officeart/2005/8/layout/hierarchy1"/>
    <dgm:cxn modelId="{D1D1FDF1-F86A-A649-AFB5-70D29ACCCE04}" type="presParOf" srcId="{1BA748D3-C636-6A48-9974-3FF1586419AB}" destId="{A43214C0-53F1-5D49-9B7B-F38CAE9217B8}" srcOrd="1" destOrd="0" presId="urn:microsoft.com/office/officeart/2005/8/layout/hierarchy1"/>
    <dgm:cxn modelId="{6679E25A-188A-1749-BD58-711AA640C441}" type="presParOf" srcId="{A43214C0-53F1-5D49-9B7B-F38CAE9217B8}" destId="{9AE069DF-C209-854B-B7C4-2B71993B1AF1}" srcOrd="0" destOrd="0" presId="urn:microsoft.com/office/officeart/2005/8/layout/hierarchy1"/>
    <dgm:cxn modelId="{0158F37C-237B-9240-AD72-1B138F677233}" type="presParOf" srcId="{A43214C0-53F1-5D49-9B7B-F38CAE9217B8}" destId="{A0CB1590-9E5D-1848-A319-88B9905002DD}" srcOrd="1" destOrd="0" presId="urn:microsoft.com/office/officeart/2005/8/layout/hierarchy1"/>
    <dgm:cxn modelId="{74CE3DDD-484D-6947-9395-975CDB978137}" type="presParOf" srcId="{A0CB1590-9E5D-1848-A319-88B9905002DD}" destId="{63BECCED-33BE-0D4A-A5CB-E3CA146C42D1}" srcOrd="0" destOrd="0" presId="urn:microsoft.com/office/officeart/2005/8/layout/hierarchy1"/>
    <dgm:cxn modelId="{BCAACBCA-ED29-3546-A5AA-0457628583CC}" type="presParOf" srcId="{63BECCED-33BE-0D4A-A5CB-E3CA146C42D1}" destId="{B714CC4B-BA3C-5E4F-A411-100D2C73CC20}" srcOrd="0" destOrd="0" presId="urn:microsoft.com/office/officeart/2005/8/layout/hierarchy1"/>
    <dgm:cxn modelId="{DF08F3C0-2D3C-D942-96BB-8A26B35D485D}" type="presParOf" srcId="{63BECCED-33BE-0D4A-A5CB-E3CA146C42D1}" destId="{7193E963-3E29-2247-B124-39065D6C75AD}" srcOrd="1" destOrd="0" presId="urn:microsoft.com/office/officeart/2005/8/layout/hierarchy1"/>
    <dgm:cxn modelId="{7AD096E6-6246-3845-AF44-608D939CA89A}" type="presParOf" srcId="{A0CB1590-9E5D-1848-A319-88B9905002DD}" destId="{1FBB751C-29B0-1944-81BF-98A5EB25B78F}" srcOrd="1" destOrd="0" presId="urn:microsoft.com/office/officeart/2005/8/layout/hierarchy1"/>
    <dgm:cxn modelId="{8AA99AEB-A805-F84C-8DEA-096CE35E42C7}" type="presParOf" srcId="{A43214C0-53F1-5D49-9B7B-F38CAE9217B8}" destId="{1866218C-BB20-BA44-AB04-45E63F58477A}" srcOrd="2" destOrd="0" presId="urn:microsoft.com/office/officeart/2005/8/layout/hierarchy1"/>
    <dgm:cxn modelId="{0013036B-FC0E-0A40-A073-661B117B6C90}" type="presParOf" srcId="{A43214C0-53F1-5D49-9B7B-F38CAE9217B8}" destId="{8341B8D5-F752-A545-B289-721DD69F6F64}" srcOrd="3" destOrd="0" presId="urn:microsoft.com/office/officeart/2005/8/layout/hierarchy1"/>
    <dgm:cxn modelId="{E76C00CE-A1F7-0D47-99F3-D5294D8B97F8}" type="presParOf" srcId="{8341B8D5-F752-A545-B289-721DD69F6F64}" destId="{AF079501-6074-A542-998F-4CFB968BD7F3}" srcOrd="0" destOrd="0" presId="urn:microsoft.com/office/officeart/2005/8/layout/hierarchy1"/>
    <dgm:cxn modelId="{4BB4B397-3C26-0E40-9509-7CADD2A3D14D}" type="presParOf" srcId="{AF079501-6074-A542-998F-4CFB968BD7F3}" destId="{7D02880F-EA27-3141-8725-760C12D9CA2A}" srcOrd="0" destOrd="0" presId="urn:microsoft.com/office/officeart/2005/8/layout/hierarchy1"/>
    <dgm:cxn modelId="{D004606D-F4C2-E04B-B7AA-F2DA4C0A0526}" type="presParOf" srcId="{AF079501-6074-A542-998F-4CFB968BD7F3}" destId="{70BC12EB-92C9-4647-A0E3-B578A5760392}" srcOrd="1" destOrd="0" presId="urn:microsoft.com/office/officeart/2005/8/layout/hierarchy1"/>
    <dgm:cxn modelId="{5B76A5C5-89C7-1A43-A35A-6417AD8AC6FC}" type="presParOf" srcId="{8341B8D5-F752-A545-B289-721DD69F6F64}" destId="{FBDB0210-A32C-0C4B-A5A3-0C2A2433D114}" srcOrd="1" destOrd="0" presId="urn:microsoft.com/office/officeart/2005/8/layout/hierarchy1"/>
    <dgm:cxn modelId="{24940791-0619-2343-A5A4-301B25E7BA99}" type="presParOf" srcId="{A33A3D6A-DABA-4E4E-B3E2-935F21777FD5}" destId="{1A3C127E-6AF6-3442-906E-47F790668628}" srcOrd="2" destOrd="0" presId="urn:microsoft.com/office/officeart/2005/8/layout/hierarchy1"/>
    <dgm:cxn modelId="{2E04DCBF-5EC6-6942-BD4E-015C4A3C7E86}" type="presParOf" srcId="{A33A3D6A-DABA-4E4E-B3E2-935F21777FD5}" destId="{2473FF67-B739-4B46-8C3F-0FE2779FF200}" srcOrd="3" destOrd="0" presId="urn:microsoft.com/office/officeart/2005/8/layout/hierarchy1"/>
    <dgm:cxn modelId="{FF477878-C3C0-C34E-9364-5E8093BFE3E6}" type="presParOf" srcId="{2473FF67-B739-4B46-8C3F-0FE2779FF200}" destId="{B918A881-E369-6241-8CAC-7C767A9B88D9}" srcOrd="0" destOrd="0" presId="urn:microsoft.com/office/officeart/2005/8/layout/hierarchy1"/>
    <dgm:cxn modelId="{D2C54F2C-AB10-A94B-AD48-ED29656D5A09}" type="presParOf" srcId="{B918A881-E369-6241-8CAC-7C767A9B88D9}" destId="{29C39BB3-D1AA-9D41-998F-FE6B55E6D1DE}" srcOrd="0" destOrd="0" presId="urn:microsoft.com/office/officeart/2005/8/layout/hierarchy1"/>
    <dgm:cxn modelId="{EE173E40-F4D5-BC49-B1A2-D082E2213AF6}" type="presParOf" srcId="{B918A881-E369-6241-8CAC-7C767A9B88D9}" destId="{8051D1D3-1BE8-6B4F-9FD1-D0FB502DB642}" srcOrd="1" destOrd="0" presId="urn:microsoft.com/office/officeart/2005/8/layout/hierarchy1"/>
    <dgm:cxn modelId="{57600D55-8BA0-C242-A826-2FE74316454B}" type="presParOf" srcId="{2473FF67-B739-4B46-8C3F-0FE2779FF200}" destId="{22E67845-1C6E-864C-AC70-957643625E57}" srcOrd="1" destOrd="0" presId="urn:microsoft.com/office/officeart/2005/8/layout/hierarchy1"/>
    <dgm:cxn modelId="{FE447B01-ED89-8747-8146-5AB5FAF6F3DB}" type="presParOf" srcId="{22E67845-1C6E-864C-AC70-957643625E57}" destId="{836EE1EF-779F-DF4C-BD1A-E08184839643}" srcOrd="0" destOrd="0" presId="urn:microsoft.com/office/officeart/2005/8/layout/hierarchy1"/>
    <dgm:cxn modelId="{1B57C3D7-29B9-E74E-85AB-4ECC587A6079}" type="presParOf" srcId="{22E67845-1C6E-864C-AC70-957643625E57}" destId="{E97F0CAB-28C6-7648-B5AC-1B7CE7290144}" srcOrd="1" destOrd="0" presId="urn:microsoft.com/office/officeart/2005/8/layout/hierarchy1"/>
    <dgm:cxn modelId="{67CA8DFF-8849-D244-BEE1-9C8E9368F54F}" type="presParOf" srcId="{E97F0CAB-28C6-7648-B5AC-1B7CE7290144}" destId="{81DEC750-BF54-5043-A2C5-3F80064D7569}" srcOrd="0" destOrd="0" presId="urn:microsoft.com/office/officeart/2005/8/layout/hierarchy1"/>
    <dgm:cxn modelId="{68EB5935-8E3D-E745-844A-483EB2EC4669}" type="presParOf" srcId="{81DEC750-BF54-5043-A2C5-3F80064D7569}" destId="{FF6B5D38-A2D5-AE44-90C5-988935EE2B27}" srcOrd="0" destOrd="0" presId="urn:microsoft.com/office/officeart/2005/8/layout/hierarchy1"/>
    <dgm:cxn modelId="{0E11F7D7-A85C-314A-9E0D-570781F49C90}" type="presParOf" srcId="{81DEC750-BF54-5043-A2C5-3F80064D7569}" destId="{705B5B7E-370A-534B-B6DC-536A978DDEAF}" srcOrd="1" destOrd="0" presId="urn:microsoft.com/office/officeart/2005/8/layout/hierarchy1"/>
    <dgm:cxn modelId="{4417A069-6D91-B948-85CE-5642BCAE5778}" type="presParOf" srcId="{E97F0CAB-28C6-7648-B5AC-1B7CE7290144}" destId="{AFA2C94C-1BE7-B348-BE74-6DE22996657D}" srcOrd="1" destOrd="0" presId="urn:microsoft.com/office/officeart/2005/8/layout/hierarchy1"/>
    <dgm:cxn modelId="{D516F502-0BAC-0E49-A342-D4104E909713}" type="presParOf" srcId="{22E67845-1C6E-864C-AC70-957643625E57}" destId="{DD72D441-56B9-A444-8480-4D615829CF57}" srcOrd="2" destOrd="0" presId="urn:microsoft.com/office/officeart/2005/8/layout/hierarchy1"/>
    <dgm:cxn modelId="{56193154-C613-BA45-97BF-33017779EB42}" type="presParOf" srcId="{22E67845-1C6E-864C-AC70-957643625E57}" destId="{9CA1EBDF-102F-4E45-AC61-F231727B6836}" srcOrd="3" destOrd="0" presId="urn:microsoft.com/office/officeart/2005/8/layout/hierarchy1"/>
    <dgm:cxn modelId="{6EFCBB5C-84E0-9B4C-B242-C933147943A5}" type="presParOf" srcId="{9CA1EBDF-102F-4E45-AC61-F231727B6836}" destId="{B56621A9-F7D1-7241-AE86-55CB1F781B3E}" srcOrd="0" destOrd="0" presId="urn:microsoft.com/office/officeart/2005/8/layout/hierarchy1"/>
    <dgm:cxn modelId="{5916EEAD-F08E-7347-BA2E-17BAD37C6F06}" type="presParOf" srcId="{B56621A9-F7D1-7241-AE86-55CB1F781B3E}" destId="{A01FC0B9-4F00-7148-B8E6-BC0BB8629EDC}" srcOrd="0" destOrd="0" presId="urn:microsoft.com/office/officeart/2005/8/layout/hierarchy1"/>
    <dgm:cxn modelId="{290AB75F-7380-3B4F-8A8F-8F4C380B6FB7}" type="presParOf" srcId="{B56621A9-F7D1-7241-AE86-55CB1F781B3E}" destId="{75CA5D40-BD8B-FB4E-84F7-8444FF15E869}" srcOrd="1" destOrd="0" presId="urn:microsoft.com/office/officeart/2005/8/layout/hierarchy1"/>
    <dgm:cxn modelId="{B3A8F592-E482-DE41-9757-A7719A1BBE81}" type="presParOf" srcId="{9CA1EBDF-102F-4E45-AC61-F231727B6836}" destId="{48B0B72F-DD24-4F49-8DC7-F1E55DA62430}" srcOrd="1" destOrd="0" presId="urn:microsoft.com/office/officeart/2005/8/layout/hierarchy1"/>
    <dgm:cxn modelId="{4FE20420-B240-E748-B44F-3854BE22A395}" type="presParOf" srcId="{C88388D0-655C-CF46-9E60-2A6D4C9CCE8C}" destId="{FED5EDFE-8640-5D41-95CF-DC2E40D5B56E}" srcOrd="2" destOrd="0" presId="urn:microsoft.com/office/officeart/2005/8/layout/hierarchy1"/>
    <dgm:cxn modelId="{34557481-EB98-A64C-A856-D8C86F4301B0}" type="presParOf" srcId="{C88388D0-655C-CF46-9E60-2A6D4C9CCE8C}" destId="{24989E6C-E32A-2E49-B0DE-CE2EEC19B7B2}" srcOrd="3" destOrd="0" presId="urn:microsoft.com/office/officeart/2005/8/layout/hierarchy1"/>
    <dgm:cxn modelId="{2A75FFF9-416F-F54B-963E-EFFD6A180E75}" type="presParOf" srcId="{24989E6C-E32A-2E49-B0DE-CE2EEC19B7B2}" destId="{29E2094E-517B-F447-AC45-5F6D9730FC8A}" srcOrd="0" destOrd="0" presId="urn:microsoft.com/office/officeart/2005/8/layout/hierarchy1"/>
    <dgm:cxn modelId="{5A6204AB-4AC8-F64A-90C4-DDA2070F2F11}" type="presParOf" srcId="{29E2094E-517B-F447-AC45-5F6D9730FC8A}" destId="{FE573F7E-425B-344A-AC5B-C33FC0BB6716}" srcOrd="0" destOrd="0" presId="urn:microsoft.com/office/officeart/2005/8/layout/hierarchy1"/>
    <dgm:cxn modelId="{257926B4-3A38-2644-8C0C-237C2B9AFCEA}" type="presParOf" srcId="{29E2094E-517B-F447-AC45-5F6D9730FC8A}" destId="{2242FBEA-F010-8641-B095-C451B69F4891}" srcOrd="1" destOrd="0" presId="urn:microsoft.com/office/officeart/2005/8/layout/hierarchy1"/>
    <dgm:cxn modelId="{15B554EE-BE40-C64E-AFF5-D643B7B362CB}" type="presParOf" srcId="{24989E6C-E32A-2E49-B0DE-CE2EEC19B7B2}" destId="{99B19E87-957E-E648-8B52-57407131D7FB}" srcOrd="1" destOrd="0" presId="urn:microsoft.com/office/officeart/2005/8/layout/hierarchy1"/>
    <dgm:cxn modelId="{365DD737-4D2F-DF48-B7B9-005D1E2A534F}" type="presParOf" srcId="{99B19E87-957E-E648-8B52-57407131D7FB}" destId="{5A202749-F42B-5545-B2CE-F0BBE657D1B7}" srcOrd="0" destOrd="0" presId="urn:microsoft.com/office/officeart/2005/8/layout/hierarchy1"/>
    <dgm:cxn modelId="{924E71BF-B527-024B-8621-463C87F65AC6}" type="presParOf" srcId="{99B19E87-957E-E648-8B52-57407131D7FB}" destId="{E743BADC-F311-0A4A-886B-9417397FE759}" srcOrd="1" destOrd="0" presId="urn:microsoft.com/office/officeart/2005/8/layout/hierarchy1"/>
    <dgm:cxn modelId="{D50826E0-674C-534C-B337-1C088FB0540A}" type="presParOf" srcId="{E743BADC-F311-0A4A-886B-9417397FE759}" destId="{D97D42B2-3142-0C42-8296-30DAD662E3FB}" srcOrd="0" destOrd="0" presId="urn:microsoft.com/office/officeart/2005/8/layout/hierarchy1"/>
    <dgm:cxn modelId="{5C12CF68-E95E-234F-930B-D679118B99C6}" type="presParOf" srcId="{D97D42B2-3142-0C42-8296-30DAD662E3FB}" destId="{6F25C329-E8D8-2841-BBEC-472F89407CFA}" srcOrd="0" destOrd="0" presId="urn:microsoft.com/office/officeart/2005/8/layout/hierarchy1"/>
    <dgm:cxn modelId="{9D59A0FA-EA4C-374E-A293-C66E0D6EE2D5}" type="presParOf" srcId="{D97D42B2-3142-0C42-8296-30DAD662E3FB}" destId="{D33F54F6-B3C4-5F42-A2BA-A533E0EBE749}" srcOrd="1" destOrd="0" presId="urn:microsoft.com/office/officeart/2005/8/layout/hierarchy1"/>
    <dgm:cxn modelId="{D81E5E6C-0A52-9D47-9999-F52041418FE3}" type="presParOf" srcId="{E743BADC-F311-0A4A-886B-9417397FE759}" destId="{F6541DEA-6893-0749-9C2F-F5F04241CA44}" srcOrd="1" destOrd="0" presId="urn:microsoft.com/office/officeart/2005/8/layout/hierarchy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202749-F42B-5545-B2CE-F0BBE657D1B7}">
      <dsp:nvSpPr>
        <dsp:cNvPr id="0" name=""/>
        <dsp:cNvSpPr/>
      </dsp:nvSpPr>
      <dsp:spPr>
        <a:xfrm>
          <a:off x="6053302" y="1834814"/>
          <a:ext cx="91440" cy="214502"/>
        </a:xfrm>
        <a:custGeom>
          <a:avLst/>
          <a:gdLst/>
          <a:ahLst/>
          <a:cxnLst/>
          <a:rect l="0" t="0" r="0" b="0"/>
          <a:pathLst>
            <a:path>
              <a:moveTo>
                <a:pt x="45720" y="0"/>
              </a:moveTo>
              <a:lnTo>
                <a:pt x="45720" y="214502"/>
              </a:lnTo>
            </a:path>
          </a:pathLst>
        </a:custGeom>
        <a:noFill/>
        <a:ln w="6350" cap="flat" cmpd="sng" algn="ctr">
          <a:solidFill>
            <a:schemeClr val="accent6">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FED5EDFE-8640-5D41-95CF-DC2E40D5B56E}">
      <dsp:nvSpPr>
        <dsp:cNvPr id="0" name=""/>
        <dsp:cNvSpPr/>
      </dsp:nvSpPr>
      <dsp:spPr>
        <a:xfrm>
          <a:off x="5197579" y="1151971"/>
          <a:ext cx="901443" cy="214502"/>
        </a:xfrm>
        <a:custGeom>
          <a:avLst/>
          <a:gdLst/>
          <a:ahLst/>
          <a:cxnLst/>
          <a:rect l="0" t="0" r="0" b="0"/>
          <a:pathLst>
            <a:path>
              <a:moveTo>
                <a:pt x="0" y="0"/>
              </a:moveTo>
              <a:lnTo>
                <a:pt x="0" y="146177"/>
              </a:lnTo>
              <a:lnTo>
                <a:pt x="901443" y="146177"/>
              </a:lnTo>
              <a:lnTo>
                <a:pt x="901443" y="214502"/>
              </a:lnTo>
            </a:path>
          </a:pathLst>
        </a:custGeom>
        <a:noFill/>
        <a:ln w="6350" cap="flat" cmpd="sng" algn="ctr">
          <a:solidFill>
            <a:schemeClr val="accent6">
              <a:tint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DD72D441-56B9-A444-8480-4D615829CF57}">
      <dsp:nvSpPr>
        <dsp:cNvPr id="0" name=""/>
        <dsp:cNvSpPr/>
      </dsp:nvSpPr>
      <dsp:spPr>
        <a:xfrm>
          <a:off x="5197579" y="2517657"/>
          <a:ext cx="450721" cy="214502"/>
        </a:xfrm>
        <a:custGeom>
          <a:avLst/>
          <a:gdLst/>
          <a:ahLst/>
          <a:cxnLst/>
          <a:rect l="0" t="0" r="0" b="0"/>
          <a:pathLst>
            <a:path>
              <a:moveTo>
                <a:pt x="0" y="0"/>
              </a:moveTo>
              <a:lnTo>
                <a:pt x="0" y="146177"/>
              </a:lnTo>
              <a:lnTo>
                <a:pt x="450721" y="146177"/>
              </a:lnTo>
              <a:lnTo>
                <a:pt x="450721" y="214502"/>
              </a:lnTo>
            </a:path>
          </a:pathLst>
        </a:custGeom>
        <a:noFill/>
        <a:ln w="6350" cap="flat" cmpd="sng" algn="ctr">
          <a:solidFill>
            <a:schemeClr val="accent6">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36EE1EF-779F-DF4C-BD1A-E08184839643}">
      <dsp:nvSpPr>
        <dsp:cNvPr id="0" name=""/>
        <dsp:cNvSpPr/>
      </dsp:nvSpPr>
      <dsp:spPr>
        <a:xfrm>
          <a:off x="4746857" y="2517657"/>
          <a:ext cx="450721" cy="214502"/>
        </a:xfrm>
        <a:custGeom>
          <a:avLst/>
          <a:gdLst/>
          <a:ahLst/>
          <a:cxnLst/>
          <a:rect l="0" t="0" r="0" b="0"/>
          <a:pathLst>
            <a:path>
              <a:moveTo>
                <a:pt x="450721" y="0"/>
              </a:moveTo>
              <a:lnTo>
                <a:pt x="450721" y="146177"/>
              </a:lnTo>
              <a:lnTo>
                <a:pt x="0" y="146177"/>
              </a:lnTo>
              <a:lnTo>
                <a:pt x="0" y="214502"/>
              </a:lnTo>
            </a:path>
          </a:pathLst>
        </a:custGeom>
        <a:noFill/>
        <a:ln w="6350" cap="flat" cmpd="sng" algn="ctr">
          <a:solidFill>
            <a:schemeClr val="accent6">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1A3C127E-6AF6-3442-906E-47F790668628}">
      <dsp:nvSpPr>
        <dsp:cNvPr id="0" name=""/>
        <dsp:cNvSpPr/>
      </dsp:nvSpPr>
      <dsp:spPr>
        <a:xfrm>
          <a:off x="4296136" y="1834814"/>
          <a:ext cx="901443" cy="214502"/>
        </a:xfrm>
        <a:custGeom>
          <a:avLst/>
          <a:gdLst/>
          <a:ahLst/>
          <a:cxnLst/>
          <a:rect l="0" t="0" r="0" b="0"/>
          <a:pathLst>
            <a:path>
              <a:moveTo>
                <a:pt x="0" y="0"/>
              </a:moveTo>
              <a:lnTo>
                <a:pt x="0" y="146177"/>
              </a:lnTo>
              <a:lnTo>
                <a:pt x="901443" y="146177"/>
              </a:lnTo>
              <a:lnTo>
                <a:pt x="901443" y="214502"/>
              </a:lnTo>
            </a:path>
          </a:pathLst>
        </a:custGeom>
        <a:noFill/>
        <a:ln w="6350" cap="flat" cmpd="sng" algn="ctr">
          <a:solidFill>
            <a:schemeClr val="accent6">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1866218C-BB20-BA44-AB04-45E63F58477A}">
      <dsp:nvSpPr>
        <dsp:cNvPr id="0" name=""/>
        <dsp:cNvSpPr/>
      </dsp:nvSpPr>
      <dsp:spPr>
        <a:xfrm>
          <a:off x="3394692" y="2517657"/>
          <a:ext cx="450721" cy="214502"/>
        </a:xfrm>
        <a:custGeom>
          <a:avLst/>
          <a:gdLst/>
          <a:ahLst/>
          <a:cxnLst/>
          <a:rect l="0" t="0" r="0" b="0"/>
          <a:pathLst>
            <a:path>
              <a:moveTo>
                <a:pt x="0" y="0"/>
              </a:moveTo>
              <a:lnTo>
                <a:pt x="0" y="146177"/>
              </a:lnTo>
              <a:lnTo>
                <a:pt x="450721" y="146177"/>
              </a:lnTo>
              <a:lnTo>
                <a:pt x="450721" y="214502"/>
              </a:lnTo>
            </a:path>
          </a:pathLst>
        </a:custGeom>
        <a:noFill/>
        <a:ln w="6350" cap="flat" cmpd="sng" algn="ctr">
          <a:solidFill>
            <a:schemeClr val="accent6">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9AE069DF-C209-854B-B7C4-2B71993B1AF1}">
      <dsp:nvSpPr>
        <dsp:cNvPr id="0" name=""/>
        <dsp:cNvSpPr/>
      </dsp:nvSpPr>
      <dsp:spPr>
        <a:xfrm>
          <a:off x="2943971" y="2517657"/>
          <a:ext cx="450721" cy="214502"/>
        </a:xfrm>
        <a:custGeom>
          <a:avLst/>
          <a:gdLst/>
          <a:ahLst/>
          <a:cxnLst/>
          <a:rect l="0" t="0" r="0" b="0"/>
          <a:pathLst>
            <a:path>
              <a:moveTo>
                <a:pt x="450721" y="0"/>
              </a:moveTo>
              <a:lnTo>
                <a:pt x="450721" y="146177"/>
              </a:lnTo>
              <a:lnTo>
                <a:pt x="0" y="146177"/>
              </a:lnTo>
              <a:lnTo>
                <a:pt x="0" y="214502"/>
              </a:lnTo>
            </a:path>
          </a:pathLst>
        </a:custGeom>
        <a:noFill/>
        <a:ln w="6350" cap="flat" cmpd="sng" algn="ctr">
          <a:solidFill>
            <a:schemeClr val="accent6">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7B63ACB6-C949-7942-B88A-3218905F6B3E}">
      <dsp:nvSpPr>
        <dsp:cNvPr id="0" name=""/>
        <dsp:cNvSpPr/>
      </dsp:nvSpPr>
      <dsp:spPr>
        <a:xfrm>
          <a:off x="3394692" y="1834814"/>
          <a:ext cx="901443" cy="214502"/>
        </a:xfrm>
        <a:custGeom>
          <a:avLst/>
          <a:gdLst/>
          <a:ahLst/>
          <a:cxnLst/>
          <a:rect l="0" t="0" r="0" b="0"/>
          <a:pathLst>
            <a:path>
              <a:moveTo>
                <a:pt x="901443" y="0"/>
              </a:moveTo>
              <a:lnTo>
                <a:pt x="901443" y="146177"/>
              </a:lnTo>
              <a:lnTo>
                <a:pt x="0" y="146177"/>
              </a:lnTo>
              <a:lnTo>
                <a:pt x="0" y="214502"/>
              </a:lnTo>
            </a:path>
          </a:pathLst>
        </a:custGeom>
        <a:noFill/>
        <a:ln w="6350" cap="flat" cmpd="sng" algn="ctr">
          <a:solidFill>
            <a:schemeClr val="accent6">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3F3C318F-3769-EC4E-A976-0F9F9EE32B3E}">
      <dsp:nvSpPr>
        <dsp:cNvPr id="0" name=""/>
        <dsp:cNvSpPr/>
      </dsp:nvSpPr>
      <dsp:spPr>
        <a:xfrm>
          <a:off x="4296136" y="1151971"/>
          <a:ext cx="901443" cy="214502"/>
        </a:xfrm>
        <a:custGeom>
          <a:avLst/>
          <a:gdLst/>
          <a:ahLst/>
          <a:cxnLst/>
          <a:rect l="0" t="0" r="0" b="0"/>
          <a:pathLst>
            <a:path>
              <a:moveTo>
                <a:pt x="901443" y="0"/>
              </a:moveTo>
              <a:lnTo>
                <a:pt x="901443" y="146177"/>
              </a:lnTo>
              <a:lnTo>
                <a:pt x="0" y="146177"/>
              </a:lnTo>
              <a:lnTo>
                <a:pt x="0" y="214502"/>
              </a:lnTo>
            </a:path>
          </a:pathLst>
        </a:custGeom>
        <a:noFill/>
        <a:ln w="6350" cap="flat" cmpd="sng" algn="ctr">
          <a:solidFill>
            <a:schemeClr val="accent6">
              <a:tint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4E4C629-2C7B-744A-BC0A-2DE3C01B77A7}">
      <dsp:nvSpPr>
        <dsp:cNvPr id="0" name=""/>
        <dsp:cNvSpPr/>
      </dsp:nvSpPr>
      <dsp:spPr>
        <a:xfrm>
          <a:off x="3394692" y="469127"/>
          <a:ext cx="1802886" cy="214502"/>
        </a:xfrm>
        <a:custGeom>
          <a:avLst/>
          <a:gdLst/>
          <a:ahLst/>
          <a:cxnLst/>
          <a:rect l="0" t="0" r="0" b="0"/>
          <a:pathLst>
            <a:path>
              <a:moveTo>
                <a:pt x="0" y="0"/>
              </a:moveTo>
              <a:lnTo>
                <a:pt x="0" y="146177"/>
              </a:lnTo>
              <a:lnTo>
                <a:pt x="1802886" y="146177"/>
              </a:lnTo>
              <a:lnTo>
                <a:pt x="1802886" y="214502"/>
              </a:lnTo>
            </a:path>
          </a:pathLst>
        </a:custGeom>
        <a:noFill/>
        <a:ln w="6350" cap="flat" cmpd="sng" algn="ctr">
          <a:solidFill>
            <a:schemeClr val="accent6">
              <a:tint val="99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A7C7E8C-E6BA-E84E-9785-9FB581B41DE1}">
      <dsp:nvSpPr>
        <dsp:cNvPr id="0" name=""/>
        <dsp:cNvSpPr/>
      </dsp:nvSpPr>
      <dsp:spPr>
        <a:xfrm>
          <a:off x="1591806" y="1834814"/>
          <a:ext cx="901443" cy="214502"/>
        </a:xfrm>
        <a:custGeom>
          <a:avLst/>
          <a:gdLst/>
          <a:ahLst/>
          <a:cxnLst/>
          <a:rect l="0" t="0" r="0" b="0"/>
          <a:pathLst>
            <a:path>
              <a:moveTo>
                <a:pt x="0" y="0"/>
              </a:moveTo>
              <a:lnTo>
                <a:pt x="0" y="146177"/>
              </a:lnTo>
              <a:lnTo>
                <a:pt x="901443" y="146177"/>
              </a:lnTo>
              <a:lnTo>
                <a:pt x="901443" y="214502"/>
              </a:lnTo>
            </a:path>
          </a:pathLst>
        </a:custGeom>
        <a:noFill/>
        <a:ln w="6350" cap="flat" cmpd="sng" algn="ctr">
          <a:solidFill>
            <a:schemeClr val="accent6">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C88A3459-2643-274E-8E0E-9089D7FBE7DA}">
      <dsp:nvSpPr>
        <dsp:cNvPr id="0" name=""/>
        <dsp:cNvSpPr/>
      </dsp:nvSpPr>
      <dsp:spPr>
        <a:xfrm>
          <a:off x="1546086" y="1834814"/>
          <a:ext cx="91440" cy="214502"/>
        </a:xfrm>
        <a:custGeom>
          <a:avLst/>
          <a:gdLst/>
          <a:ahLst/>
          <a:cxnLst/>
          <a:rect l="0" t="0" r="0" b="0"/>
          <a:pathLst>
            <a:path>
              <a:moveTo>
                <a:pt x="45720" y="0"/>
              </a:moveTo>
              <a:lnTo>
                <a:pt x="45720" y="214502"/>
              </a:lnTo>
            </a:path>
          </a:pathLst>
        </a:custGeom>
        <a:noFill/>
        <a:ln w="6350" cap="flat" cmpd="sng" algn="ctr">
          <a:solidFill>
            <a:schemeClr val="accent6">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68B2DA8-E896-2A41-8930-FF56BC9FBA6C}">
      <dsp:nvSpPr>
        <dsp:cNvPr id="0" name=""/>
        <dsp:cNvSpPr/>
      </dsp:nvSpPr>
      <dsp:spPr>
        <a:xfrm>
          <a:off x="644642" y="2517657"/>
          <a:ext cx="91440" cy="214502"/>
        </a:xfrm>
        <a:custGeom>
          <a:avLst/>
          <a:gdLst/>
          <a:ahLst/>
          <a:cxnLst/>
          <a:rect l="0" t="0" r="0" b="0"/>
          <a:pathLst>
            <a:path>
              <a:moveTo>
                <a:pt x="45720" y="0"/>
              </a:moveTo>
              <a:lnTo>
                <a:pt x="45720" y="214502"/>
              </a:lnTo>
            </a:path>
          </a:pathLst>
        </a:custGeom>
        <a:noFill/>
        <a:ln w="6350" cap="flat" cmpd="sng" algn="ctr">
          <a:solidFill>
            <a:schemeClr val="accent6">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F3606770-FF0A-1744-9001-AEBF0E0AC45E}">
      <dsp:nvSpPr>
        <dsp:cNvPr id="0" name=""/>
        <dsp:cNvSpPr/>
      </dsp:nvSpPr>
      <dsp:spPr>
        <a:xfrm>
          <a:off x="690362" y="1834814"/>
          <a:ext cx="901443" cy="214502"/>
        </a:xfrm>
        <a:custGeom>
          <a:avLst/>
          <a:gdLst/>
          <a:ahLst/>
          <a:cxnLst/>
          <a:rect l="0" t="0" r="0" b="0"/>
          <a:pathLst>
            <a:path>
              <a:moveTo>
                <a:pt x="901443" y="0"/>
              </a:moveTo>
              <a:lnTo>
                <a:pt x="901443" y="146177"/>
              </a:lnTo>
              <a:lnTo>
                <a:pt x="0" y="146177"/>
              </a:lnTo>
              <a:lnTo>
                <a:pt x="0" y="214502"/>
              </a:lnTo>
            </a:path>
          </a:pathLst>
        </a:custGeom>
        <a:noFill/>
        <a:ln w="6350" cap="flat" cmpd="sng" algn="ctr">
          <a:solidFill>
            <a:schemeClr val="accent6">
              <a:tint val="7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35B7399A-1D04-0845-B8A7-54AB551E9CD7}">
      <dsp:nvSpPr>
        <dsp:cNvPr id="0" name=""/>
        <dsp:cNvSpPr/>
      </dsp:nvSpPr>
      <dsp:spPr>
        <a:xfrm>
          <a:off x="1546086" y="1151971"/>
          <a:ext cx="91440" cy="214502"/>
        </a:xfrm>
        <a:custGeom>
          <a:avLst/>
          <a:gdLst/>
          <a:ahLst/>
          <a:cxnLst/>
          <a:rect l="0" t="0" r="0" b="0"/>
          <a:pathLst>
            <a:path>
              <a:moveTo>
                <a:pt x="45720" y="0"/>
              </a:moveTo>
              <a:lnTo>
                <a:pt x="45720" y="214502"/>
              </a:lnTo>
            </a:path>
          </a:pathLst>
        </a:custGeom>
        <a:noFill/>
        <a:ln w="6350" cap="flat" cmpd="sng" algn="ctr">
          <a:solidFill>
            <a:schemeClr val="accent6">
              <a:tint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408ACB3-FB24-2445-BB59-EF112C0D3BC8}">
      <dsp:nvSpPr>
        <dsp:cNvPr id="0" name=""/>
        <dsp:cNvSpPr/>
      </dsp:nvSpPr>
      <dsp:spPr>
        <a:xfrm>
          <a:off x="1591806" y="469127"/>
          <a:ext cx="1802886" cy="214502"/>
        </a:xfrm>
        <a:custGeom>
          <a:avLst/>
          <a:gdLst/>
          <a:ahLst/>
          <a:cxnLst/>
          <a:rect l="0" t="0" r="0" b="0"/>
          <a:pathLst>
            <a:path>
              <a:moveTo>
                <a:pt x="1802886" y="0"/>
              </a:moveTo>
              <a:lnTo>
                <a:pt x="1802886" y="146177"/>
              </a:lnTo>
              <a:lnTo>
                <a:pt x="0" y="146177"/>
              </a:lnTo>
              <a:lnTo>
                <a:pt x="0" y="214502"/>
              </a:lnTo>
            </a:path>
          </a:pathLst>
        </a:custGeom>
        <a:noFill/>
        <a:ln w="6350" cap="flat" cmpd="sng" algn="ctr">
          <a:solidFill>
            <a:schemeClr val="accent6">
              <a:tint val="99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EC5A753-B1B5-FE43-9B74-BA436460C63B}">
      <dsp:nvSpPr>
        <dsp:cNvPr id="0" name=""/>
        <dsp:cNvSpPr/>
      </dsp:nvSpPr>
      <dsp:spPr>
        <a:xfrm>
          <a:off x="3025920" y="787"/>
          <a:ext cx="737544" cy="468340"/>
        </a:xfrm>
        <a:prstGeom prst="roundRect">
          <a:avLst>
            <a:gd name="adj" fmla="val 10000"/>
          </a:avLst>
        </a:prstGeom>
        <a:gradFill rotWithShape="0">
          <a:gsLst>
            <a:gs pos="0">
              <a:schemeClr val="accent6">
                <a:shade val="80000"/>
                <a:hueOff val="0"/>
                <a:satOff val="0"/>
                <a:lumOff val="0"/>
                <a:alphaOff val="0"/>
                <a:satMod val="103000"/>
                <a:lumMod val="102000"/>
                <a:tint val="94000"/>
              </a:schemeClr>
            </a:gs>
            <a:gs pos="50000">
              <a:schemeClr val="accent6">
                <a:shade val="80000"/>
                <a:hueOff val="0"/>
                <a:satOff val="0"/>
                <a:lumOff val="0"/>
                <a:alphaOff val="0"/>
                <a:satMod val="110000"/>
                <a:lumMod val="100000"/>
                <a:shade val="100000"/>
              </a:schemeClr>
            </a:gs>
            <a:gs pos="100000">
              <a:schemeClr val="accent6">
                <a:shade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EFE28D17-04DE-F142-8D70-5ADCE0876121}">
      <dsp:nvSpPr>
        <dsp:cNvPr id="0" name=""/>
        <dsp:cNvSpPr/>
      </dsp:nvSpPr>
      <dsp:spPr>
        <a:xfrm>
          <a:off x="3107869" y="78638"/>
          <a:ext cx="737544" cy="468340"/>
        </a:xfrm>
        <a:prstGeom prst="roundRect">
          <a:avLst>
            <a:gd name="adj" fmla="val 10000"/>
          </a:avLst>
        </a:prstGeom>
        <a:solidFill>
          <a:schemeClr val="lt1">
            <a:alpha val="90000"/>
            <a:hueOff val="0"/>
            <a:satOff val="0"/>
            <a:lumOff val="0"/>
            <a:alphaOff val="0"/>
          </a:schemeClr>
        </a:solidFill>
        <a:ln w="6350" cap="flat" cmpd="sng" algn="ctr">
          <a:solidFill>
            <a:schemeClr val="accent6">
              <a:shade val="8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Essential Nutrients</a:t>
          </a:r>
        </a:p>
      </dsp:txBody>
      <dsp:txXfrm>
        <a:off x="3121586" y="92355"/>
        <a:ext cx="710110" cy="440906"/>
      </dsp:txXfrm>
    </dsp:sp>
    <dsp:sp modelId="{EF588D1C-FD37-1840-B37B-EB03FF66E7C3}">
      <dsp:nvSpPr>
        <dsp:cNvPr id="0" name=""/>
        <dsp:cNvSpPr/>
      </dsp:nvSpPr>
      <dsp:spPr>
        <a:xfrm>
          <a:off x="1223033" y="683630"/>
          <a:ext cx="737544" cy="468340"/>
        </a:xfrm>
        <a:prstGeom prst="roundRect">
          <a:avLst>
            <a:gd name="adj" fmla="val 10000"/>
          </a:avLst>
        </a:prstGeom>
        <a:gradFill rotWithShape="0">
          <a:gsLst>
            <a:gs pos="0">
              <a:schemeClr val="accent6">
                <a:tint val="99000"/>
                <a:hueOff val="0"/>
                <a:satOff val="0"/>
                <a:lumOff val="0"/>
                <a:alphaOff val="0"/>
                <a:satMod val="103000"/>
                <a:lumMod val="102000"/>
                <a:tint val="94000"/>
              </a:schemeClr>
            </a:gs>
            <a:gs pos="50000">
              <a:schemeClr val="accent6">
                <a:tint val="99000"/>
                <a:hueOff val="0"/>
                <a:satOff val="0"/>
                <a:lumOff val="0"/>
                <a:alphaOff val="0"/>
                <a:satMod val="110000"/>
                <a:lumMod val="100000"/>
                <a:shade val="100000"/>
              </a:schemeClr>
            </a:gs>
            <a:gs pos="100000">
              <a:schemeClr val="accent6">
                <a:tint val="99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5CD2F7E6-72E9-C74F-8821-FF503B3415A8}">
      <dsp:nvSpPr>
        <dsp:cNvPr id="0" name=""/>
        <dsp:cNvSpPr/>
      </dsp:nvSpPr>
      <dsp:spPr>
        <a:xfrm>
          <a:off x="1304983" y="761482"/>
          <a:ext cx="737544" cy="468340"/>
        </a:xfrm>
        <a:prstGeom prst="roundRect">
          <a:avLst>
            <a:gd name="adj" fmla="val 10000"/>
          </a:avLst>
        </a:prstGeom>
        <a:solidFill>
          <a:schemeClr val="lt1">
            <a:alpha val="90000"/>
            <a:hueOff val="0"/>
            <a:satOff val="0"/>
            <a:lumOff val="0"/>
            <a:alphaOff val="0"/>
          </a:schemeClr>
        </a:solidFill>
        <a:ln w="6350" cap="flat" cmpd="sng" algn="ctr">
          <a:solidFill>
            <a:schemeClr val="accent6">
              <a:tint val="99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energy yielding</a:t>
          </a:r>
        </a:p>
      </dsp:txBody>
      <dsp:txXfrm>
        <a:off x="1318700" y="775199"/>
        <a:ext cx="710110" cy="440906"/>
      </dsp:txXfrm>
    </dsp:sp>
    <dsp:sp modelId="{1E6667F7-5AF8-3049-9413-1A5CCBDDD904}">
      <dsp:nvSpPr>
        <dsp:cNvPr id="0" name=""/>
        <dsp:cNvSpPr/>
      </dsp:nvSpPr>
      <dsp:spPr>
        <a:xfrm>
          <a:off x="1223033" y="1366473"/>
          <a:ext cx="737544" cy="468340"/>
        </a:xfrm>
        <a:prstGeom prst="roundRect">
          <a:avLst>
            <a:gd name="adj" fmla="val 10000"/>
          </a:avLst>
        </a:prstGeom>
        <a:gradFill rotWithShape="0">
          <a:gsLst>
            <a:gs pos="0">
              <a:schemeClr val="accent6">
                <a:tint val="80000"/>
                <a:hueOff val="0"/>
                <a:satOff val="0"/>
                <a:lumOff val="0"/>
                <a:alphaOff val="0"/>
                <a:satMod val="103000"/>
                <a:lumMod val="102000"/>
                <a:tint val="94000"/>
              </a:schemeClr>
            </a:gs>
            <a:gs pos="50000">
              <a:schemeClr val="accent6">
                <a:tint val="80000"/>
                <a:hueOff val="0"/>
                <a:satOff val="0"/>
                <a:lumOff val="0"/>
                <a:alphaOff val="0"/>
                <a:satMod val="110000"/>
                <a:lumMod val="100000"/>
                <a:shade val="100000"/>
              </a:schemeClr>
            </a:gs>
            <a:gs pos="100000">
              <a:schemeClr val="accent6">
                <a:tint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207144D7-1044-FD49-BBEA-D3D6572DC0A3}">
      <dsp:nvSpPr>
        <dsp:cNvPr id="0" name=""/>
        <dsp:cNvSpPr/>
      </dsp:nvSpPr>
      <dsp:spPr>
        <a:xfrm>
          <a:off x="1304983" y="1444325"/>
          <a:ext cx="737544" cy="468340"/>
        </a:xfrm>
        <a:prstGeom prst="roundRect">
          <a:avLst>
            <a:gd name="adj" fmla="val 10000"/>
          </a:avLst>
        </a:prstGeom>
        <a:solidFill>
          <a:schemeClr val="lt1">
            <a:alpha val="90000"/>
            <a:hueOff val="0"/>
            <a:satOff val="0"/>
            <a:lumOff val="0"/>
            <a:alphaOff val="0"/>
          </a:schemeClr>
        </a:solidFill>
        <a:ln w="6350" cap="flat" cmpd="sng" algn="ctr">
          <a:solidFill>
            <a:schemeClr val="accent6">
              <a:tint val="8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macronutrients</a:t>
          </a:r>
        </a:p>
      </dsp:txBody>
      <dsp:txXfrm>
        <a:off x="1318700" y="1458042"/>
        <a:ext cx="710110" cy="440906"/>
      </dsp:txXfrm>
    </dsp:sp>
    <dsp:sp modelId="{86E7D8CB-1A78-9E4E-B42E-0899954608D8}">
      <dsp:nvSpPr>
        <dsp:cNvPr id="0" name=""/>
        <dsp:cNvSpPr/>
      </dsp:nvSpPr>
      <dsp:spPr>
        <a:xfrm>
          <a:off x="321590" y="2049316"/>
          <a:ext cx="737544" cy="468340"/>
        </a:xfrm>
        <a:prstGeom prst="roundRect">
          <a:avLst>
            <a:gd name="adj" fmla="val 10000"/>
          </a:avLst>
        </a:prstGeom>
        <a:gradFill rotWithShape="0">
          <a:gsLst>
            <a:gs pos="0">
              <a:schemeClr val="accent6">
                <a:tint val="70000"/>
                <a:hueOff val="0"/>
                <a:satOff val="0"/>
                <a:lumOff val="0"/>
                <a:alphaOff val="0"/>
                <a:satMod val="103000"/>
                <a:lumMod val="102000"/>
                <a:tint val="94000"/>
              </a:schemeClr>
            </a:gs>
            <a:gs pos="50000">
              <a:schemeClr val="accent6">
                <a:tint val="70000"/>
                <a:hueOff val="0"/>
                <a:satOff val="0"/>
                <a:lumOff val="0"/>
                <a:alphaOff val="0"/>
                <a:satMod val="110000"/>
                <a:lumMod val="100000"/>
                <a:shade val="100000"/>
              </a:schemeClr>
            </a:gs>
            <a:gs pos="100000">
              <a:schemeClr val="accent6">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6C9126C7-4B30-7C45-99F7-442C968B91AE}">
      <dsp:nvSpPr>
        <dsp:cNvPr id="0" name=""/>
        <dsp:cNvSpPr/>
      </dsp:nvSpPr>
      <dsp:spPr>
        <a:xfrm>
          <a:off x="403539" y="2127168"/>
          <a:ext cx="737544" cy="468340"/>
        </a:xfrm>
        <a:prstGeom prst="roundRect">
          <a:avLst>
            <a:gd name="adj" fmla="val 10000"/>
          </a:avLst>
        </a:prstGeom>
        <a:solidFill>
          <a:schemeClr val="lt1">
            <a:alpha val="90000"/>
            <a:hueOff val="0"/>
            <a:satOff val="0"/>
            <a:lumOff val="0"/>
            <a:alphaOff val="0"/>
          </a:schemeClr>
        </a:solidFill>
        <a:ln w="6350" cap="flat" cmpd="sng" algn="ctr">
          <a:solidFill>
            <a:schemeClr val="accent6">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Carbohyrates</a:t>
          </a:r>
        </a:p>
      </dsp:txBody>
      <dsp:txXfrm>
        <a:off x="417256" y="2140885"/>
        <a:ext cx="710110" cy="440906"/>
      </dsp:txXfrm>
    </dsp:sp>
    <dsp:sp modelId="{ADB2120B-FEA7-F540-85CF-CDC1F9F29797}">
      <dsp:nvSpPr>
        <dsp:cNvPr id="0" name=""/>
        <dsp:cNvSpPr/>
      </dsp:nvSpPr>
      <dsp:spPr>
        <a:xfrm>
          <a:off x="321590" y="2732160"/>
          <a:ext cx="737544" cy="468340"/>
        </a:xfrm>
        <a:prstGeom prst="roundRect">
          <a:avLst>
            <a:gd name="adj" fmla="val 10000"/>
          </a:avLst>
        </a:prstGeom>
        <a:gradFill rotWithShape="0">
          <a:gsLst>
            <a:gs pos="0">
              <a:schemeClr val="accent6">
                <a:tint val="70000"/>
                <a:hueOff val="0"/>
                <a:satOff val="0"/>
                <a:lumOff val="0"/>
                <a:alphaOff val="0"/>
                <a:satMod val="103000"/>
                <a:lumMod val="102000"/>
                <a:tint val="94000"/>
              </a:schemeClr>
            </a:gs>
            <a:gs pos="50000">
              <a:schemeClr val="accent6">
                <a:tint val="70000"/>
                <a:hueOff val="0"/>
                <a:satOff val="0"/>
                <a:lumOff val="0"/>
                <a:alphaOff val="0"/>
                <a:satMod val="110000"/>
                <a:lumMod val="100000"/>
                <a:shade val="100000"/>
              </a:schemeClr>
            </a:gs>
            <a:gs pos="100000">
              <a:schemeClr val="accent6">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00E34E51-FCEA-5B4E-8E72-4D69C1A05F8A}">
      <dsp:nvSpPr>
        <dsp:cNvPr id="0" name=""/>
        <dsp:cNvSpPr/>
      </dsp:nvSpPr>
      <dsp:spPr>
        <a:xfrm>
          <a:off x="403539" y="2810012"/>
          <a:ext cx="737544" cy="468340"/>
        </a:xfrm>
        <a:prstGeom prst="roundRect">
          <a:avLst>
            <a:gd name="adj" fmla="val 10000"/>
          </a:avLst>
        </a:prstGeom>
        <a:solidFill>
          <a:schemeClr val="lt1">
            <a:alpha val="90000"/>
            <a:hueOff val="0"/>
            <a:satOff val="0"/>
            <a:lumOff val="0"/>
            <a:alphaOff val="0"/>
          </a:schemeClr>
        </a:solidFill>
        <a:ln w="6350" cap="flat" cmpd="sng" algn="ctr">
          <a:solidFill>
            <a:schemeClr val="accent6">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glucose</a:t>
          </a:r>
        </a:p>
      </dsp:txBody>
      <dsp:txXfrm>
        <a:off x="417256" y="2823729"/>
        <a:ext cx="710110" cy="440906"/>
      </dsp:txXfrm>
    </dsp:sp>
    <dsp:sp modelId="{FF1AB659-A4F9-2343-B22B-1C8663CDE435}">
      <dsp:nvSpPr>
        <dsp:cNvPr id="0" name=""/>
        <dsp:cNvSpPr/>
      </dsp:nvSpPr>
      <dsp:spPr>
        <a:xfrm>
          <a:off x="1223033" y="2049316"/>
          <a:ext cx="737544" cy="468340"/>
        </a:xfrm>
        <a:prstGeom prst="roundRect">
          <a:avLst>
            <a:gd name="adj" fmla="val 10000"/>
          </a:avLst>
        </a:prstGeom>
        <a:gradFill rotWithShape="0">
          <a:gsLst>
            <a:gs pos="0">
              <a:schemeClr val="accent6">
                <a:tint val="70000"/>
                <a:hueOff val="0"/>
                <a:satOff val="0"/>
                <a:lumOff val="0"/>
                <a:alphaOff val="0"/>
                <a:satMod val="103000"/>
                <a:lumMod val="102000"/>
                <a:tint val="94000"/>
              </a:schemeClr>
            </a:gs>
            <a:gs pos="50000">
              <a:schemeClr val="accent6">
                <a:tint val="70000"/>
                <a:hueOff val="0"/>
                <a:satOff val="0"/>
                <a:lumOff val="0"/>
                <a:alphaOff val="0"/>
                <a:satMod val="110000"/>
                <a:lumMod val="100000"/>
                <a:shade val="100000"/>
              </a:schemeClr>
            </a:gs>
            <a:gs pos="100000">
              <a:schemeClr val="accent6">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5BB0D478-DE66-D14A-A789-DD30C732AC03}">
      <dsp:nvSpPr>
        <dsp:cNvPr id="0" name=""/>
        <dsp:cNvSpPr/>
      </dsp:nvSpPr>
      <dsp:spPr>
        <a:xfrm>
          <a:off x="1304983" y="2127168"/>
          <a:ext cx="737544" cy="468340"/>
        </a:xfrm>
        <a:prstGeom prst="roundRect">
          <a:avLst>
            <a:gd name="adj" fmla="val 10000"/>
          </a:avLst>
        </a:prstGeom>
        <a:solidFill>
          <a:schemeClr val="lt1">
            <a:alpha val="90000"/>
            <a:hueOff val="0"/>
            <a:satOff val="0"/>
            <a:lumOff val="0"/>
            <a:alphaOff val="0"/>
          </a:schemeClr>
        </a:solidFill>
        <a:ln w="6350" cap="flat" cmpd="sng" algn="ctr">
          <a:solidFill>
            <a:schemeClr val="accent6">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Lipids</a:t>
          </a:r>
        </a:p>
      </dsp:txBody>
      <dsp:txXfrm>
        <a:off x="1318700" y="2140885"/>
        <a:ext cx="710110" cy="440906"/>
      </dsp:txXfrm>
    </dsp:sp>
    <dsp:sp modelId="{BB06DBF8-DC00-EC41-BDAB-8FAC6C850877}">
      <dsp:nvSpPr>
        <dsp:cNvPr id="0" name=""/>
        <dsp:cNvSpPr/>
      </dsp:nvSpPr>
      <dsp:spPr>
        <a:xfrm>
          <a:off x="2124477" y="2049316"/>
          <a:ext cx="737544" cy="468340"/>
        </a:xfrm>
        <a:prstGeom prst="roundRect">
          <a:avLst>
            <a:gd name="adj" fmla="val 10000"/>
          </a:avLst>
        </a:prstGeom>
        <a:gradFill rotWithShape="0">
          <a:gsLst>
            <a:gs pos="0">
              <a:schemeClr val="accent6">
                <a:tint val="70000"/>
                <a:hueOff val="0"/>
                <a:satOff val="0"/>
                <a:lumOff val="0"/>
                <a:alphaOff val="0"/>
                <a:satMod val="103000"/>
                <a:lumMod val="102000"/>
                <a:tint val="94000"/>
              </a:schemeClr>
            </a:gs>
            <a:gs pos="50000">
              <a:schemeClr val="accent6">
                <a:tint val="70000"/>
                <a:hueOff val="0"/>
                <a:satOff val="0"/>
                <a:lumOff val="0"/>
                <a:alphaOff val="0"/>
                <a:satMod val="110000"/>
                <a:lumMod val="100000"/>
                <a:shade val="100000"/>
              </a:schemeClr>
            </a:gs>
            <a:gs pos="100000">
              <a:schemeClr val="accent6">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16A84C71-3A90-EA48-99FF-852713C5EA9F}">
      <dsp:nvSpPr>
        <dsp:cNvPr id="0" name=""/>
        <dsp:cNvSpPr/>
      </dsp:nvSpPr>
      <dsp:spPr>
        <a:xfrm>
          <a:off x="2206426" y="2127168"/>
          <a:ext cx="737544" cy="468340"/>
        </a:xfrm>
        <a:prstGeom prst="roundRect">
          <a:avLst>
            <a:gd name="adj" fmla="val 10000"/>
          </a:avLst>
        </a:prstGeom>
        <a:solidFill>
          <a:schemeClr val="lt1">
            <a:alpha val="90000"/>
            <a:hueOff val="0"/>
            <a:satOff val="0"/>
            <a:lumOff val="0"/>
            <a:alphaOff val="0"/>
          </a:schemeClr>
        </a:solidFill>
        <a:ln w="6350" cap="flat" cmpd="sng" algn="ctr">
          <a:solidFill>
            <a:schemeClr val="accent6">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Proteins</a:t>
          </a:r>
        </a:p>
      </dsp:txBody>
      <dsp:txXfrm>
        <a:off x="2220143" y="2140885"/>
        <a:ext cx="710110" cy="440906"/>
      </dsp:txXfrm>
    </dsp:sp>
    <dsp:sp modelId="{004A9EA1-E9AD-7C4F-AD9B-FCED98A30840}">
      <dsp:nvSpPr>
        <dsp:cNvPr id="0" name=""/>
        <dsp:cNvSpPr/>
      </dsp:nvSpPr>
      <dsp:spPr>
        <a:xfrm>
          <a:off x="4828807" y="683630"/>
          <a:ext cx="737544" cy="468340"/>
        </a:xfrm>
        <a:prstGeom prst="roundRect">
          <a:avLst>
            <a:gd name="adj" fmla="val 10000"/>
          </a:avLst>
        </a:prstGeom>
        <a:gradFill rotWithShape="0">
          <a:gsLst>
            <a:gs pos="0">
              <a:schemeClr val="accent6">
                <a:tint val="99000"/>
                <a:hueOff val="0"/>
                <a:satOff val="0"/>
                <a:lumOff val="0"/>
                <a:alphaOff val="0"/>
                <a:satMod val="103000"/>
                <a:lumMod val="102000"/>
                <a:tint val="94000"/>
              </a:schemeClr>
            </a:gs>
            <a:gs pos="50000">
              <a:schemeClr val="accent6">
                <a:tint val="99000"/>
                <a:hueOff val="0"/>
                <a:satOff val="0"/>
                <a:lumOff val="0"/>
                <a:alphaOff val="0"/>
                <a:satMod val="110000"/>
                <a:lumMod val="100000"/>
                <a:shade val="100000"/>
              </a:schemeClr>
            </a:gs>
            <a:gs pos="100000">
              <a:schemeClr val="accent6">
                <a:tint val="99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84381227-7D66-4743-A022-C6688DC76A27}">
      <dsp:nvSpPr>
        <dsp:cNvPr id="0" name=""/>
        <dsp:cNvSpPr/>
      </dsp:nvSpPr>
      <dsp:spPr>
        <a:xfrm>
          <a:off x="4910756" y="761482"/>
          <a:ext cx="737544" cy="468340"/>
        </a:xfrm>
        <a:prstGeom prst="roundRect">
          <a:avLst>
            <a:gd name="adj" fmla="val 10000"/>
          </a:avLst>
        </a:prstGeom>
        <a:solidFill>
          <a:schemeClr val="lt1">
            <a:alpha val="90000"/>
            <a:hueOff val="0"/>
            <a:satOff val="0"/>
            <a:lumOff val="0"/>
            <a:alphaOff val="0"/>
          </a:schemeClr>
        </a:solidFill>
        <a:ln w="6350" cap="flat" cmpd="sng" algn="ctr">
          <a:solidFill>
            <a:schemeClr val="accent6">
              <a:tint val="99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non-energy yielding</a:t>
          </a:r>
        </a:p>
      </dsp:txBody>
      <dsp:txXfrm>
        <a:off x="4924473" y="775199"/>
        <a:ext cx="710110" cy="440906"/>
      </dsp:txXfrm>
    </dsp:sp>
    <dsp:sp modelId="{0E7E9925-0CEC-4F4F-A3EE-DF0646FFB706}">
      <dsp:nvSpPr>
        <dsp:cNvPr id="0" name=""/>
        <dsp:cNvSpPr/>
      </dsp:nvSpPr>
      <dsp:spPr>
        <a:xfrm>
          <a:off x="3927363" y="1366473"/>
          <a:ext cx="737544" cy="468340"/>
        </a:xfrm>
        <a:prstGeom prst="roundRect">
          <a:avLst>
            <a:gd name="adj" fmla="val 10000"/>
          </a:avLst>
        </a:prstGeom>
        <a:gradFill rotWithShape="0">
          <a:gsLst>
            <a:gs pos="0">
              <a:schemeClr val="accent6">
                <a:tint val="80000"/>
                <a:hueOff val="0"/>
                <a:satOff val="0"/>
                <a:lumOff val="0"/>
                <a:alphaOff val="0"/>
                <a:satMod val="103000"/>
                <a:lumMod val="102000"/>
                <a:tint val="94000"/>
              </a:schemeClr>
            </a:gs>
            <a:gs pos="50000">
              <a:schemeClr val="accent6">
                <a:tint val="80000"/>
                <a:hueOff val="0"/>
                <a:satOff val="0"/>
                <a:lumOff val="0"/>
                <a:alphaOff val="0"/>
                <a:satMod val="110000"/>
                <a:lumMod val="100000"/>
                <a:shade val="100000"/>
              </a:schemeClr>
            </a:gs>
            <a:gs pos="100000">
              <a:schemeClr val="accent6">
                <a:tint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49BCE434-9C85-AA46-867C-7E8294726FCD}">
      <dsp:nvSpPr>
        <dsp:cNvPr id="0" name=""/>
        <dsp:cNvSpPr/>
      </dsp:nvSpPr>
      <dsp:spPr>
        <a:xfrm>
          <a:off x="4009313" y="1444325"/>
          <a:ext cx="737544" cy="468340"/>
        </a:xfrm>
        <a:prstGeom prst="roundRect">
          <a:avLst>
            <a:gd name="adj" fmla="val 10000"/>
          </a:avLst>
        </a:prstGeom>
        <a:solidFill>
          <a:schemeClr val="lt1">
            <a:alpha val="90000"/>
            <a:hueOff val="0"/>
            <a:satOff val="0"/>
            <a:lumOff val="0"/>
            <a:alphaOff val="0"/>
          </a:schemeClr>
        </a:solidFill>
        <a:ln w="6350" cap="flat" cmpd="sng" algn="ctr">
          <a:solidFill>
            <a:schemeClr val="accent6">
              <a:tint val="8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micronutrients</a:t>
          </a:r>
        </a:p>
      </dsp:txBody>
      <dsp:txXfrm>
        <a:off x="4023030" y="1458042"/>
        <a:ext cx="710110" cy="440906"/>
      </dsp:txXfrm>
    </dsp:sp>
    <dsp:sp modelId="{12EEEB95-1606-FA45-9A56-16A673856F8B}">
      <dsp:nvSpPr>
        <dsp:cNvPr id="0" name=""/>
        <dsp:cNvSpPr/>
      </dsp:nvSpPr>
      <dsp:spPr>
        <a:xfrm>
          <a:off x="3025920" y="2049316"/>
          <a:ext cx="737544" cy="468340"/>
        </a:xfrm>
        <a:prstGeom prst="roundRect">
          <a:avLst>
            <a:gd name="adj" fmla="val 10000"/>
          </a:avLst>
        </a:prstGeom>
        <a:gradFill rotWithShape="0">
          <a:gsLst>
            <a:gs pos="0">
              <a:schemeClr val="accent6">
                <a:tint val="70000"/>
                <a:hueOff val="0"/>
                <a:satOff val="0"/>
                <a:lumOff val="0"/>
                <a:alphaOff val="0"/>
                <a:satMod val="103000"/>
                <a:lumMod val="102000"/>
                <a:tint val="94000"/>
              </a:schemeClr>
            </a:gs>
            <a:gs pos="50000">
              <a:schemeClr val="accent6">
                <a:tint val="70000"/>
                <a:hueOff val="0"/>
                <a:satOff val="0"/>
                <a:lumOff val="0"/>
                <a:alphaOff val="0"/>
                <a:satMod val="110000"/>
                <a:lumMod val="100000"/>
                <a:shade val="100000"/>
              </a:schemeClr>
            </a:gs>
            <a:gs pos="100000">
              <a:schemeClr val="accent6">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1EA18375-5F4D-B44B-ADA6-3AD1ACF0AD2B}">
      <dsp:nvSpPr>
        <dsp:cNvPr id="0" name=""/>
        <dsp:cNvSpPr/>
      </dsp:nvSpPr>
      <dsp:spPr>
        <a:xfrm>
          <a:off x="3107869" y="2127168"/>
          <a:ext cx="737544" cy="468340"/>
        </a:xfrm>
        <a:prstGeom prst="roundRect">
          <a:avLst>
            <a:gd name="adj" fmla="val 10000"/>
          </a:avLst>
        </a:prstGeom>
        <a:solidFill>
          <a:schemeClr val="lt1">
            <a:alpha val="90000"/>
            <a:hueOff val="0"/>
            <a:satOff val="0"/>
            <a:lumOff val="0"/>
            <a:alphaOff val="0"/>
          </a:schemeClr>
        </a:solidFill>
        <a:ln w="6350" cap="flat" cmpd="sng" algn="ctr">
          <a:solidFill>
            <a:schemeClr val="accent6">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vitamins</a:t>
          </a:r>
        </a:p>
      </dsp:txBody>
      <dsp:txXfrm>
        <a:off x="3121586" y="2140885"/>
        <a:ext cx="710110" cy="440906"/>
      </dsp:txXfrm>
    </dsp:sp>
    <dsp:sp modelId="{B714CC4B-BA3C-5E4F-A411-100D2C73CC20}">
      <dsp:nvSpPr>
        <dsp:cNvPr id="0" name=""/>
        <dsp:cNvSpPr/>
      </dsp:nvSpPr>
      <dsp:spPr>
        <a:xfrm>
          <a:off x="2575198" y="2732160"/>
          <a:ext cx="737544" cy="468340"/>
        </a:xfrm>
        <a:prstGeom prst="roundRect">
          <a:avLst>
            <a:gd name="adj" fmla="val 10000"/>
          </a:avLst>
        </a:prstGeom>
        <a:gradFill rotWithShape="0">
          <a:gsLst>
            <a:gs pos="0">
              <a:schemeClr val="accent6">
                <a:tint val="70000"/>
                <a:hueOff val="0"/>
                <a:satOff val="0"/>
                <a:lumOff val="0"/>
                <a:alphaOff val="0"/>
                <a:satMod val="103000"/>
                <a:lumMod val="102000"/>
                <a:tint val="94000"/>
              </a:schemeClr>
            </a:gs>
            <a:gs pos="50000">
              <a:schemeClr val="accent6">
                <a:tint val="70000"/>
                <a:hueOff val="0"/>
                <a:satOff val="0"/>
                <a:lumOff val="0"/>
                <a:alphaOff val="0"/>
                <a:satMod val="110000"/>
                <a:lumMod val="100000"/>
                <a:shade val="100000"/>
              </a:schemeClr>
            </a:gs>
            <a:gs pos="100000">
              <a:schemeClr val="accent6">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7193E963-3E29-2247-B124-39065D6C75AD}">
      <dsp:nvSpPr>
        <dsp:cNvPr id="0" name=""/>
        <dsp:cNvSpPr/>
      </dsp:nvSpPr>
      <dsp:spPr>
        <a:xfrm>
          <a:off x="2657148" y="2810012"/>
          <a:ext cx="737544" cy="468340"/>
        </a:xfrm>
        <a:prstGeom prst="roundRect">
          <a:avLst>
            <a:gd name="adj" fmla="val 10000"/>
          </a:avLst>
        </a:prstGeom>
        <a:solidFill>
          <a:schemeClr val="lt1">
            <a:alpha val="90000"/>
            <a:hueOff val="0"/>
            <a:satOff val="0"/>
            <a:lumOff val="0"/>
            <a:alphaOff val="0"/>
          </a:schemeClr>
        </a:solidFill>
        <a:ln w="6350" cap="flat" cmpd="sng" algn="ctr">
          <a:solidFill>
            <a:schemeClr val="accent6">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fat soluble</a:t>
          </a:r>
        </a:p>
      </dsp:txBody>
      <dsp:txXfrm>
        <a:off x="2670865" y="2823729"/>
        <a:ext cx="710110" cy="440906"/>
      </dsp:txXfrm>
    </dsp:sp>
    <dsp:sp modelId="{7D02880F-EA27-3141-8725-760C12D9CA2A}">
      <dsp:nvSpPr>
        <dsp:cNvPr id="0" name=""/>
        <dsp:cNvSpPr/>
      </dsp:nvSpPr>
      <dsp:spPr>
        <a:xfrm>
          <a:off x="3476642" y="2732160"/>
          <a:ext cx="737544" cy="468340"/>
        </a:xfrm>
        <a:prstGeom prst="roundRect">
          <a:avLst>
            <a:gd name="adj" fmla="val 10000"/>
          </a:avLst>
        </a:prstGeom>
        <a:gradFill rotWithShape="0">
          <a:gsLst>
            <a:gs pos="0">
              <a:schemeClr val="accent6">
                <a:tint val="70000"/>
                <a:hueOff val="0"/>
                <a:satOff val="0"/>
                <a:lumOff val="0"/>
                <a:alphaOff val="0"/>
                <a:satMod val="103000"/>
                <a:lumMod val="102000"/>
                <a:tint val="94000"/>
              </a:schemeClr>
            </a:gs>
            <a:gs pos="50000">
              <a:schemeClr val="accent6">
                <a:tint val="70000"/>
                <a:hueOff val="0"/>
                <a:satOff val="0"/>
                <a:lumOff val="0"/>
                <a:alphaOff val="0"/>
                <a:satMod val="110000"/>
                <a:lumMod val="100000"/>
                <a:shade val="100000"/>
              </a:schemeClr>
            </a:gs>
            <a:gs pos="100000">
              <a:schemeClr val="accent6">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70BC12EB-92C9-4647-A0E3-B578A5760392}">
      <dsp:nvSpPr>
        <dsp:cNvPr id="0" name=""/>
        <dsp:cNvSpPr/>
      </dsp:nvSpPr>
      <dsp:spPr>
        <a:xfrm>
          <a:off x="3558591" y="2810012"/>
          <a:ext cx="737544" cy="468340"/>
        </a:xfrm>
        <a:prstGeom prst="roundRect">
          <a:avLst>
            <a:gd name="adj" fmla="val 10000"/>
          </a:avLst>
        </a:prstGeom>
        <a:solidFill>
          <a:schemeClr val="lt1">
            <a:alpha val="90000"/>
            <a:hueOff val="0"/>
            <a:satOff val="0"/>
            <a:lumOff val="0"/>
            <a:alphaOff val="0"/>
          </a:schemeClr>
        </a:solidFill>
        <a:ln w="6350" cap="flat" cmpd="sng" algn="ctr">
          <a:solidFill>
            <a:schemeClr val="accent6">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water soluble</a:t>
          </a:r>
        </a:p>
      </dsp:txBody>
      <dsp:txXfrm>
        <a:off x="3572308" y="2823729"/>
        <a:ext cx="710110" cy="440906"/>
      </dsp:txXfrm>
    </dsp:sp>
    <dsp:sp modelId="{29C39BB3-D1AA-9D41-998F-FE6B55E6D1DE}">
      <dsp:nvSpPr>
        <dsp:cNvPr id="0" name=""/>
        <dsp:cNvSpPr/>
      </dsp:nvSpPr>
      <dsp:spPr>
        <a:xfrm>
          <a:off x="4828807" y="2049316"/>
          <a:ext cx="737544" cy="468340"/>
        </a:xfrm>
        <a:prstGeom prst="roundRect">
          <a:avLst>
            <a:gd name="adj" fmla="val 10000"/>
          </a:avLst>
        </a:prstGeom>
        <a:gradFill rotWithShape="0">
          <a:gsLst>
            <a:gs pos="0">
              <a:schemeClr val="accent6">
                <a:tint val="70000"/>
                <a:hueOff val="0"/>
                <a:satOff val="0"/>
                <a:lumOff val="0"/>
                <a:alphaOff val="0"/>
                <a:satMod val="103000"/>
                <a:lumMod val="102000"/>
                <a:tint val="94000"/>
              </a:schemeClr>
            </a:gs>
            <a:gs pos="50000">
              <a:schemeClr val="accent6">
                <a:tint val="70000"/>
                <a:hueOff val="0"/>
                <a:satOff val="0"/>
                <a:lumOff val="0"/>
                <a:alphaOff val="0"/>
                <a:satMod val="110000"/>
                <a:lumMod val="100000"/>
                <a:shade val="100000"/>
              </a:schemeClr>
            </a:gs>
            <a:gs pos="100000">
              <a:schemeClr val="accent6">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8051D1D3-1BE8-6B4F-9FD1-D0FB502DB642}">
      <dsp:nvSpPr>
        <dsp:cNvPr id="0" name=""/>
        <dsp:cNvSpPr/>
      </dsp:nvSpPr>
      <dsp:spPr>
        <a:xfrm>
          <a:off x="4910756" y="2127168"/>
          <a:ext cx="737544" cy="468340"/>
        </a:xfrm>
        <a:prstGeom prst="roundRect">
          <a:avLst>
            <a:gd name="adj" fmla="val 10000"/>
          </a:avLst>
        </a:prstGeom>
        <a:solidFill>
          <a:schemeClr val="lt1">
            <a:alpha val="90000"/>
            <a:hueOff val="0"/>
            <a:satOff val="0"/>
            <a:lumOff val="0"/>
            <a:alphaOff val="0"/>
          </a:schemeClr>
        </a:solidFill>
        <a:ln w="6350" cap="flat" cmpd="sng" algn="ctr">
          <a:solidFill>
            <a:schemeClr val="accent6">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minerals</a:t>
          </a:r>
        </a:p>
      </dsp:txBody>
      <dsp:txXfrm>
        <a:off x="4924473" y="2140885"/>
        <a:ext cx="710110" cy="440906"/>
      </dsp:txXfrm>
    </dsp:sp>
    <dsp:sp modelId="{FF6B5D38-A2D5-AE44-90C5-988935EE2B27}">
      <dsp:nvSpPr>
        <dsp:cNvPr id="0" name=""/>
        <dsp:cNvSpPr/>
      </dsp:nvSpPr>
      <dsp:spPr>
        <a:xfrm>
          <a:off x="4378085" y="2732160"/>
          <a:ext cx="737544" cy="468340"/>
        </a:xfrm>
        <a:prstGeom prst="roundRect">
          <a:avLst>
            <a:gd name="adj" fmla="val 10000"/>
          </a:avLst>
        </a:prstGeom>
        <a:gradFill rotWithShape="0">
          <a:gsLst>
            <a:gs pos="0">
              <a:schemeClr val="accent6">
                <a:tint val="70000"/>
                <a:hueOff val="0"/>
                <a:satOff val="0"/>
                <a:lumOff val="0"/>
                <a:alphaOff val="0"/>
                <a:satMod val="103000"/>
                <a:lumMod val="102000"/>
                <a:tint val="94000"/>
              </a:schemeClr>
            </a:gs>
            <a:gs pos="50000">
              <a:schemeClr val="accent6">
                <a:tint val="70000"/>
                <a:hueOff val="0"/>
                <a:satOff val="0"/>
                <a:lumOff val="0"/>
                <a:alphaOff val="0"/>
                <a:satMod val="110000"/>
                <a:lumMod val="100000"/>
                <a:shade val="100000"/>
              </a:schemeClr>
            </a:gs>
            <a:gs pos="100000">
              <a:schemeClr val="accent6">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705B5B7E-370A-534B-B6DC-536A978DDEAF}">
      <dsp:nvSpPr>
        <dsp:cNvPr id="0" name=""/>
        <dsp:cNvSpPr/>
      </dsp:nvSpPr>
      <dsp:spPr>
        <a:xfrm>
          <a:off x="4460034" y="2810012"/>
          <a:ext cx="737544" cy="468340"/>
        </a:xfrm>
        <a:prstGeom prst="roundRect">
          <a:avLst>
            <a:gd name="adj" fmla="val 10000"/>
          </a:avLst>
        </a:prstGeom>
        <a:solidFill>
          <a:schemeClr val="lt1">
            <a:alpha val="90000"/>
            <a:hueOff val="0"/>
            <a:satOff val="0"/>
            <a:lumOff val="0"/>
            <a:alphaOff val="0"/>
          </a:schemeClr>
        </a:solidFill>
        <a:ln w="6350" cap="flat" cmpd="sng" algn="ctr">
          <a:solidFill>
            <a:schemeClr val="accent6">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major</a:t>
          </a:r>
        </a:p>
      </dsp:txBody>
      <dsp:txXfrm>
        <a:off x="4473751" y="2823729"/>
        <a:ext cx="710110" cy="440906"/>
      </dsp:txXfrm>
    </dsp:sp>
    <dsp:sp modelId="{A01FC0B9-4F00-7148-B8E6-BC0BB8629EDC}">
      <dsp:nvSpPr>
        <dsp:cNvPr id="0" name=""/>
        <dsp:cNvSpPr/>
      </dsp:nvSpPr>
      <dsp:spPr>
        <a:xfrm>
          <a:off x="5279528" y="2732160"/>
          <a:ext cx="737544" cy="468340"/>
        </a:xfrm>
        <a:prstGeom prst="roundRect">
          <a:avLst>
            <a:gd name="adj" fmla="val 10000"/>
          </a:avLst>
        </a:prstGeom>
        <a:gradFill rotWithShape="0">
          <a:gsLst>
            <a:gs pos="0">
              <a:schemeClr val="accent6">
                <a:tint val="70000"/>
                <a:hueOff val="0"/>
                <a:satOff val="0"/>
                <a:lumOff val="0"/>
                <a:alphaOff val="0"/>
                <a:satMod val="103000"/>
                <a:lumMod val="102000"/>
                <a:tint val="94000"/>
              </a:schemeClr>
            </a:gs>
            <a:gs pos="50000">
              <a:schemeClr val="accent6">
                <a:tint val="70000"/>
                <a:hueOff val="0"/>
                <a:satOff val="0"/>
                <a:lumOff val="0"/>
                <a:alphaOff val="0"/>
                <a:satMod val="110000"/>
                <a:lumMod val="100000"/>
                <a:shade val="100000"/>
              </a:schemeClr>
            </a:gs>
            <a:gs pos="100000">
              <a:schemeClr val="accent6">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75CA5D40-BD8B-FB4E-84F7-8444FF15E869}">
      <dsp:nvSpPr>
        <dsp:cNvPr id="0" name=""/>
        <dsp:cNvSpPr/>
      </dsp:nvSpPr>
      <dsp:spPr>
        <a:xfrm>
          <a:off x="5361478" y="2810012"/>
          <a:ext cx="737544" cy="468340"/>
        </a:xfrm>
        <a:prstGeom prst="roundRect">
          <a:avLst>
            <a:gd name="adj" fmla="val 10000"/>
          </a:avLst>
        </a:prstGeom>
        <a:solidFill>
          <a:schemeClr val="lt1">
            <a:alpha val="90000"/>
            <a:hueOff val="0"/>
            <a:satOff val="0"/>
            <a:lumOff val="0"/>
            <a:alphaOff val="0"/>
          </a:schemeClr>
        </a:solidFill>
        <a:ln w="6350" cap="flat" cmpd="sng" algn="ctr">
          <a:solidFill>
            <a:schemeClr val="accent6">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trace</a:t>
          </a:r>
        </a:p>
      </dsp:txBody>
      <dsp:txXfrm>
        <a:off x="5375195" y="2823729"/>
        <a:ext cx="710110" cy="440906"/>
      </dsp:txXfrm>
    </dsp:sp>
    <dsp:sp modelId="{FE573F7E-425B-344A-AC5B-C33FC0BB6716}">
      <dsp:nvSpPr>
        <dsp:cNvPr id="0" name=""/>
        <dsp:cNvSpPr/>
      </dsp:nvSpPr>
      <dsp:spPr>
        <a:xfrm>
          <a:off x="5730250" y="1366473"/>
          <a:ext cx="737544" cy="468340"/>
        </a:xfrm>
        <a:prstGeom prst="roundRect">
          <a:avLst>
            <a:gd name="adj" fmla="val 10000"/>
          </a:avLst>
        </a:prstGeom>
        <a:gradFill rotWithShape="0">
          <a:gsLst>
            <a:gs pos="0">
              <a:schemeClr val="accent6">
                <a:tint val="80000"/>
                <a:hueOff val="0"/>
                <a:satOff val="0"/>
                <a:lumOff val="0"/>
                <a:alphaOff val="0"/>
                <a:satMod val="103000"/>
                <a:lumMod val="102000"/>
                <a:tint val="94000"/>
              </a:schemeClr>
            </a:gs>
            <a:gs pos="50000">
              <a:schemeClr val="accent6">
                <a:tint val="80000"/>
                <a:hueOff val="0"/>
                <a:satOff val="0"/>
                <a:lumOff val="0"/>
                <a:alphaOff val="0"/>
                <a:satMod val="110000"/>
                <a:lumMod val="100000"/>
                <a:shade val="100000"/>
              </a:schemeClr>
            </a:gs>
            <a:gs pos="100000">
              <a:schemeClr val="accent6">
                <a:tint val="8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2242FBEA-F010-8641-B095-C451B69F4891}">
      <dsp:nvSpPr>
        <dsp:cNvPr id="0" name=""/>
        <dsp:cNvSpPr/>
      </dsp:nvSpPr>
      <dsp:spPr>
        <a:xfrm>
          <a:off x="5812199" y="1444325"/>
          <a:ext cx="737544" cy="468340"/>
        </a:xfrm>
        <a:prstGeom prst="roundRect">
          <a:avLst>
            <a:gd name="adj" fmla="val 10000"/>
          </a:avLst>
        </a:prstGeom>
        <a:solidFill>
          <a:schemeClr val="lt1">
            <a:alpha val="90000"/>
            <a:hueOff val="0"/>
            <a:satOff val="0"/>
            <a:lumOff val="0"/>
            <a:alphaOff val="0"/>
          </a:schemeClr>
        </a:solidFill>
        <a:ln w="6350" cap="flat" cmpd="sng" algn="ctr">
          <a:solidFill>
            <a:schemeClr val="accent6">
              <a:tint val="8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macronutrients</a:t>
          </a:r>
        </a:p>
      </dsp:txBody>
      <dsp:txXfrm>
        <a:off x="5825916" y="1458042"/>
        <a:ext cx="710110" cy="440906"/>
      </dsp:txXfrm>
    </dsp:sp>
    <dsp:sp modelId="{6F25C329-E8D8-2841-BBEC-472F89407CFA}">
      <dsp:nvSpPr>
        <dsp:cNvPr id="0" name=""/>
        <dsp:cNvSpPr/>
      </dsp:nvSpPr>
      <dsp:spPr>
        <a:xfrm>
          <a:off x="5730250" y="2049316"/>
          <a:ext cx="737544" cy="468340"/>
        </a:xfrm>
        <a:prstGeom prst="roundRect">
          <a:avLst>
            <a:gd name="adj" fmla="val 10000"/>
          </a:avLst>
        </a:prstGeom>
        <a:gradFill rotWithShape="0">
          <a:gsLst>
            <a:gs pos="0">
              <a:schemeClr val="accent6">
                <a:tint val="70000"/>
                <a:hueOff val="0"/>
                <a:satOff val="0"/>
                <a:lumOff val="0"/>
                <a:alphaOff val="0"/>
                <a:satMod val="103000"/>
                <a:lumMod val="102000"/>
                <a:tint val="94000"/>
              </a:schemeClr>
            </a:gs>
            <a:gs pos="50000">
              <a:schemeClr val="accent6">
                <a:tint val="70000"/>
                <a:hueOff val="0"/>
                <a:satOff val="0"/>
                <a:lumOff val="0"/>
                <a:alphaOff val="0"/>
                <a:satMod val="110000"/>
                <a:lumMod val="100000"/>
                <a:shade val="100000"/>
              </a:schemeClr>
            </a:gs>
            <a:gs pos="100000">
              <a:schemeClr val="accent6">
                <a:tint val="7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D33F54F6-B3C4-5F42-A2BA-A533E0EBE749}">
      <dsp:nvSpPr>
        <dsp:cNvPr id="0" name=""/>
        <dsp:cNvSpPr/>
      </dsp:nvSpPr>
      <dsp:spPr>
        <a:xfrm>
          <a:off x="5812199" y="2127168"/>
          <a:ext cx="737544" cy="468340"/>
        </a:xfrm>
        <a:prstGeom prst="roundRect">
          <a:avLst>
            <a:gd name="adj" fmla="val 10000"/>
          </a:avLst>
        </a:prstGeom>
        <a:solidFill>
          <a:schemeClr val="lt1">
            <a:alpha val="90000"/>
            <a:hueOff val="0"/>
            <a:satOff val="0"/>
            <a:lumOff val="0"/>
            <a:alphaOff val="0"/>
          </a:schemeClr>
        </a:solidFill>
        <a:ln w="6350" cap="flat" cmpd="sng" algn="ctr">
          <a:solidFill>
            <a:schemeClr val="accent6">
              <a:tint val="7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water</a:t>
          </a:r>
        </a:p>
      </dsp:txBody>
      <dsp:txXfrm>
        <a:off x="5825916" y="2140885"/>
        <a:ext cx="710110" cy="44090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361</TotalTime>
  <Pages>14</Pages>
  <Words>5571</Words>
  <Characters>31760</Characters>
  <Application>Microsoft Macintosh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isha pf</dc:creator>
  <cp:keywords/>
  <dc:description/>
  <cp:lastModifiedBy>isha pf</cp:lastModifiedBy>
  <cp:revision>77</cp:revision>
  <dcterms:created xsi:type="dcterms:W3CDTF">2019-11-22T19:23:00Z</dcterms:created>
  <dcterms:modified xsi:type="dcterms:W3CDTF">2019-11-23T21:47:00Z</dcterms:modified>
</cp:coreProperties>
</file>