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4C5" w:rsidRDefault="003E54C5" w:rsidP="003E54C5">
      <w:pPr>
        <w:pStyle w:val="ListParagraph"/>
        <w:numPr>
          <w:ilvl w:val="0"/>
          <w:numId w:val="1"/>
        </w:numPr>
      </w:pPr>
      <w:r>
        <w:t>Replacement of the Exchange Management Console by the web-based console Exchange Admin Center</w:t>
      </w:r>
    </w:p>
    <w:p w:rsidR="003E54C5" w:rsidRPr="003E54C5" w:rsidRDefault="003E54C5" w:rsidP="003E54C5">
      <w:pPr>
        <w:pStyle w:val="ListParagraph"/>
        <w:numPr>
          <w:ilvl w:val="0"/>
          <w:numId w:val="1"/>
        </w:numPr>
        <w:rPr>
          <w:rFonts w:ascii="Segoe UI" w:hAnsi="Segoe UI" w:cs="Segoe UI"/>
          <w:color w:val="000000"/>
          <w:sz w:val="21"/>
          <w:szCs w:val="21"/>
          <w:shd w:val="clear" w:color="auto" w:fill="FFFFFF"/>
        </w:rPr>
      </w:pPr>
      <w:r>
        <w:t>Integration of Transport services into the Client Access and Mailbox server roles and subsequent removal of the Hub Transport server role</w:t>
      </w:r>
    </w:p>
    <w:p w:rsidR="003E54C5" w:rsidRDefault="003E54C5" w:rsidP="003E54C5">
      <w:pPr>
        <w:pStyle w:val="ListParagraph"/>
        <w:numPr>
          <w:ilvl w:val="0"/>
          <w:numId w:val="1"/>
        </w:numPr>
        <w:rPr>
          <w:rFonts w:ascii="Calibri" w:hAnsi="Calibri" w:cs="Calibri"/>
        </w:rPr>
      </w:pPr>
      <w:r>
        <w:t xml:space="preserve">Act as a personal information manager, providing storage for and access to personal calendars, personal contacts, to-do and task lists, personal journals, and chat histories. </w:t>
      </w:r>
      <w:r>
        <w:rPr>
          <w:rFonts w:ascii="Cambria Math" w:hAnsi="Cambria Math" w:cs="Cambria Math"/>
        </w:rPr>
        <w:t>◆</w:t>
      </w:r>
      <w:r>
        <w:rPr>
          <w:rFonts w:ascii="Calibri" w:hAnsi="Calibri" w:cs="Calibri"/>
        </w:rPr>
        <w:t xml:space="preserve"> Provide the user with a single “point of entry” for multiple types of information, suc</w:t>
      </w:r>
      <w:r>
        <w:t xml:space="preserve">h as voicemail, faxes, and electronic forms. </w:t>
      </w:r>
      <w:r>
        <w:rPr>
          <w:rFonts w:ascii="Cambria Math" w:hAnsi="Cambria Math" w:cs="Cambria Math"/>
        </w:rPr>
        <w:t>◆</w:t>
      </w:r>
      <w:r>
        <w:rPr>
          <w:rFonts w:ascii="Calibri" w:hAnsi="Calibri" w:cs="Calibri"/>
        </w:rPr>
        <w:t xml:space="preserve"> Provide shared calendars, departmental contacts, and other shared information.</w:t>
      </w:r>
    </w:p>
    <w:p w:rsidR="003E54C5" w:rsidRDefault="003E54C5" w:rsidP="003E54C5">
      <w:pPr>
        <w:pStyle w:val="ListParagraph"/>
        <w:numPr>
          <w:ilvl w:val="0"/>
          <w:numId w:val="1"/>
        </w:numPr>
      </w:pPr>
      <w:r>
        <w:rPr>
          <w:rFonts w:ascii="Cambria Math" w:hAnsi="Cambria Math" w:cs="Cambria Math"/>
        </w:rPr>
        <w:t>◆</w:t>
      </w:r>
      <w:r>
        <w:rPr>
          <w:rFonts w:ascii="Calibri" w:hAnsi="Calibri" w:cs="Calibri"/>
        </w:rPr>
        <w:t xml:space="preserve"> </w:t>
      </w:r>
      <w:proofErr w:type="gramStart"/>
      <w:r>
        <w:rPr>
          <w:rFonts w:ascii="Calibri" w:hAnsi="Calibri" w:cs="Calibri"/>
        </w:rPr>
        <w:t>A</w:t>
      </w:r>
      <w:proofErr w:type="gramEnd"/>
      <w:r>
        <w:rPr>
          <w:rFonts w:ascii="Calibri" w:hAnsi="Calibri" w:cs="Calibri"/>
        </w:rPr>
        <w:t xml:space="preserve"> message transport system that moves messages from one place to another. Examples</w:t>
      </w:r>
      <w:r>
        <w:t xml:space="preserve"> include the Simple Mail Transport Protocol (SMTP).</w:t>
      </w:r>
    </w:p>
    <w:p w:rsidR="003E54C5" w:rsidRDefault="003E54C5" w:rsidP="003E54C5">
      <w:pPr>
        <w:pStyle w:val="ListParagraph"/>
        <w:numPr>
          <w:ilvl w:val="0"/>
          <w:numId w:val="1"/>
        </w:numPr>
      </w:pPr>
      <w:r>
        <w:t xml:space="preserve">The client program that allows users to read their mail, </w:t>
      </w:r>
      <w:proofErr w:type="gramStart"/>
      <w:r>
        <w:t>send</w:t>
      </w:r>
      <w:proofErr w:type="gramEnd"/>
      <w:r>
        <w:t xml:space="preserve"> mail, and access the directory. This may include Outlook, Outlook Web App, and a mobile device such as a Windows Phone, an </w:t>
      </w:r>
      <w:proofErr w:type="spellStart"/>
      <w:r>
        <w:t>iPhone</w:t>
      </w:r>
      <w:proofErr w:type="spellEnd"/>
      <w:r>
        <w:t>, or an Android device.</w:t>
      </w:r>
    </w:p>
    <w:p w:rsidR="003E54C5" w:rsidRDefault="003E54C5" w:rsidP="003E54C5">
      <w:pPr>
        <w:pStyle w:val="ListParagraph"/>
        <w:numPr>
          <w:ilvl w:val="0"/>
          <w:numId w:val="1"/>
        </w:numPr>
      </w:pPr>
      <w:r>
        <w:t xml:space="preserve">Message-hygiene systems that help reduce the likelihood of a malicious or inappropriate message being delivered to a user </w:t>
      </w:r>
      <w:r>
        <w:rPr>
          <w:rFonts w:ascii="Cambria Math" w:hAnsi="Cambria Math" w:cs="Cambria Math"/>
        </w:rPr>
        <w:t>◆</w:t>
      </w:r>
      <w:r>
        <w:rPr>
          <w:rFonts w:ascii="Calibri" w:hAnsi="Calibri" w:cs="Calibri"/>
        </w:rPr>
        <w:t xml:space="preserve"> Backup and recovery, disaster recovery, and business continuity solution</w:t>
      </w:r>
      <w:r>
        <w:t>s</w:t>
      </w:r>
    </w:p>
    <w:p w:rsidR="003E54C5" w:rsidRDefault="003E54C5" w:rsidP="003E54C5">
      <w:pPr>
        <w:pStyle w:val="ListParagraph"/>
        <w:numPr>
          <w:ilvl w:val="0"/>
          <w:numId w:val="1"/>
        </w:numPr>
      </w:pPr>
      <w:r>
        <w:t>in favor of RPC over HTTPs, also known as Outlook Anywhere</w:t>
      </w:r>
    </w:p>
    <w:p w:rsidR="003E54C5" w:rsidRDefault="003E54C5" w:rsidP="003E54C5">
      <w:pPr>
        <w:pStyle w:val="ListParagraph"/>
        <w:numPr>
          <w:ilvl w:val="0"/>
          <w:numId w:val="1"/>
        </w:numPr>
      </w:pPr>
      <w:r>
        <w:t>Exchange Control Panel (ECP</w:t>
      </w:r>
    </w:p>
    <w:p w:rsidR="003E54C5" w:rsidRDefault="003E54C5" w:rsidP="003E54C5">
      <w:pPr>
        <w:pStyle w:val="ListParagraph"/>
        <w:numPr>
          <w:ilvl w:val="0"/>
          <w:numId w:val="1"/>
        </w:numPr>
      </w:pPr>
      <w:r>
        <w:t>Using ECP, end users can create and join distribution groups (where permissions have been assigned), track their own messages throughout the organization, and perform other functions that previously required help-desk or IT professional intervention</w:t>
      </w:r>
    </w:p>
    <w:p w:rsidR="003E54C5" w:rsidRDefault="003E54C5" w:rsidP="003E54C5">
      <w:pPr>
        <w:pStyle w:val="ListParagraph"/>
        <w:numPr>
          <w:ilvl w:val="0"/>
          <w:numId w:val="1"/>
        </w:numPr>
      </w:pPr>
      <w:r>
        <w:t>The transaction log files are important for a number of reasons. They are used by Microsoft replication technologies</w:t>
      </w:r>
    </w:p>
    <w:p w:rsidR="003E54C5" w:rsidRDefault="003E54C5" w:rsidP="003E54C5">
      <w:pPr>
        <w:pStyle w:val="ListParagraph"/>
        <w:numPr>
          <w:ilvl w:val="0"/>
          <w:numId w:val="1"/>
        </w:numPr>
      </w:pPr>
      <w:r>
        <w:t>If you restore the last good backup to the server, Exchange Server can replay and rebuild all the missing transactions back into the database—provided you have all the transactions since the last full backup</w:t>
      </w:r>
    </w:p>
    <w:p w:rsidR="003E54C5" w:rsidRDefault="003E54C5" w:rsidP="003E54C5">
      <w:pPr>
        <w:pStyle w:val="ListParagraph"/>
        <w:numPr>
          <w:ilvl w:val="0"/>
          <w:numId w:val="1"/>
        </w:numPr>
      </w:pPr>
      <w:r>
        <w:t>Exchange Server Mailbox servers must query the Active Directory to authenticate users, enumerate permissions on mailboxes, look up individual mailbox limits, and determine which mailboxes are on a particular server. They also require access to global catalog servers to look up email addressing information, distribution list membership information, and other data related to message routing</w:t>
      </w:r>
    </w:p>
    <w:p w:rsidR="003E54C5" w:rsidRDefault="003E54C5" w:rsidP="003E54C5">
      <w:pPr>
        <w:pStyle w:val="ListParagraph"/>
        <w:numPr>
          <w:ilvl w:val="0"/>
          <w:numId w:val="1"/>
        </w:numPr>
      </w:pPr>
      <w:r>
        <w:t>Exchange Server Client Access servers require access to the Active Directory to look up information about users, Exchange ActiveSync, and Outlook Web App user restrictions.</w:t>
      </w:r>
    </w:p>
    <w:p w:rsidR="003E54C5" w:rsidRDefault="003E54C5" w:rsidP="003E54C5">
      <w:pPr>
        <w:pStyle w:val="ListParagraph"/>
        <w:numPr>
          <w:ilvl w:val="0"/>
          <w:numId w:val="1"/>
        </w:numPr>
      </w:pPr>
      <w:r>
        <w:t>This is due to the fact that they require more disk spindles to accommodate the number of simultaneous I/Os per second (IOPS) that are required by a large number of users</w:t>
      </w:r>
    </w:p>
    <w:p w:rsidR="003E54C5" w:rsidRDefault="003E54C5" w:rsidP="003E54C5">
      <w:pPr>
        <w:pStyle w:val="ListParagraph"/>
        <w:numPr>
          <w:ilvl w:val="0"/>
          <w:numId w:val="1"/>
        </w:numPr>
      </w:pPr>
      <w:r>
        <w:t>And while we’re on the subject of PST files, let’s discuss this pesky feature of client management. The Outlook Personal Folder, or PST files, can be the very bane of your existence. Outlook allows users to create a local database, named Personal Folder, in which users can create folders and archive email. Although this seems like a good feature on the surface, there are a few downsides:</w:t>
      </w:r>
    </w:p>
    <w:p w:rsidR="003E54C5" w:rsidRDefault="003E54C5" w:rsidP="003E54C5">
      <w:pPr>
        <w:pStyle w:val="ListParagraph"/>
        <w:numPr>
          <w:ilvl w:val="0"/>
          <w:numId w:val="1"/>
        </w:numPr>
      </w:pPr>
      <w:r>
        <w:rPr>
          <w:rFonts w:ascii="Calibri" w:hAnsi="Calibri" w:cs="Calibri"/>
        </w:rPr>
        <w:t>Once data is in a user’s P</w:t>
      </w:r>
      <w:r>
        <w:t>ST file, you, as the server administrator, have lost control of it. If you ever had to find all copies of a certain message, perhaps for a lawsuit, you would be out of luck. PSTs can become a management and security nightmare as data is suddenly distributed all over your network.</w:t>
      </w:r>
    </w:p>
    <w:p w:rsidR="003E54C5" w:rsidRDefault="003E54C5" w:rsidP="003E54C5">
      <w:pPr>
        <w:pStyle w:val="ListParagraph"/>
        <w:numPr>
          <w:ilvl w:val="0"/>
          <w:numId w:val="1"/>
        </w:numPr>
      </w:pPr>
      <w:r>
        <w:lastRenderedPageBreak/>
        <w:t xml:space="preserve">These are certainly the biggest day-to-day tasks that most Exchange Server administrators in medium and large organizations will experience. Recipient management tasks may include: </w:t>
      </w:r>
      <w:r>
        <w:rPr>
          <w:rFonts w:ascii="Calibri" w:hAnsi="Calibri" w:cs="Calibri"/>
        </w:rPr>
        <w:t xml:space="preserve"> Assigning a mailbox to a user accoun</w:t>
      </w:r>
      <w:r>
        <w:t>t</w:t>
      </w:r>
    </w:p>
    <w:p w:rsidR="00445B9F" w:rsidRDefault="00445B9F" w:rsidP="003E54C5">
      <w:pPr>
        <w:pStyle w:val="ListParagraph"/>
        <w:numPr>
          <w:ilvl w:val="0"/>
          <w:numId w:val="1"/>
        </w:numPr>
      </w:pPr>
      <w:r>
        <w:t xml:space="preserve">Basic Monitoring Tasks These ensure that your Exchange servers are healthy and functioning properly: </w:t>
      </w:r>
      <w:r>
        <w:rPr>
          <w:rFonts w:ascii="Cambria Math" w:hAnsi="Cambria Math" w:cs="Cambria Math"/>
        </w:rPr>
        <w:t>◆</w:t>
      </w:r>
      <w:r>
        <w:rPr>
          <w:rFonts w:ascii="Calibri" w:hAnsi="Calibri" w:cs="Calibri"/>
        </w:rPr>
        <w:t xml:space="preserve"> Checking queues for stalled messages</w:t>
      </w:r>
      <w:r>
        <w:t xml:space="preserve"> </w:t>
      </w:r>
      <w:r>
        <w:rPr>
          <w:rFonts w:ascii="Cambria Math" w:hAnsi="Cambria Math" w:cs="Cambria Math"/>
        </w:rPr>
        <w:t>◆</w:t>
      </w:r>
      <w:r>
        <w:rPr>
          <w:rFonts w:ascii="Calibri" w:hAnsi="Calibri" w:cs="Calibri"/>
        </w:rPr>
        <w:t xml:space="preserve"> Verifying that there is sufficient disk space for the databases and logs</w:t>
      </w:r>
      <w:r>
        <w:t xml:space="preserve"> </w:t>
      </w:r>
      <w:r>
        <w:rPr>
          <w:rFonts w:ascii="Cambria Math" w:hAnsi="Cambria Math" w:cs="Cambria Math"/>
        </w:rPr>
        <w:t>◆</w:t>
      </w:r>
      <w:r>
        <w:rPr>
          <w:rFonts w:ascii="Calibri" w:hAnsi="Calibri" w:cs="Calibri"/>
        </w:rPr>
        <w:t xml:space="preserve"> Running and verifying daily backup</w:t>
      </w:r>
      <w:r>
        <w:t>s</w:t>
      </w:r>
    </w:p>
    <w:p w:rsidR="00445B9F" w:rsidRDefault="00445B9F" w:rsidP="003E54C5">
      <w:pPr>
        <w:pStyle w:val="ListParagraph"/>
        <w:numPr>
          <w:ilvl w:val="0"/>
          <w:numId w:val="1"/>
        </w:numPr>
      </w:pPr>
      <w:r>
        <w:t>database availability groups (DAGs)</w:t>
      </w:r>
    </w:p>
    <w:p w:rsidR="00445B9F" w:rsidRDefault="00445B9F" w:rsidP="003E54C5">
      <w:pPr>
        <w:pStyle w:val="ListParagraph"/>
        <w:numPr>
          <w:ilvl w:val="0"/>
          <w:numId w:val="1"/>
        </w:numPr>
      </w:pPr>
      <w:r>
        <w:rPr>
          <w:noProof/>
        </w:rPr>
        <w:drawing>
          <wp:inline distT="0" distB="0" distL="0" distR="0">
            <wp:extent cx="4905375" cy="3124200"/>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cstate="print"/>
                    <a:srcRect/>
                    <a:stretch>
                      <a:fillRect/>
                    </a:stretch>
                  </pic:blipFill>
                  <pic:spPr bwMode="auto">
                    <a:xfrm>
                      <a:off x="0" y="0"/>
                      <a:ext cx="4905375" cy="3124200"/>
                    </a:xfrm>
                    <a:prstGeom prst="rect">
                      <a:avLst/>
                    </a:prstGeom>
                    <a:noFill/>
                    <a:ln w="9525">
                      <a:noFill/>
                      <a:miter lim="800000"/>
                      <a:headEnd/>
                      <a:tailEnd/>
                    </a:ln>
                  </pic:spPr>
                </pic:pic>
              </a:graphicData>
            </a:graphic>
          </wp:inline>
        </w:drawing>
      </w:r>
    </w:p>
    <w:p w:rsidR="00445B9F" w:rsidRDefault="00445B9F" w:rsidP="00445B9F">
      <w:pPr>
        <w:pStyle w:val="ListParagraph"/>
        <w:numPr>
          <w:ilvl w:val="0"/>
          <w:numId w:val="1"/>
        </w:numPr>
      </w:pPr>
      <w:r>
        <w:t>No – exchange only runs on 64 bit</w:t>
      </w:r>
    </w:p>
    <w:p w:rsidR="00445B9F" w:rsidRDefault="00445B9F" w:rsidP="00445B9F">
      <w:pPr>
        <w:pStyle w:val="ListParagraph"/>
        <w:numPr>
          <w:ilvl w:val="0"/>
          <w:numId w:val="1"/>
        </w:numPr>
      </w:pPr>
      <w:r>
        <w:t>For most Exchange Server 2007 and 2010 organizations, this meant three primary roles. Client Access server, Mailbox server, and Hub Transport server roles --- Exchange Server 2013 contains only two server roles: the Client Access server role and the Mailbox server role</w:t>
      </w:r>
    </w:p>
    <w:p w:rsidR="00445B9F" w:rsidRDefault="00445B9F" w:rsidP="00445B9F">
      <w:pPr>
        <w:pStyle w:val="ListParagraph"/>
        <w:numPr>
          <w:ilvl w:val="0"/>
          <w:numId w:val="1"/>
        </w:numPr>
      </w:pPr>
      <w:r>
        <w:t>The Mailbox server role handles all mailboxes, public folder mailboxes, and database replication, as it has in previous versions. However, it now also handles Transport service and Unified Messaging features. The Client Access server role acts as a thin server that essentially proxies most client requests to Mailbox servers.</w:t>
      </w:r>
    </w:p>
    <w:p w:rsidR="00445B9F" w:rsidRDefault="00445B9F" w:rsidP="00445B9F">
      <w:pPr>
        <w:pStyle w:val="ListParagraph"/>
        <w:numPr>
          <w:ilvl w:val="0"/>
          <w:numId w:val="1"/>
        </w:numPr>
      </w:pPr>
      <w:r>
        <w:t xml:space="preserve">RPC, not RPC over HTTP) had to be configured to connect to a specific Exchange server. In Exchange Server 2007, an absolute game changer for all Exchange administrators was introduced—the </w:t>
      </w:r>
      <w:proofErr w:type="spellStart"/>
      <w:r>
        <w:t>Autodiscover</w:t>
      </w:r>
      <w:proofErr w:type="spellEnd"/>
      <w:r>
        <w:t xml:space="preserve"> service, a feature that allows the client application, in most cases Outlook, to automatically configure itself with the necessary information required for a successful connection.</w:t>
      </w:r>
    </w:p>
    <w:p w:rsidR="00445B9F" w:rsidRDefault="00445B9F" w:rsidP="00445B9F">
      <w:pPr>
        <w:pStyle w:val="ListParagraph"/>
        <w:numPr>
          <w:ilvl w:val="0"/>
          <w:numId w:val="1"/>
        </w:numPr>
      </w:pPr>
      <w:r>
        <w:t>One of the biggest enemies of high availability is slow restoration times. As mailbox databases get larger and larger, restore times get longer and longer.</w:t>
      </w:r>
    </w:p>
    <w:p w:rsidR="00445B9F" w:rsidRDefault="00445B9F" w:rsidP="00445B9F">
      <w:pPr>
        <w:pStyle w:val="ListParagraph"/>
        <w:numPr>
          <w:ilvl w:val="0"/>
          <w:numId w:val="1"/>
        </w:numPr>
      </w:pPr>
      <w:r>
        <w:t>A mailbox database can be replicated to any Exchange Server 2013 Mailbox server within the same DAG. The DAG is a collection of 1 to 16 Exchange Server 2013 Mailbox servers that can be configured to host a set of databases.</w:t>
      </w:r>
    </w:p>
    <w:p w:rsidR="00445B9F" w:rsidRDefault="00445B9F" w:rsidP="00445B9F">
      <w:pPr>
        <w:pStyle w:val="ListParagraph"/>
        <w:numPr>
          <w:ilvl w:val="0"/>
          <w:numId w:val="1"/>
        </w:numPr>
      </w:pPr>
      <w:r>
        <w:t>Exchange Management Shell (EMS)</w:t>
      </w:r>
    </w:p>
    <w:p w:rsidR="00445B9F" w:rsidRDefault="00445B9F" w:rsidP="00445B9F">
      <w:pPr>
        <w:pStyle w:val="ListParagraph"/>
        <w:numPr>
          <w:ilvl w:val="0"/>
          <w:numId w:val="1"/>
        </w:numPr>
      </w:pPr>
      <w:r>
        <w:lastRenderedPageBreak/>
        <w:t>Define the types of mail and how long the mail can be retained within the user’s primary mailbox. Retention policies can be defined to control when items are permanently deleted or when they are moved into the archive mailbox. With Outlook 2010 or later, end users can participate in the retention process by applying retention tags to messages or an entire folder</w:t>
      </w:r>
    </w:p>
    <w:p w:rsidR="00445B9F" w:rsidRDefault="00445B9F" w:rsidP="00445B9F">
      <w:pPr>
        <w:pStyle w:val="ListParagraph"/>
        <w:numPr>
          <w:ilvl w:val="0"/>
          <w:numId w:val="1"/>
        </w:numPr>
      </w:pPr>
      <w:r>
        <w:t>Allows the administrator to place a “hold” on a user’s mailbox so that deleted and edited items are held during the hold period. This would be necessary in the event of legal action or an investigation regarding the conduct of one or more of your users.</w:t>
      </w:r>
    </w:p>
    <w:p w:rsidR="00445B9F" w:rsidRDefault="00445B9F" w:rsidP="00445B9F">
      <w:pPr>
        <w:pStyle w:val="ListParagraph"/>
        <w:numPr>
          <w:ilvl w:val="0"/>
          <w:numId w:val="1"/>
        </w:numPr>
      </w:pPr>
      <w:r>
        <w:t>Append disclaimers to outgoing messages - Intercept messages based on content or text patterns using regular expressions (</w:t>
      </w:r>
      <w:proofErr w:type="spellStart"/>
      <w:r>
        <w:t>regex</w:t>
      </w:r>
      <w:proofErr w:type="spellEnd"/>
      <w:r>
        <w:t>) found in the message subject or message body</w:t>
      </w:r>
    </w:p>
    <w:p w:rsidR="00445B9F" w:rsidRDefault="00445B9F" w:rsidP="00445B9F">
      <w:pPr>
        <w:pStyle w:val="ListParagraph"/>
        <w:numPr>
          <w:ilvl w:val="0"/>
          <w:numId w:val="1"/>
        </w:numPr>
      </w:pPr>
      <w:r>
        <w:t xml:space="preserve">Offline access to user mailboxes </w:t>
      </w:r>
      <w:r>
        <w:rPr>
          <w:rFonts w:ascii="Cambria Math" w:hAnsi="Cambria Math" w:cs="Cambria Math"/>
        </w:rPr>
        <w:t>◆</w:t>
      </w:r>
      <w:r>
        <w:rPr>
          <w:rFonts w:ascii="Calibri" w:hAnsi="Calibri" w:cs="Calibri"/>
        </w:rPr>
        <w:t xml:space="preserve"> Ability to view multiple calendar</w:t>
      </w:r>
      <w:r>
        <w:t xml:space="preserve">s - </w:t>
      </w:r>
      <w:r>
        <w:rPr>
          <w:rFonts w:ascii="Cambria Math" w:hAnsi="Cambria Math" w:cs="Cambria Math"/>
        </w:rPr>
        <w:t>◆</w:t>
      </w:r>
      <w:r>
        <w:rPr>
          <w:rFonts w:ascii="Calibri" w:hAnsi="Calibri" w:cs="Calibri"/>
        </w:rPr>
        <w:t xml:space="preserve"> Ability to manage and remotely wipe Windows Phone device</w:t>
      </w:r>
      <w:r>
        <w:t xml:space="preserve">s - </w:t>
      </w:r>
      <w:r>
        <w:rPr>
          <w:rFonts w:ascii="Cambria Math" w:hAnsi="Cambria Math" w:cs="Cambria Math"/>
        </w:rPr>
        <w:t>◆</w:t>
      </w:r>
      <w:r>
        <w:rPr>
          <w:rFonts w:ascii="Calibri" w:hAnsi="Calibri" w:cs="Calibri"/>
        </w:rPr>
        <w:t xml:space="preserve"> Ability to set out-of-office messages, define them as internal or external, and schedule</w:t>
      </w:r>
      <w:r>
        <w:t xml:space="preserve"> when they start</w:t>
      </w:r>
    </w:p>
    <w:p w:rsidR="00445B9F" w:rsidRDefault="00445B9F" w:rsidP="00445B9F">
      <w:pPr>
        <w:pStyle w:val="ListParagraph"/>
        <w:numPr>
          <w:ilvl w:val="0"/>
          <w:numId w:val="1"/>
        </w:numPr>
      </w:pPr>
      <w:r>
        <w:t>Unified Messaging inbound faxing functions</w:t>
      </w:r>
    </w:p>
    <w:p w:rsidR="00445B9F" w:rsidRDefault="00445B9F" w:rsidP="00445B9F">
      <w:pPr>
        <w:pStyle w:val="ListParagraph"/>
        <w:numPr>
          <w:ilvl w:val="0"/>
          <w:numId w:val="1"/>
        </w:numPr>
      </w:pPr>
      <w:r>
        <w:t>Incremental Backups Incremental backups capture only a partial set of the target data— specifically, the data that has changed since either the last full backup or the last incremental backup. For Exchange Server, this means any new transaction logs. Incremental backups are designed to minimize how often full backups are performed, as well as minimize the space used by any particular backup set. As a result, a backup set that includes incremental backups can be more time-consuming and fragile to restore; successful recovery includes first recovering the latest full backup and then each successive incremental backup. Incremental backups also instruct Exchange Server to purge the saved transaction logs after the backup is complete. Incremental backups are not available when circular logging is enabled.</w:t>
      </w:r>
    </w:p>
    <w:p w:rsidR="00445B9F" w:rsidRDefault="00445B9F" w:rsidP="00445B9F">
      <w:pPr>
        <w:pStyle w:val="ListParagraph"/>
        <w:numPr>
          <w:ilvl w:val="0"/>
          <w:numId w:val="1"/>
        </w:numPr>
      </w:pPr>
      <w:r>
        <w:t>Differential Backups Differential backups also capture only a partial set of the target data— specifically, the data that has changed since the last full backup. All other backups (incremental and differential) are not considered. For Exchange Server, this means any transaction logs generated since the last full backup. Differential backups are designed to minimize how many recovery operations you have to perform in order to fully restore a set of data. In turn, differential backups use more space than incremental backups, but they can be recovered more quickly and with fewer opportunities for data corruption; successful recovery includes first recovering the latest full backup and then the latest differential backup. A differential backup does not purge saved transaction logs. Differential backups are not available when circular logging is enabled. Recovery A</w:t>
      </w:r>
    </w:p>
    <w:p w:rsidR="00445B9F" w:rsidRDefault="00445B9F" w:rsidP="00445B9F">
      <w:pPr>
        <w:pStyle w:val="ListParagraph"/>
        <w:numPr>
          <w:ilvl w:val="0"/>
          <w:numId w:val="1"/>
        </w:numPr>
      </w:pPr>
      <w:r>
        <w:t>that it supports only online backups and restores created through the Windows Volume Shadow Copy Service (VSS)</w:t>
      </w:r>
    </w:p>
    <w:p w:rsidR="00445B9F" w:rsidRDefault="00445B9F" w:rsidP="00445B9F">
      <w:pPr>
        <w:pStyle w:val="ListParagraph"/>
        <w:numPr>
          <w:ilvl w:val="0"/>
          <w:numId w:val="1"/>
        </w:numPr>
      </w:pPr>
      <w:r>
        <w:t>The obvious dependency is Active Directory. Each Exchange server requires access to a domain controller, as well as global catalog servers. The more Exchange servers in the site, the more of each Active Directory role that the site requires. If your domain controllers are also DNS servers, you need enough DNS servers to survive the loss of one or two. If you lose all DNS servers or all domain controllers in an Active Directory site, Exchange Server will fail.</w:t>
      </w:r>
    </w:p>
    <w:p w:rsidR="00445B9F" w:rsidRDefault="00445B9F" w:rsidP="00445B9F">
      <w:pPr>
        <w:pStyle w:val="ListParagraph"/>
        <w:numPr>
          <w:ilvl w:val="0"/>
          <w:numId w:val="1"/>
        </w:numPr>
      </w:pPr>
      <w:r>
        <w:t xml:space="preserve">Software RAID </w:t>
      </w:r>
    </w:p>
    <w:p w:rsidR="00445B9F" w:rsidRDefault="00445B9F" w:rsidP="00445B9F">
      <w:pPr>
        <w:pStyle w:val="ListParagraph"/>
        <w:ind w:left="390"/>
      </w:pPr>
      <w:r>
        <w:t xml:space="preserve">Software RAID avoids the whole problem of having a RAID controller by performing all the magic in the operating system software. If you convert your disk to dynamic volumes, you can do RAID 0, RAID 1, and RAID 5 natively in Windows 2008 without any extra hardware. However, Microsoft </w:t>
      </w:r>
      <w:r>
        <w:lastRenderedPageBreak/>
        <w:t xml:space="preserve">strongly recommends that you not do this with Exchange Server, and the Exchange Server community echoes that recommendation. It takes extra memory and processing power, and it inevitably slows your disks down from what you could get with a simple investment in good hardware. You will also not be able to support higher levels of I/O load with this configuration, in our experience. </w:t>
      </w:r>
    </w:p>
    <w:p w:rsidR="00445B9F" w:rsidRDefault="00445B9F" w:rsidP="00445B9F">
      <w:pPr>
        <w:pStyle w:val="ListParagraph"/>
        <w:ind w:left="390"/>
      </w:pPr>
      <w:r>
        <w:t xml:space="preserve">BIOS RAID </w:t>
      </w:r>
    </w:p>
    <w:p w:rsidR="00A813FD" w:rsidRDefault="00445B9F" w:rsidP="00445B9F">
      <w:pPr>
        <w:pStyle w:val="ListParagraph"/>
        <w:ind w:left="390"/>
      </w:pPr>
      <w:r>
        <w:t xml:space="preserve">BIOS RAID attempts to provide “cheap” RAID by putting some code for RAID in the RAID chipset, which is then placed either directly on the motherboard (common in workstation-grade and low-end server configurations) or on an inexpensive add-in card. The dirty little secret is that the RAID chipset isn’t really doing the RAID operations in hardware; again it’s all happening in software, this time in the associated Windows driver (which is written by the vendor) rather than an official Windows subsystem. If you’re about to purchase a RAID controller card for a price that seems too good to be true, it’s probably one of these cards. These RAID controllers tend to have fewer ports, which limits their overall utility. Although you can get Exchange Server to work with them, you can do so only with a very low number of users. Otherwise, you’ll quickly hit the limits these cards have and stress your storage system. Just avoid them; the </w:t>
      </w:r>
      <w:proofErr w:type="gramStart"/>
      <w:r>
        <w:t>time</w:t>
      </w:r>
      <w:proofErr w:type="gramEnd"/>
      <w:r>
        <w:t xml:space="preserve"> you save will more than make up for the up-front price savings.</w:t>
      </w:r>
    </w:p>
    <w:p w:rsidR="00A813FD" w:rsidRDefault="00445B9F" w:rsidP="00445B9F">
      <w:pPr>
        <w:pStyle w:val="ListParagraph"/>
        <w:ind w:left="390"/>
      </w:pPr>
      <w:r>
        <w:t xml:space="preserve">Hardware RAID </w:t>
      </w:r>
    </w:p>
    <w:p w:rsidR="00A813FD" w:rsidRDefault="00445B9F" w:rsidP="00A813FD">
      <w:pPr>
        <w:pStyle w:val="ListParagraph"/>
        <w:ind w:left="390"/>
      </w:pPr>
      <w:r>
        <w:t>This is the only kind of RAID you should even be thinking about for your Exchange servers. This means good-quality, high-end cards that come from reputable manufacturers that have taken the time to get the product on the Windows Hardware Compatibility List (HCL). These cards do a lot of the work for your system, removing the CPU overhead of parity calculations from the main processors, and they are worth every penny you pay for them. Better yet, they’ll be able to handle the load your Exchange servers and users throw at them.</w:t>
      </w:r>
    </w:p>
    <w:p w:rsidR="00A813FD" w:rsidRDefault="00A813FD" w:rsidP="00A813FD">
      <w:pPr>
        <w:pStyle w:val="ListParagraph"/>
        <w:numPr>
          <w:ilvl w:val="0"/>
          <w:numId w:val="1"/>
        </w:numPr>
      </w:pPr>
      <w:r>
        <w:t>Storage Area Networks</w:t>
      </w:r>
    </w:p>
    <w:p w:rsidR="00A813FD" w:rsidRDefault="00A813FD" w:rsidP="00A813FD">
      <w:pPr>
        <w:pStyle w:val="ListParagraph"/>
        <w:numPr>
          <w:ilvl w:val="0"/>
          <w:numId w:val="1"/>
        </w:numPr>
      </w:pPr>
      <w:r>
        <w:t xml:space="preserve">Platform virtualization gives you the ability to create multiple independent instances of operating systems on a single physical server. These virtual instances are treated as separate servers by the operating system but are assigned physical resources from the host system. The administrator configures the required amount of physical resources to each virtual machine. Here are some of the resources you can manage and present to your virtual machines: </w:t>
      </w:r>
      <w:r>
        <w:rPr>
          <w:rFonts w:ascii="Cambria Math" w:hAnsi="Cambria Math" w:cs="Cambria Math"/>
        </w:rPr>
        <w:t>◆</w:t>
      </w:r>
      <w:r>
        <w:rPr>
          <w:rFonts w:ascii="Calibri" w:hAnsi="Calibri" w:cs="Calibri"/>
        </w:rPr>
        <w:t xml:space="preserve"> CPU sockets and cores</w:t>
      </w:r>
      <w:r>
        <w:t xml:space="preserve"> </w:t>
      </w:r>
      <w:r>
        <w:rPr>
          <w:rFonts w:ascii="Cambria Math" w:hAnsi="Cambria Math" w:cs="Cambria Math"/>
        </w:rPr>
        <w:t>◆</w:t>
      </w:r>
      <w:r>
        <w:rPr>
          <w:rFonts w:ascii="Calibri" w:hAnsi="Calibri" w:cs="Calibri"/>
        </w:rPr>
        <w:t xml:space="preserve"> RAM</w:t>
      </w:r>
      <w:r>
        <w:t xml:space="preserve"> </w:t>
      </w:r>
      <w:r>
        <w:rPr>
          <w:rFonts w:ascii="Cambria Math" w:hAnsi="Cambria Math" w:cs="Cambria Math"/>
        </w:rPr>
        <w:t>◆</w:t>
      </w:r>
      <w:r>
        <w:rPr>
          <w:rFonts w:ascii="Calibri" w:hAnsi="Calibri" w:cs="Calibri"/>
        </w:rPr>
        <w:t xml:space="preserve"> Storage interfaces</w:t>
      </w:r>
      <w:r>
        <w:t xml:space="preserve"> </w:t>
      </w:r>
      <w:r>
        <w:rPr>
          <w:rFonts w:ascii="Cambria Math" w:hAnsi="Cambria Math" w:cs="Cambria Math"/>
        </w:rPr>
        <w:t>◆</w:t>
      </w:r>
      <w:r>
        <w:rPr>
          <w:rFonts w:ascii="Calibri" w:hAnsi="Calibri" w:cs="Calibri"/>
        </w:rPr>
        <w:t xml:space="preserve"> Number and type of hard drives</w:t>
      </w:r>
      <w:r>
        <w:t xml:space="preserve"> </w:t>
      </w:r>
      <w:r>
        <w:rPr>
          <w:rFonts w:ascii="Cambria Math" w:hAnsi="Cambria Math" w:cs="Cambria Math"/>
        </w:rPr>
        <w:t>◆</w:t>
      </w:r>
      <w:r>
        <w:rPr>
          <w:rFonts w:ascii="Calibri" w:hAnsi="Calibri" w:cs="Calibri"/>
        </w:rPr>
        <w:t xml:space="preserve"> Network interface cards</w:t>
      </w:r>
      <w:r>
        <w:t xml:space="preserve"> Platform virtualization is one of the key technologies in the current datacenter trends to reduce power and cooling and deploy private cloud implementations.</w:t>
      </w:r>
    </w:p>
    <w:p w:rsidR="00A813FD" w:rsidRDefault="00A813FD" w:rsidP="00A813FD">
      <w:pPr>
        <w:pStyle w:val="ListParagraph"/>
        <w:numPr>
          <w:ilvl w:val="0"/>
          <w:numId w:val="1"/>
        </w:numPr>
      </w:pPr>
      <w:r>
        <w:t xml:space="preserve">For most organizations, the environmental impact is one of the major driving factors behind virtualization initiatives. The concept is simple: reduce the number of servers and reduce the amount of power. Active servers consume electricity and convert it to heat, indirectly consuming more electricity in the form of cooling systems. Consolidating underutilized servers and replacing older servers with less-efficient hardware can result in a significant amount of saved power. This number is a completely fluid number and is dependent on the environment that you want to </w:t>
      </w:r>
      <w:proofErr w:type="spellStart"/>
      <w:r>
        <w:t>virtualize</w:t>
      </w:r>
      <w:proofErr w:type="spellEnd"/>
      <w:r>
        <w:t>. An organization with 100 servers will see a much different impact than a company with only 15 servers. However, an organization with 100 lightly loaded servers will likewise see a much different impact than a company with 100 heavily loaded servers.</w:t>
      </w:r>
    </w:p>
    <w:p w:rsidR="00A813FD" w:rsidRDefault="00A813FD" w:rsidP="00A813FD">
      <w:pPr>
        <w:pStyle w:val="ListParagraph"/>
        <w:numPr>
          <w:ilvl w:val="0"/>
          <w:numId w:val="1"/>
        </w:numPr>
      </w:pPr>
      <w:r>
        <w:lastRenderedPageBreak/>
        <w:t>For the modern virtualization technologies, make sure that your hardware supports the proper level of virtualization. Most of the current market-leading servers do have the proper BIOS, motherboard, and CPU support, but older models may not support the specific CPU extensions or technologies required by the hypervisors you will need to run Exchange Server 2013 on Windows Server 2008 R2 or Windows Server 2012</w:t>
      </w:r>
    </w:p>
    <w:p w:rsidR="00A813FD" w:rsidRDefault="00A813FD" w:rsidP="00A813FD">
      <w:pPr>
        <w:pStyle w:val="ListParagraph"/>
        <w:numPr>
          <w:ilvl w:val="0"/>
          <w:numId w:val="1"/>
        </w:numPr>
      </w:pPr>
      <w:r>
        <w:t>With file-level protocols, such as NFS and SMB (before SMB 3.0 when mounted by the hypervisor host), you don’t have those same commitments. That’s not to say that these protocols won’t try to keep your data safe, because they do, but the ways they do it—and the features they provide, such as file locking and caching and disconnect time-outs—are very different than a block-level protocol would.</w:t>
      </w:r>
    </w:p>
    <w:p w:rsidR="00A813FD" w:rsidRDefault="00A813FD" w:rsidP="00A813FD">
      <w:pPr>
        <w:pStyle w:val="ListParagraph"/>
        <w:numPr>
          <w:ilvl w:val="0"/>
          <w:numId w:val="1"/>
        </w:numPr>
      </w:pPr>
      <w:r>
        <w:t xml:space="preserve">Any host NIC that connects to storage (such as </w:t>
      </w:r>
      <w:proofErr w:type="spellStart"/>
      <w:r>
        <w:t>iSCSI</w:t>
      </w:r>
      <w:proofErr w:type="spellEnd"/>
      <w:r>
        <w:t xml:space="preserve"> SANs)</w:t>
      </w:r>
    </w:p>
    <w:p w:rsidR="00A813FD" w:rsidRDefault="00A813FD" w:rsidP="00A813FD">
      <w:pPr>
        <w:pStyle w:val="ListParagraph"/>
        <w:numPr>
          <w:ilvl w:val="0"/>
          <w:numId w:val="1"/>
        </w:numPr>
      </w:pPr>
      <w:r>
        <w:t xml:space="preserve">Get-Mailbox </w:t>
      </w:r>
      <w:proofErr w:type="spellStart"/>
      <w:r>
        <w:t>doug.dacey</w:t>
      </w:r>
      <w:proofErr w:type="spellEnd"/>
      <w:r>
        <w:t xml:space="preserve"> –server cst8242</w:t>
      </w:r>
    </w:p>
    <w:p w:rsidR="00A813FD" w:rsidRDefault="00A813FD" w:rsidP="00A813FD">
      <w:pPr>
        <w:pStyle w:val="ListParagraph"/>
        <w:numPr>
          <w:ilvl w:val="0"/>
          <w:numId w:val="1"/>
        </w:numPr>
      </w:pPr>
      <w:r>
        <w:t>For example, if we type Get-</w:t>
      </w:r>
      <w:proofErr w:type="spellStart"/>
      <w:r>
        <w:t>Distri</w:t>
      </w:r>
      <w:proofErr w:type="spellEnd"/>
      <w:r>
        <w:t xml:space="preserve"> and press Tab, </w:t>
      </w:r>
      <w:proofErr w:type="spellStart"/>
      <w:r>
        <w:t>PowerShell</w:t>
      </w:r>
      <w:proofErr w:type="spellEnd"/>
      <w:r>
        <w:t xml:space="preserve"> will automatically fill out Get-</w:t>
      </w:r>
      <w:proofErr w:type="spellStart"/>
      <w:r>
        <w:t>DistributionGroup</w:t>
      </w:r>
      <w:proofErr w:type="spellEnd"/>
      <w:r>
        <w:t xml:space="preserve">. If we press Tab again, </w:t>
      </w:r>
      <w:proofErr w:type="spellStart"/>
      <w:r>
        <w:t>PowerShell</w:t>
      </w:r>
      <w:proofErr w:type="spellEnd"/>
      <w:r>
        <w:t xml:space="preserve"> will move on to the next matching </w:t>
      </w:r>
      <w:proofErr w:type="spellStart"/>
      <w:r>
        <w:t>cmdlet</w:t>
      </w:r>
      <w:proofErr w:type="spellEnd"/>
      <w:r>
        <w:t>, or in this case Get-</w:t>
      </w:r>
      <w:proofErr w:type="spellStart"/>
      <w:r>
        <w:t>DistributionGroupMember</w:t>
      </w:r>
      <w:proofErr w:type="spellEnd"/>
    </w:p>
    <w:p w:rsidR="00A813FD" w:rsidRDefault="00A813FD" w:rsidP="00A813FD">
      <w:pPr>
        <w:pStyle w:val="ListParagraph"/>
        <w:numPr>
          <w:ilvl w:val="0"/>
          <w:numId w:val="1"/>
        </w:numPr>
      </w:pPr>
      <w:r>
        <w:t>Set-Mailbox -Identity cst8242</w:t>
      </w:r>
      <w:r w:rsidRPr="00A813FD">
        <w:t xml:space="preserve"> -CustomAttribute1</w:t>
      </w:r>
      <w:r>
        <w:t>5</w:t>
      </w:r>
      <w:r w:rsidRPr="00A813FD">
        <w:t xml:space="preserve"> </w:t>
      </w:r>
      <w:proofErr w:type="spellStart"/>
      <w:r>
        <w:t>algonquin</w:t>
      </w:r>
      <w:proofErr w:type="spellEnd"/>
    </w:p>
    <w:p w:rsidR="00A813FD" w:rsidRDefault="00A813FD" w:rsidP="00A813FD">
      <w:pPr>
        <w:pStyle w:val="ListParagraph"/>
        <w:numPr>
          <w:ilvl w:val="0"/>
          <w:numId w:val="1"/>
        </w:numPr>
      </w:pPr>
      <w:r>
        <w:t>Get-</w:t>
      </w:r>
      <w:proofErr w:type="spellStart"/>
      <w:r>
        <w:t>MailboxStatistics</w:t>
      </w:r>
      <w:proofErr w:type="spellEnd"/>
      <w:r>
        <w:t xml:space="preserve"> -Server cst8242</w:t>
      </w:r>
    </w:p>
    <w:p w:rsidR="00A813FD" w:rsidRDefault="00A813FD" w:rsidP="00A813FD">
      <w:pPr>
        <w:pStyle w:val="ListParagraph"/>
        <w:numPr>
          <w:ilvl w:val="0"/>
          <w:numId w:val="1"/>
        </w:numPr>
      </w:pPr>
      <w:r>
        <w:t>Get-</w:t>
      </w:r>
      <w:proofErr w:type="spellStart"/>
      <w:r>
        <w:t>MailboxStatistics</w:t>
      </w:r>
      <w:proofErr w:type="spellEnd"/>
      <w:r>
        <w:t xml:space="preserve"> “</w:t>
      </w:r>
      <w:proofErr w:type="spellStart"/>
      <w:r>
        <w:t>doug</w:t>
      </w:r>
      <w:proofErr w:type="spellEnd"/>
      <w:r>
        <w:t xml:space="preserve"> </w:t>
      </w:r>
      <w:proofErr w:type="spellStart"/>
      <w:r>
        <w:t>dacey</w:t>
      </w:r>
      <w:proofErr w:type="spellEnd"/>
      <w:r>
        <w:t xml:space="preserve">” | FT </w:t>
      </w:r>
      <w:proofErr w:type="spellStart"/>
      <w:r>
        <w:t>DisplayName</w:t>
      </w:r>
      <w:proofErr w:type="spellEnd"/>
      <w:r>
        <w:t xml:space="preserve">, </w:t>
      </w:r>
      <w:proofErr w:type="spellStart"/>
      <w:r>
        <w:t>ItemCount,TotalItemSize</w:t>
      </w:r>
      <w:proofErr w:type="spellEnd"/>
    </w:p>
    <w:p w:rsidR="00A813FD" w:rsidRDefault="00A813FD" w:rsidP="00A813FD">
      <w:pPr>
        <w:pStyle w:val="ListParagraph"/>
        <w:numPr>
          <w:ilvl w:val="0"/>
          <w:numId w:val="1"/>
        </w:numPr>
      </w:pPr>
      <w:r>
        <w:t xml:space="preserve">Exports the </w:t>
      </w:r>
      <w:proofErr w:type="spellStart"/>
      <w:r>
        <w:t>displayname</w:t>
      </w:r>
      <w:proofErr w:type="spellEnd"/>
      <w:r>
        <w:t xml:space="preserve">, </w:t>
      </w:r>
      <w:proofErr w:type="spellStart"/>
      <w:r>
        <w:t>itemcount</w:t>
      </w:r>
      <w:proofErr w:type="spellEnd"/>
      <w:r>
        <w:t xml:space="preserve"> and </w:t>
      </w:r>
      <w:proofErr w:type="spellStart"/>
      <w:r>
        <w:t>totalitemsize</w:t>
      </w:r>
      <w:proofErr w:type="spellEnd"/>
      <w:r>
        <w:t xml:space="preserve"> of the server cst8242 in descending order determined by </w:t>
      </w:r>
      <w:proofErr w:type="spellStart"/>
      <w:r>
        <w:t>totalitemsize</w:t>
      </w:r>
      <w:proofErr w:type="spellEnd"/>
      <w:r>
        <w:t xml:space="preserve"> and sends it to a file called </w:t>
      </w:r>
      <w:proofErr w:type="spellStart"/>
      <w:r>
        <w:t>storstats</w:t>
      </w:r>
      <w:proofErr w:type="spellEnd"/>
    </w:p>
    <w:p w:rsidR="00A813FD" w:rsidRDefault="00A813FD" w:rsidP="00A813FD">
      <w:pPr>
        <w:pStyle w:val="ListParagraph"/>
        <w:numPr>
          <w:ilvl w:val="0"/>
          <w:numId w:val="1"/>
        </w:numPr>
      </w:pPr>
      <w:hyperlink r:id="rId6" w:history="1">
        <w:r w:rsidRPr="0048092A">
          <w:rPr>
            <w:rStyle w:val="Hyperlink"/>
          </w:rPr>
          <w:t>https://dm002.cst8242.com/Autodiscover/Autodiscover.xm</w:t>
        </w:r>
      </w:hyperlink>
      <w:r>
        <w:t xml:space="preserve"> - see </w:t>
      </w:r>
      <w:hyperlink r:id="rId7" w:history="1">
        <w:r w:rsidRPr="0048092A">
          <w:rPr>
            <w:rStyle w:val="Hyperlink"/>
          </w:rPr>
          <w:t>https://docs.microsoft.com/en-us/exchange/client-developer/exchange-web-services/autodiscover-for-exchange</w:t>
        </w:r>
      </w:hyperlink>
    </w:p>
    <w:p w:rsidR="00A813FD" w:rsidRDefault="00A813FD" w:rsidP="00A813FD">
      <w:pPr>
        <w:pStyle w:val="ListParagraph"/>
        <w:ind w:left="390"/>
      </w:pPr>
      <w:r>
        <w:t>for answer</w:t>
      </w:r>
    </w:p>
    <w:p w:rsidR="00A813FD" w:rsidRPr="003E54C5" w:rsidRDefault="00A813FD" w:rsidP="00A813FD">
      <w:pPr>
        <w:pStyle w:val="ListParagraph"/>
        <w:ind w:left="390"/>
      </w:pPr>
    </w:p>
    <w:sectPr w:rsidR="00A813FD" w:rsidRPr="003E54C5" w:rsidSect="006D4F8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B9666C"/>
    <w:multiLevelType w:val="hybridMultilevel"/>
    <w:tmpl w:val="2C483540"/>
    <w:lvl w:ilvl="0" w:tplc="22324570">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E54C5"/>
    <w:rsid w:val="003E54C5"/>
    <w:rsid w:val="00445B9F"/>
    <w:rsid w:val="006D4F8B"/>
    <w:rsid w:val="00A813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F8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4C5"/>
    <w:pPr>
      <w:ind w:left="720"/>
      <w:contextualSpacing/>
    </w:pPr>
  </w:style>
  <w:style w:type="paragraph" w:styleId="BalloonText">
    <w:name w:val="Balloon Text"/>
    <w:basedOn w:val="Normal"/>
    <w:link w:val="BalloonTextChar"/>
    <w:uiPriority w:val="99"/>
    <w:semiHidden/>
    <w:unhideWhenUsed/>
    <w:rsid w:val="00445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5B9F"/>
    <w:rPr>
      <w:rFonts w:ascii="Tahoma" w:hAnsi="Tahoma" w:cs="Tahoma"/>
      <w:sz w:val="16"/>
      <w:szCs w:val="16"/>
    </w:rPr>
  </w:style>
  <w:style w:type="character" w:styleId="Hyperlink">
    <w:name w:val="Hyperlink"/>
    <w:basedOn w:val="DefaultParagraphFont"/>
    <w:uiPriority w:val="99"/>
    <w:unhideWhenUsed/>
    <w:rsid w:val="00A813F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s.microsoft.com/en-us/exchange/client-developer/exchange-web-services/autodiscover-for-exchan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m002.cst8242.com/Autodiscover/Autodiscover.x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2121</Words>
  <Characters>12095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2018-12-13T18:50:00Z</dcterms:created>
  <dcterms:modified xsi:type="dcterms:W3CDTF">2018-12-13T19:20:00Z</dcterms:modified>
</cp:coreProperties>
</file>