
<file path=[Content_Types].xml><?xml version="1.0" encoding="utf-8"?>
<Types xmlns="http://schemas.openxmlformats.org/package/2006/content-types">
  <Default ContentType="application/vnd.openxmlformats-package.relationships+xml" Extension="rels"/>
  <Default ContentType="application/xml" Extens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Del="00000000" w:rsidRDefault="00000000" w:rsidR="00000000" w:rsidRPr="00000000" w:rsidP="00000000">
      <w:pPr/>
      <w:r w:rsidDel="00000000" w:rsidR="00000000" w:rsidRPr="00000000">
        <w:rPr>
          <w:b w:val="1"/>
          <w:sz w:val="28"/>
          <w:highlight w:val="none"/>
          <w:u w:val="single"/>
          <w:rtl w:val="0"/>
        </w:rPr>
        <w:t xml:space="preserve">17.8</w:t>
      </w:r>
    </w:p>
    <w:p w:rsidDel="00000000" w:rsidRDefault="00000000" w:rsidR="00000000" w:rsidRPr="00000000" w:rsidP="00000000">
      <w:pPr>
        <w:numPr>
          <w:ilvl w:val="0"/>
          <w:numId w:val="4"/>
        </w:numPr>
        <w:ind w:hanging="360" w:left="720"/>
      </w:pPr>
      <w:r w:rsidDel="00000000" w:rsidR="00000000" w:rsidRPr="00000000">
        <w:rPr>
          <w:highlight w:val="none"/>
          <w:rtl w:val="0"/>
        </w:rPr>
        <w:t xml:space="preserve">evolutionary biologist studied evolutionary history by comparing embryos of different species. </w:t>
      </w:r>
      <w:r w:rsidDel="00000000" w:rsidR="00000000" w:rsidRPr="00000000">
        <w:rPr>
          <w:i w:val="1"/>
          <w:highlight w:val="none"/>
          <w:rtl w:val="0"/>
        </w:rPr>
        <w:t xml:space="preserve">[different from scientist studying embryonic development]</w:t>
      </w:r>
    </w:p>
    <w:p w:rsidDel="00000000" w:rsidRDefault="00000000" w:rsidR="00000000" w:rsidRPr="00000000" w:rsidP="00000000">
      <w:pPr>
        <w:numPr>
          <w:ilvl w:val="0"/>
          <w:numId w:val="4"/>
        </w:numPr>
        <w:ind w:hanging="360" w:left="720"/>
      </w:pPr>
      <w:r w:rsidDel="00000000" w:rsidR="00000000" w:rsidRPr="00000000">
        <w:rPr>
          <w:highlight w:val="none"/>
          <w:rtl w:val="0"/>
        </w:rPr>
        <w:t xml:space="preserve">since the late 1980 scientist are able to explore the genomes of organisms better due to advances in molecular genetics </w:t>
      </w:r>
    </w:p>
    <w:p w:rsidDel="00000000" w:rsidRDefault="00000000" w:rsidR="00000000" w:rsidRPr="00000000" w:rsidP="00000000">
      <w:pPr>
        <w:numPr>
          <w:ilvl w:val="0"/>
          <w:numId w:val="4"/>
        </w:numPr>
        <w:ind w:hanging="360" w:left="720"/>
      </w:pPr>
      <w:r w:rsidDel="00000000" w:rsidR="00000000" w:rsidRPr="00000000">
        <w:rPr>
          <w:b w:val="1"/>
          <w:highlight w:val="none"/>
          <w:u w:val="single"/>
          <w:rtl w:val="0"/>
        </w:rPr>
        <w:t xml:space="preserve">Evolutionary developmental biology</w:t>
      </w:r>
      <w:r w:rsidDel="00000000" w:rsidR="00000000" w:rsidRPr="00000000">
        <w:rPr>
          <w:highlight w:val="none"/>
          <w:rtl w:val="0"/>
        </w:rPr>
        <w:t xml:space="preserve">:- </w:t>
      </w:r>
      <w:r w:rsidDel="00000000" w:rsidR="00000000" w:rsidRPr="00000000">
        <w:rPr>
          <w:i w:val="1"/>
          <w:highlight w:val="none"/>
          <w:rtl w:val="0"/>
        </w:rPr>
        <w:t xml:space="preserve">[for short “evo-devo”] </w:t>
      </w:r>
      <w:r w:rsidDel="00000000" w:rsidR="00000000" w:rsidRPr="00000000">
        <w:rPr>
          <w:highlight w:val="none"/>
          <w:rtl w:val="0"/>
        </w:rPr>
        <w:t xml:space="preserve">looks at how evolutionary development can lead to changes in body shape and form</w:t>
      </w:r>
    </w:p>
    <w:p w:rsidDel="00000000" w:rsidRDefault="00000000" w:rsidR="00000000" w:rsidRPr="00000000" w:rsidP="00000000">
      <w:pPr>
        <w:numPr>
          <w:ilvl w:val="0"/>
          <w:numId w:val="4"/>
        </w:numPr>
        <w:ind w:hanging="360" w:left="720"/>
      </w:pPr>
      <w:r w:rsidDel="00000000" w:rsidR="00000000" w:rsidRPr="00000000">
        <w:rPr>
          <w:highlight w:val="none"/>
          <w:rtl w:val="0"/>
        </w:rPr>
        <w:t xml:space="preserve">The study of development advances the understanding of macroevolutionary trends because changes in genes that regulate development often promote evolution of morphological innovations</w:t>
      </w:r>
    </w:p>
    <w:p w:rsidDel="00000000" w:rsidRDefault="00000000" w:rsidR="00000000" w:rsidRPr="00000000" w:rsidP="00000000">
      <w:pPr>
        <w:numPr>
          <w:ilvl w:val="0"/>
          <w:numId w:val="4"/>
        </w:numPr>
        <w:ind w:hanging="360" w:left="720"/>
      </w:pPr>
      <w:r w:rsidDel="00000000" w:rsidR="00000000" w:rsidRPr="00000000">
        <w:rPr>
          <w:b w:val="1"/>
          <w:highlight w:val="none"/>
          <w:u w:val="single"/>
          <w:rtl w:val="0"/>
        </w:rPr>
        <w:t xml:space="preserve">Developmental biologist study</w:t>
      </w:r>
      <w:r w:rsidDel="00000000" w:rsidR="00000000" w:rsidRPr="00000000">
        <w:rPr>
          <w:highlight w:val="none"/>
          <w:rtl w:val="0"/>
        </w:rPr>
        <w:t xml:space="preserve"> how regulatory genes control the development of phenotypes and their variations.</w:t>
      </w:r>
    </w:p>
    <w:p w:rsidDel="00000000" w:rsidRDefault="00000000" w:rsidR="00000000" w:rsidRPr="00000000" w:rsidP="00000000">
      <w:pPr>
        <w:numPr>
          <w:ilvl w:val="1"/>
          <w:numId w:val="4"/>
        </w:numPr>
        <w:ind w:hanging="360" w:left="1440"/>
      </w:pPr>
      <w:r w:rsidDel="00000000" w:rsidR="00000000" w:rsidRPr="00000000">
        <w:rPr>
          <w:highlight w:val="none"/>
          <w:rtl w:val="0"/>
        </w:rPr>
        <w:t xml:space="preserve">eg. homeotic genes are regulatory genes that code for transcription factors that bind regulatory sites on DNA either activating or repressing the expression of other genes.</w:t>
      </w:r>
    </w:p>
    <w:p w:rsidDel="00000000" w:rsidRDefault="00000000" w:rsidR="00000000" w:rsidRPr="00000000" w:rsidP="00000000">
      <w:pPr/>
      <w:r w:rsidDel="00000000" w:rsidR="00000000" w:rsidRPr="00000000">
        <w:rPr>
          <w:highlight w:val="none"/>
          <w:rtl w:val="0"/>
        </w:rPr>
        <w:t xml:space="preserve">17.8a</w:t>
      </w:r>
    </w:p>
    <w:p w:rsidDel="00000000" w:rsidRDefault="00000000" w:rsidR="00000000" w:rsidRPr="00000000" w:rsidP="00000000">
      <w:pPr>
        <w:numPr>
          <w:ilvl w:val="0"/>
          <w:numId w:val="1"/>
        </w:numPr>
        <w:ind w:hanging="360" w:left="720"/>
      </w:pPr>
      <w:r w:rsidDel="00000000" w:rsidR="00000000" w:rsidRPr="00000000">
        <w:rPr>
          <w:b w:val="1"/>
          <w:highlight w:val="none"/>
          <w:u w:val="single"/>
          <w:rtl w:val="0"/>
        </w:rPr>
        <w:t xml:space="preserve">Genome sequence data</w:t>
      </w:r>
      <w:r w:rsidDel="00000000" w:rsidR="00000000" w:rsidRPr="00000000">
        <w:rPr>
          <w:highlight w:val="none"/>
          <w:rtl w:val="0"/>
        </w:rPr>
        <w:t xml:space="preserve"> show most animal share a set of several 100 homeotic genes that control their development. </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some homeotic genes must 500 million years old because all living animals inherited the genes from a common ancestor </w:t>
      </w:r>
    </w:p>
    <w:p w:rsidDel="00000000" w:rsidRDefault="00000000" w:rsidR="00000000" w:rsidRPr="00000000" w:rsidP="00000000">
      <w:pPr>
        <w:numPr>
          <w:ilvl w:val="0"/>
          <w:numId w:val="1"/>
        </w:numPr>
        <w:ind w:hanging="360" w:left="720"/>
      </w:pPr>
      <w:r w:rsidDel="00000000" w:rsidR="00000000" w:rsidRPr="00000000">
        <w:rPr>
          <w:b w:val="1"/>
          <w:highlight w:val="none"/>
          <w:u w:val="single"/>
          <w:rtl w:val="0"/>
        </w:rPr>
        <w:t xml:space="preserve">Genetic tool kit</w:t>
      </w:r>
      <w:r w:rsidDel="00000000" w:rsidR="00000000" w:rsidRPr="00000000">
        <w:rPr>
          <w:highlight w:val="none"/>
          <w:rtl w:val="0"/>
        </w:rPr>
        <w:t xml:space="preserve"> governs design of body plan by controlling the activity of 1000 of other genes</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some plants, fungi, and prokaryotes have same genetic tool kit meaning that these genes could date back to earliest form of life</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doesn't differ much among the animals. </w:t>
      </w:r>
      <w:r w:rsidDel="00000000" w:rsidR="00000000" w:rsidRPr="00000000">
        <w:rPr>
          <w:b w:val="1"/>
          <w:highlight w:val="none"/>
          <w:u w:val="single"/>
          <w:rtl w:val="0"/>
        </w:rPr>
        <w:t xml:space="preserve">GTK</w:t>
      </w:r>
      <w:r w:rsidDel="00000000" w:rsidR="00000000" w:rsidRPr="00000000">
        <w:rPr>
          <w:highlight w:val="none"/>
          <w:rtl w:val="0"/>
        </w:rPr>
        <w:t xml:space="preserve"> plays the same role in development in all species </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e.g is </w:t>
      </w:r>
      <w:r w:rsidDel="00000000" w:rsidR="00000000" w:rsidRPr="00000000">
        <w:rPr>
          <w:b w:val="1"/>
          <w:highlight w:val="none"/>
          <w:u w:val="single"/>
          <w:rtl w:val="0"/>
        </w:rPr>
        <w:t xml:space="preserve">Pax-6</w:t>
      </w:r>
      <w:r w:rsidDel="00000000" w:rsidR="00000000" w:rsidRPr="00000000">
        <w:rPr>
          <w:highlight w:val="none"/>
          <w:rtl w:val="0"/>
        </w:rPr>
        <w:t xml:space="preserve">:- which triggers the formation of light sensing organs [ like the eye spots in flatworms, compound eye of insects, and camera eye of vertabrates]</w:t>
      </w:r>
    </w:p>
    <w:p w:rsidDel="00000000" w:rsidRDefault="00000000" w:rsidR="00000000" w:rsidRPr="00000000" w:rsidP="00000000">
      <w:pPr>
        <w:ind w:firstLine="0" w:left="0"/>
      </w:pPr>
      <w:r w:rsidDel="00000000" w:rsidR="00000000" w:rsidRPr="00000000">
        <w:rPr>
          <w:rtl w:val="0"/>
        </w:rPr>
      </w:r>
    </w:p>
    <w:p w:rsidDel="00000000" w:rsidRDefault="00000000" w:rsidR="00000000" w:rsidRPr="00000000" w:rsidP="00000000">
      <w:pPr>
        <w:numPr>
          <w:ilvl w:val="0"/>
          <w:numId w:val="1"/>
        </w:numPr>
        <w:ind w:hanging="360" w:left="720"/>
      </w:pPr>
      <w:r w:rsidDel="00000000" w:rsidR="00000000" w:rsidRPr="00000000">
        <w:rPr>
          <w:b w:val="1"/>
          <w:highlight w:val="none"/>
          <w:u w:val="single"/>
          <w:rtl w:val="0"/>
        </w:rPr>
        <w:t xml:space="preserve">Hox genes</w:t>
      </w:r>
      <w:r w:rsidDel="00000000" w:rsidR="00000000" w:rsidRPr="00000000">
        <w:rPr>
          <w:highlight w:val="none"/>
          <w:rtl w:val="0"/>
        </w:rPr>
        <w:t xml:space="preserve"> control the overall body plan of animals </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includes a 180-nucleotide sequence </w:t>
      </w:r>
      <w:r w:rsidDel="00000000" w:rsidR="00000000" w:rsidRPr="00000000">
        <w:rPr>
          <w:i w:val="1"/>
          <w:highlight w:val="none"/>
          <w:rtl w:val="0"/>
        </w:rPr>
        <w:t xml:space="preserve">[homeobox]</w:t>
      </w:r>
      <w:r w:rsidDel="00000000" w:rsidR="00000000" w:rsidRPr="00000000">
        <w:rPr>
          <w:highlight w:val="none"/>
          <w:rtl w:val="0"/>
        </w:rPr>
        <w:t xml:space="preserve"> that codes for </w:t>
      </w:r>
      <w:r w:rsidDel="00000000" w:rsidR="00000000" w:rsidRPr="00000000">
        <w:rPr>
          <w:b w:val="1"/>
          <w:highlight w:val="none"/>
          <w:u w:val="single"/>
          <w:rtl w:val="0"/>
        </w:rPr>
        <w:t xml:space="preserve">homeodomain</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specify where appendages </w:t>
      </w:r>
      <w:r w:rsidDel="00000000" w:rsidR="00000000" w:rsidRPr="00000000">
        <w:rPr>
          <w:i w:val="1"/>
          <w:highlight w:val="none"/>
          <w:rtl w:val="0"/>
        </w:rPr>
        <w:t xml:space="preserve">[like wings in flies and legs in mice] </w:t>
      </w:r>
      <w:r w:rsidDel="00000000" w:rsidR="00000000" w:rsidRPr="00000000">
        <w:rPr>
          <w:highlight w:val="none"/>
          <w:rtl w:val="0"/>
        </w:rPr>
        <w:t xml:space="preserve">will develop in animals body </w:t>
      </w:r>
    </w:p>
    <w:p w:rsidDel="00000000" w:rsidRDefault="00000000" w:rsidR="00000000" w:rsidRPr="00000000" w:rsidP="00000000">
      <w:pPr>
        <w:numPr>
          <w:ilvl w:val="2"/>
          <w:numId w:val="1"/>
        </w:numPr>
        <w:ind w:hanging="360" w:left="2160"/>
      </w:pPr>
      <w:r w:rsidDel="00000000" w:rsidR="00000000" w:rsidRPr="00000000">
        <w:rPr>
          <w:highlight w:val="none"/>
          <w:rtl w:val="0"/>
        </w:rPr>
        <w:t xml:space="preserve">this is down by producing transcription factors that activate the genes that produce the appendages in places where they normally grow </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different </w:t>
      </w:r>
      <w:r w:rsidDel="00000000" w:rsidR="00000000" w:rsidRPr="00000000">
        <w:rPr>
          <w:b w:val="1"/>
          <w:highlight w:val="none"/>
          <w:u w:val="single"/>
          <w:rtl w:val="0"/>
        </w:rPr>
        <w:t xml:space="preserve">HG</w:t>
      </w:r>
      <w:r w:rsidDel="00000000" w:rsidR="00000000" w:rsidRPr="00000000">
        <w:rPr>
          <w:highlight w:val="none"/>
          <w:rtl w:val="0"/>
        </w:rPr>
        <w:t xml:space="preserve"> are expressed in different positions along the head to tail axis of developing embryo</w:t>
      </w:r>
    </w:p>
    <w:p w:rsidDel="00000000" w:rsidRDefault="00000000" w:rsidR="00000000" w:rsidRPr="00000000" w:rsidP="00000000">
      <w:pPr>
        <w:numPr>
          <w:ilvl w:val="2"/>
          <w:numId w:val="1"/>
        </w:numPr>
        <w:ind w:hanging="360" w:left="2160"/>
      </w:pPr>
      <w:r w:rsidDel="00000000" w:rsidR="00000000" w:rsidRPr="00000000">
        <w:rPr>
          <w:highlight w:val="none"/>
          <w:rtl w:val="0"/>
        </w:rPr>
        <w:t xml:space="preserve">they are expressed on a chromosome in the same sequence in which they are expressed in the body</w:t>
      </w:r>
    </w:p>
    <w:p w:rsidDel="00000000" w:rsidRDefault="00000000" w:rsidR="00000000" w:rsidRPr="00000000" w:rsidP="00000000">
      <w:pPr>
        <w:numPr>
          <w:ilvl w:val="2"/>
          <w:numId w:val="1"/>
        </w:numPr>
        <w:ind w:hanging="360" w:left="2160"/>
      </w:pPr>
      <w:r w:rsidDel="00000000" w:rsidR="00000000" w:rsidRPr="00000000">
        <w:rPr>
          <w:color w:val="ff0000"/>
          <w:highlight w:val="none"/>
          <w:rtl w:val="0"/>
        </w:rPr>
        <w:t xml:space="preserve">HG and their positions on chromosome have been conserved by evolution</w:t>
      </w:r>
    </w:p>
    <w:p w:rsidDel="00000000" w:rsidRDefault="00000000" w:rsidR="00000000" w:rsidRPr="00000000" w:rsidP="00000000">
      <w:pPr>
        <w:numPr>
          <w:ilvl w:val="1"/>
          <w:numId w:val="1"/>
        </w:numPr>
        <w:ind w:hanging="360" w:left="1440"/>
      </w:pPr>
      <w:r w:rsidDel="00000000" w:rsidR="00000000" w:rsidRPr="00000000">
        <w:rPr>
          <w:highlight w:val="yellow"/>
          <w:rtl w:val="0"/>
        </w:rPr>
        <w:t xml:space="preserve">ALL mammals have 4 sets of hox genes arranged on 4 chromosomes</w:t>
      </w:r>
    </w:p>
    <w:p w:rsidDel="00000000" w:rsidRDefault="00000000" w:rsidR="00000000" w:rsidRPr="00000000" w:rsidP="00000000">
      <w:pPr>
        <w:ind w:firstLine="0" w:left="1440"/>
      </w:pPr>
      <w:r w:rsidDel="00000000" w:rsidR="00000000" w:rsidRPr="00000000">
        <w:rPr>
          <w:rtl w:val="0"/>
        </w:rPr>
      </w:r>
    </w:p>
    <w:p w:rsidDel="00000000" w:rsidRDefault="00000000" w:rsidR="00000000" w:rsidRPr="00000000" w:rsidP="00000000">
      <w:pPr>
        <w:numPr>
          <w:ilvl w:val="0"/>
          <w:numId w:val="1"/>
        </w:numPr>
        <w:ind w:hanging="360" w:left="720"/>
      </w:pPr>
      <w:r w:rsidDel="00000000" w:rsidR="00000000" w:rsidRPr="00000000">
        <w:rPr>
          <w:b w:val="1"/>
          <w:highlight w:val="none"/>
          <w:u w:val="single"/>
          <w:rtl w:val="0"/>
        </w:rPr>
        <w:t xml:space="preserve">homeodomain:- </w:t>
      </w:r>
      <w:r w:rsidDel="00000000" w:rsidR="00000000" w:rsidRPr="00000000">
        <w:rPr>
          <w:highlight w:val="none"/>
          <w:rtl w:val="0"/>
        </w:rPr>
        <w:t xml:space="preserve"> part of a protein that functions as a transcription factor.</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when </w:t>
      </w:r>
      <w:r w:rsidDel="00000000" w:rsidR="00000000" w:rsidRPr="00000000">
        <w:rPr>
          <w:b w:val="1"/>
          <w:highlight w:val="none"/>
          <w:u w:val="single"/>
          <w:rtl w:val="0"/>
        </w:rPr>
        <w:t xml:space="preserve">H</w:t>
      </w:r>
      <w:r w:rsidDel="00000000" w:rsidR="00000000" w:rsidRPr="00000000">
        <w:rPr>
          <w:highlight w:val="none"/>
          <w:rtl w:val="0"/>
        </w:rPr>
        <w:t xml:space="preserve"> is bond to a regulatory site on a strand of DNA the </w:t>
      </w:r>
      <w:r w:rsidDel="00000000" w:rsidR="00000000" w:rsidRPr="00000000">
        <w:rPr>
          <w:b w:val="1"/>
          <w:highlight w:val="none"/>
          <w:u w:val="single"/>
          <w:rtl w:val="0"/>
        </w:rPr>
        <w:t xml:space="preserve">H </w:t>
      </w:r>
      <w:r w:rsidDel="00000000" w:rsidR="00000000" w:rsidRPr="00000000">
        <w:rPr>
          <w:highlight w:val="none"/>
          <w:rtl w:val="0"/>
        </w:rPr>
        <w:t xml:space="preserve">either activates or represses downstream genes involved in development</w:t>
      </w:r>
    </w:p>
    <w:p w:rsidDel="00000000" w:rsidRDefault="00000000" w:rsidR="00000000" w:rsidRPr="00000000" w:rsidP="00000000">
      <w:pPr>
        <w:numPr>
          <w:ilvl w:val="2"/>
          <w:numId w:val="1"/>
        </w:numPr>
        <w:ind w:hanging="360" w:left="2160"/>
      </w:pPr>
      <w:r w:rsidDel="00000000" w:rsidR="00000000" w:rsidRPr="00000000">
        <w:rPr>
          <w:color w:val="ff0000"/>
          <w:highlight w:val="none"/>
          <w:rtl w:val="0"/>
        </w:rPr>
        <w:t xml:space="preserve">so the protein which it codes for either activates or represses gene transcription </w:t>
      </w:r>
    </w:p>
    <w:p w:rsidDel="00000000" w:rsidRDefault="00000000" w:rsidR="00000000" w:rsidRPr="00000000" w:rsidP="00000000">
      <w:pPr>
        <w:numPr>
          <w:ilvl w:val="1"/>
          <w:numId w:val="1"/>
        </w:numPr>
        <w:ind w:hanging="360" w:left="1440"/>
      </w:pPr>
      <w:r w:rsidDel="00000000" w:rsidR="00000000" w:rsidRPr="00000000">
        <w:rPr>
          <w:highlight w:val="none"/>
          <w:rtl w:val="0"/>
        </w:rPr>
        <w:t xml:space="preserve">eg. are Hox genes and Pax-6</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proteins coded by Pax-6 in different animals are really similar </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Pax-6 triggers activity in genes that carry the specific instructions</w:t>
      </w:r>
    </w:p>
    <w:p w:rsidDel="00000000" w:rsidRDefault="00000000" w:rsidR="00000000" w:rsidRPr="00000000" w:rsidP="00000000">
      <w:pPr>
        <w:numPr>
          <w:ilvl w:val="0"/>
          <w:numId w:val="1"/>
        </w:numPr>
        <w:ind w:hanging="360" w:left="720"/>
      </w:pPr>
      <w:r w:rsidDel="00000000" w:rsidR="00000000" w:rsidRPr="00000000">
        <w:rPr>
          <w:highlight w:val="none"/>
          <w:rtl w:val="0"/>
        </w:rPr>
        <w:t xml:space="preserve">the ancient genetic sequence for Pax-6 has been conserved over 100 of millions of years </w:t>
      </w:r>
    </w:p>
    <w:p w:rsidDel="00000000" w:rsidRDefault="00000000" w:rsidR="00000000" w:rsidRPr="00000000" w:rsidP="00000000">
      <w:pPr/>
      <w:r w:rsidDel="00000000" w:rsidR="00000000" w:rsidRPr="00000000">
        <w:rPr>
          <w:rtl w:val="0"/>
        </w:rPr>
      </w:r>
    </w:p>
    <w:p w:rsidDel="00000000" w:rsidRDefault="00000000" w:rsidR="00000000" w:rsidRPr="00000000" w:rsidP="00000000">
      <w:pPr/>
      <w:r w:rsidDel="00000000" w:rsidR="00000000" w:rsidRPr="00000000">
        <w:rPr>
          <w:highlight w:val="none"/>
          <w:rtl w:val="0"/>
        </w:rPr>
        <w:t xml:space="preserve">17.8b</w:t>
      </w:r>
    </w:p>
    <w:p w:rsidDel="00000000" w:rsidRDefault="00000000" w:rsidR="00000000" w:rsidRPr="00000000" w:rsidP="00000000">
      <w:pPr/>
      <w:r w:rsidDel="00000000" w:rsidR="00000000" w:rsidRPr="00000000">
        <w:rPr>
          <w:b w:val="1"/>
          <w:highlight w:val="none"/>
          <w:u w:val="single"/>
          <w:rtl w:val="0"/>
        </w:rPr>
        <w:t xml:space="preserve">1st research </w:t>
      </w:r>
    </w:p>
    <w:p w:rsidDel="00000000" w:rsidRDefault="00000000" w:rsidR="00000000" w:rsidRPr="00000000" w:rsidP="00000000">
      <w:pPr>
        <w:numPr>
          <w:ilvl w:val="0"/>
          <w:numId w:val="3"/>
        </w:numPr>
        <w:ind w:hanging="360" w:left="720"/>
      </w:pPr>
      <w:r w:rsidDel="00000000" w:rsidR="00000000" w:rsidRPr="00000000">
        <w:rPr>
          <w:highlight w:val="none"/>
          <w:rtl w:val="0"/>
        </w:rPr>
        <w:t xml:space="preserve">Researchers in </w:t>
      </w:r>
      <w:r w:rsidDel="00000000" w:rsidR="00000000" w:rsidRPr="00000000">
        <w:rPr>
          <w:b w:val="1"/>
          <w:i w:val="1"/>
          <w:highlight w:val="none"/>
          <w:u w:val="single"/>
          <w:rtl w:val="0"/>
        </w:rPr>
        <w:t xml:space="preserve">evo-devo </w:t>
      </w:r>
      <w:r w:rsidDel="00000000" w:rsidR="00000000" w:rsidRPr="00000000">
        <w:rPr>
          <w:highlight w:val="none"/>
          <w:rtl w:val="0"/>
        </w:rPr>
        <w:t xml:space="preserve">said that morphological differences in species appear when mutations alter the effect of developmental regulatory genes. </w:t>
      </w:r>
    </w:p>
    <w:p w:rsidDel="00000000" w:rsidRDefault="00000000" w:rsidR="00000000" w:rsidRPr="00000000" w:rsidP="00000000">
      <w:pPr>
        <w:numPr>
          <w:ilvl w:val="0"/>
          <w:numId w:val="3"/>
        </w:numPr>
        <w:ind w:hanging="360" w:left="720"/>
      </w:pPr>
      <w:r w:rsidDel="00000000" w:rsidR="00000000" w:rsidRPr="00000000">
        <w:rPr>
          <w:b w:val="1"/>
          <w:highlight w:val="none"/>
          <w:u w:val="single"/>
          <w:rtl w:val="0"/>
        </w:rPr>
        <w:t xml:space="preserve">Sean Carroll describes:-</w:t>
      </w:r>
      <w:r w:rsidDel="00000000" w:rsidR="00000000" w:rsidRPr="00000000">
        <w:rPr>
          <w:highlight w:val="none"/>
          <w:rtl w:val="0"/>
        </w:rPr>
        <w:t xml:space="preserve"> regulatory sites that transcriptions factors can bind to are called </w:t>
      </w:r>
      <w:r w:rsidDel="00000000" w:rsidR="00000000" w:rsidRPr="00000000">
        <w:rPr>
          <w:b w:val="1"/>
          <w:highlight w:val="none"/>
          <w:u w:val="single"/>
          <w:rtl w:val="0"/>
        </w:rPr>
        <w:t xml:space="preserve">Switches</w:t>
      </w:r>
    </w:p>
    <w:p w:rsidDel="00000000" w:rsidRDefault="00000000" w:rsidR="00000000" w:rsidRPr="00000000" w:rsidP="00000000">
      <w:pPr>
        <w:numPr>
          <w:ilvl w:val="1"/>
          <w:numId w:val="3"/>
        </w:numPr>
        <w:ind w:hanging="360" w:left="1440"/>
      </w:pPr>
      <w:r w:rsidDel="00000000" w:rsidR="00000000" w:rsidRPr="00000000">
        <w:rPr>
          <w:highlight w:val="none"/>
          <w:rtl w:val="0"/>
        </w:rPr>
        <w:t xml:space="preserve">a combination of transcription factors turns a regulatory switch on then they activate a gene further downstream</w:t>
      </w:r>
    </w:p>
    <w:p w:rsidDel="00000000" w:rsidRDefault="00000000" w:rsidR="00000000" w:rsidRPr="00000000" w:rsidP="00000000">
      <w:pPr>
        <w:numPr>
          <w:ilvl w:val="1"/>
          <w:numId w:val="3"/>
        </w:numPr>
        <w:ind w:hanging="360" w:left="1440"/>
      </w:pPr>
      <w:r w:rsidDel="00000000" w:rsidR="00000000" w:rsidRPr="00000000">
        <w:rPr>
          <w:highlight w:val="none"/>
          <w:rtl w:val="0"/>
        </w:rPr>
        <w:t xml:space="preserve">when its they turn it off, the activity represses the gene</w:t>
      </w:r>
    </w:p>
    <w:p w:rsidDel="00000000" w:rsidRDefault="00000000" w:rsidR="00000000" w:rsidRPr="00000000" w:rsidP="00000000">
      <w:pPr>
        <w:numPr>
          <w:ilvl w:val="0"/>
          <w:numId w:val="3"/>
        </w:numPr>
        <w:ind w:hanging="360" w:left="720"/>
      </w:pPr>
      <w:r w:rsidDel="00000000" w:rsidR="00000000" w:rsidRPr="00000000">
        <w:rPr>
          <w:highlight w:val="none"/>
          <w:rtl w:val="0"/>
        </w:rPr>
        <w:t xml:space="preserve">all cells in animals contain the same set of genes but the differential expression of genes in different times during embryonic development causes different structures to be made</w:t>
      </w:r>
    </w:p>
    <w:p w:rsidDel="00000000" w:rsidRDefault="00000000" w:rsidR="00000000" w:rsidRPr="00000000" w:rsidP="00000000">
      <w:pPr>
        <w:numPr>
          <w:ilvl w:val="0"/>
          <w:numId w:val="3"/>
        </w:numPr>
        <w:ind w:hanging="360" w:left="720"/>
      </w:pPr>
      <w:r w:rsidDel="00000000" w:rsidR="00000000" w:rsidRPr="00000000">
        <w:rPr>
          <w:b w:val="1"/>
          <w:highlight w:val="none"/>
          <w:u w:val="single"/>
          <w:rtl w:val="0"/>
        </w:rPr>
        <w:t xml:space="preserve">Allometric growth</w:t>
      </w:r>
      <w:r w:rsidDel="00000000" w:rsidR="00000000" w:rsidRPr="00000000">
        <w:rPr>
          <w:highlight w:val="none"/>
          <w:rtl w:val="0"/>
        </w:rPr>
        <w:t xml:space="preserve"> results from evolutionary changes in developmental switches that cause certain body parts to grow larger or more quickly than others.</w:t>
      </w:r>
    </w:p>
    <w:p w:rsidDel="00000000" w:rsidRDefault="00000000" w:rsidR="00000000" w:rsidRPr="00000000" w:rsidP="00000000">
      <w:pPr>
        <w:numPr>
          <w:ilvl w:val="0"/>
          <w:numId w:val="3"/>
        </w:numPr>
        <w:ind w:hanging="360" w:left="720"/>
      </w:pPr>
      <w:r w:rsidDel="00000000" w:rsidR="00000000" w:rsidRPr="00000000">
        <w:rPr>
          <w:highlight w:val="none"/>
          <w:rtl w:val="0"/>
        </w:rPr>
        <w:t xml:space="preserve">heterochrony results from evolutionary changes in switches that either delays the development of adult characteristics or speeds up the development of reproductive maturity.</w:t>
      </w:r>
    </w:p>
    <w:p w:rsidDel="00000000" w:rsidRDefault="00000000" w:rsidR="00000000" w:rsidRPr="00000000" w:rsidP="00000000">
      <w:pPr>
        <w:numPr>
          <w:ilvl w:val="0"/>
          <w:numId w:val="3"/>
        </w:numPr>
        <w:ind w:hanging="360" w:left="720"/>
      </w:pPr>
      <w:r w:rsidDel="00000000" w:rsidR="00000000" w:rsidRPr="00000000">
        <w:rPr>
          <w:highlight w:val="yellow"/>
          <w:rtl w:val="0"/>
        </w:rPr>
        <w:t xml:space="preserve">1)</w:t>
      </w:r>
      <w:r w:rsidDel="00000000" w:rsidR="00000000" w:rsidRPr="00000000">
        <w:rPr>
          <w:highlight w:val="none"/>
          <w:rtl w:val="0"/>
        </w:rPr>
        <w:tab/>
      </w:r>
      <w:r w:rsidDel="00000000" w:rsidR="00000000" w:rsidRPr="00000000">
        <w:rPr>
          <w:b w:val="1"/>
          <w:highlight w:val="none"/>
          <w:u w:val="single"/>
          <w:rtl w:val="0"/>
        </w:rPr>
        <w:t xml:space="preserve">Carroll hypothesis argues </w:t>
      </w:r>
      <w:r w:rsidDel="00000000" w:rsidR="00000000" w:rsidRPr="00000000">
        <w:rPr>
          <w:highlight w:val="none"/>
          <w:rtl w:val="0"/>
        </w:rPr>
        <w:t xml:space="preserve">:- changes in the genes that regulate development cause most morphological change.</w:t>
      </w:r>
    </w:p>
    <w:p w:rsidDel="00000000" w:rsidRDefault="00000000" w:rsidR="00000000" w:rsidRPr="00000000" w:rsidP="00000000">
      <w:pPr>
        <w:numPr>
          <w:ilvl w:val="0"/>
          <w:numId w:val="3"/>
        </w:numPr>
        <w:ind w:hanging="360" w:left="720"/>
      </w:pPr>
      <w:r w:rsidDel="00000000" w:rsidR="00000000" w:rsidRPr="00000000">
        <w:rPr>
          <w:highlight w:val="yellow"/>
          <w:rtl w:val="0"/>
        </w:rPr>
        <w:t xml:space="preserve">2)</w:t>
      </w:r>
      <w:r w:rsidDel="00000000" w:rsidR="00000000" w:rsidRPr="00000000">
        <w:rPr>
          <w:highlight w:val="none"/>
          <w:rtl w:val="0"/>
        </w:rPr>
        <w:tab/>
      </w:r>
      <w:r w:rsidDel="00000000" w:rsidR="00000000" w:rsidRPr="00000000">
        <w:rPr>
          <w:b w:val="1"/>
          <w:highlight w:val="none"/>
          <w:u w:val="single"/>
          <w:rtl w:val="0"/>
        </w:rPr>
        <w:t xml:space="preserve">Evo-devo supporters:-</w:t>
      </w:r>
      <w:r w:rsidDel="00000000" w:rsidR="00000000" w:rsidRPr="00000000">
        <w:rPr>
          <w:highlight w:val="none"/>
          <w:rtl w:val="0"/>
        </w:rPr>
        <w:t xml:space="preserve"> argue mutation in developmental regulatory genes and its effects on morphology are subject to the action of the same microevolutionary processes which are </w:t>
      </w:r>
      <w:r w:rsidDel="00000000" w:rsidR="00000000" w:rsidRPr="00000000">
        <w:rPr>
          <w:b w:val="1"/>
          <w:highlight w:val="none"/>
          <w:u w:val="single"/>
          <w:rtl w:val="0"/>
        </w:rPr>
        <w:t xml:space="preserve">natural selection, genetic drift, and gene flow</w:t>
      </w:r>
      <w:r w:rsidDel="00000000" w:rsidR="00000000" w:rsidRPr="00000000">
        <w:rPr>
          <w:highlight w:val="none"/>
          <w:rtl w:val="0"/>
        </w:rPr>
        <w:t xml:space="preserve"> and they influence the frequencies of genotypes and phenotypes in population.</w:t>
      </w:r>
    </w:p>
    <w:p w:rsidDel="00000000" w:rsidRDefault="00000000" w:rsidR="00000000" w:rsidRPr="00000000" w:rsidP="00000000">
      <w:pPr>
        <w:numPr>
          <w:ilvl w:val="0"/>
          <w:numId w:val="3"/>
        </w:numPr>
        <w:ind w:hanging="360" w:left="720"/>
      </w:pPr>
      <w:r w:rsidDel="00000000" w:rsidR="00000000" w:rsidRPr="00000000">
        <w:rPr>
          <w:highlight w:val="yellow"/>
          <w:rtl w:val="0"/>
        </w:rPr>
        <w:t xml:space="preserve">therefore </w:t>
        <w:tab/>
      </w:r>
      <w:r w:rsidDel="00000000" w:rsidR="00000000" w:rsidRPr="00000000">
        <w:rPr>
          <w:highlight w:val="white"/>
          <w:rtl w:val="0"/>
        </w:rPr>
        <w:t xml:space="preserve">every morphological change done by a mutation in a homeotic gene or in a developmental switch is tested by the success or failure of the individual that carries it </w:t>
      </w:r>
    </w:p>
    <w:p w:rsidDel="00000000" w:rsidRDefault="00000000" w:rsidR="00000000" w:rsidRPr="00000000" w:rsidP="00000000">
      <w:pPr>
        <w:numPr>
          <w:ilvl w:val="0"/>
          <w:numId w:val="3"/>
        </w:numPr>
        <w:ind w:hanging="360" w:left="720"/>
      </w:pPr>
      <w:r w:rsidDel="00000000" w:rsidR="00000000" w:rsidRPr="00000000">
        <w:rPr>
          <w:color w:val="ff0000"/>
          <w:highlight w:val="white"/>
          <w:rtl w:val="0"/>
        </w:rPr>
        <w:t xml:space="preserve">changes in the expression of homeotic genes can have dramatic effects on morphology </w:t>
      </w:r>
    </w:p>
    <w:p w:rsidDel="00000000" w:rsidRDefault="00000000" w:rsidR="00000000" w:rsidRPr="00000000" w:rsidP="00000000">
      <w:pPr/>
      <w:r w:rsidDel="00000000" w:rsidR="00000000" w:rsidRPr="00000000">
        <w:rPr>
          <w:rtl w:val="0"/>
        </w:rPr>
      </w:r>
    </w:p>
    <w:p w:rsidDel="00000000" w:rsidRDefault="00000000" w:rsidR="00000000" w:rsidRPr="00000000" w:rsidP="00000000">
      <w:pPr/>
      <w:r w:rsidDel="00000000" w:rsidR="00000000" w:rsidRPr="00000000">
        <w:rPr>
          <w:b w:val="1"/>
          <w:highlight w:val="white"/>
          <w:u w:val="single"/>
          <w:rtl w:val="0"/>
        </w:rPr>
        <w:t xml:space="preserve">2nd research</w:t>
      </w:r>
    </w:p>
    <w:p w:rsidDel="00000000" w:rsidRDefault="00000000" w:rsidR="00000000" w:rsidRPr="00000000" w:rsidP="00000000">
      <w:pPr>
        <w:numPr>
          <w:ilvl w:val="0"/>
          <w:numId w:val="2"/>
        </w:numPr>
        <w:ind w:hanging="360" w:left="720"/>
      </w:pPr>
      <w:r w:rsidDel="00000000" w:rsidR="00000000" w:rsidRPr="00000000">
        <w:rPr>
          <w:highlight w:val="white"/>
          <w:rtl w:val="0"/>
        </w:rPr>
        <w:t xml:space="preserve">researchers have determined how an adaptive morphological change in small fish [ 3-spined stickleback] result from the deactivation of homeotic gene.</w:t>
      </w:r>
    </w:p>
    <w:p w:rsidDel="00000000" w:rsidRDefault="00000000" w:rsidR="00000000" w:rsidRPr="00000000" w:rsidP="00000000">
      <w:pPr>
        <w:numPr>
          <w:ilvl w:val="1"/>
          <w:numId w:val="2"/>
        </w:numPr>
        <w:ind w:hanging="360" w:left="1440"/>
      </w:pPr>
      <w:r w:rsidDel="00000000" w:rsidR="00000000" w:rsidRPr="00000000">
        <w:rPr>
          <w:highlight w:val="white"/>
          <w:rtl w:val="0"/>
        </w:rPr>
        <w:t xml:space="preserve">the fish are descendents of marine ancestors that colonized the lakes after the glaciers have vanished between 10 000 &amp; 20 000 years ago </w:t>
      </w:r>
    </w:p>
    <w:p w:rsidDel="00000000" w:rsidRDefault="00000000" w:rsidR="00000000" w:rsidRPr="00000000" w:rsidP="00000000">
      <w:pPr>
        <w:numPr>
          <w:ilvl w:val="1"/>
          <w:numId w:val="2"/>
        </w:numPr>
        <w:ind w:hanging="360" w:left="1440"/>
      </w:pPr>
      <w:r w:rsidDel="00000000" w:rsidR="00000000" w:rsidRPr="00000000">
        <w:rPr>
          <w:highlight w:val="white"/>
          <w:rtl w:val="0"/>
        </w:rPr>
        <w:t xml:space="preserve">the fish have bony armour along the side and prominent spines. in some populations the fish lack spines on their pelvic fins</w:t>
      </w:r>
    </w:p>
    <w:p w:rsidDel="00000000" w:rsidRDefault="00000000" w:rsidR="00000000" w:rsidRPr="00000000" w:rsidP="00000000">
      <w:pPr>
        <w:numPr>
          <w:ilvl w:val="1"/>
          <w:numId w:val="2"/>
        </w:numPr>
        <w:ind w:hanging="360" w:left="1440"/>
      </w:pPr>
      <w:r w:rsidDel="00000000" w:rsidR="00000000" w:rsidRPr="00000000">
        <w:rPr>
          <w:highlight w:val="white"/>
          <w:rtl w:val="0"/>
        </w:rPr>
        <w:t xml:space="preserve">natural selection has caused these morphological differences in response to the dominant predators in each habitat</w:t>
      </w:r>
    </w:p>
    <w:p w:rsidDel="00000000" w:rsidRDefault="00000000" w:rsidR="00000000" w:rsidRPr="00000000" w:rsidP="00000000">
      <w:pPr>
        <w:numPr>
          <w:ilvl w:val="1"/>
          <w:numId w:val="2"/>
        </w:numPr>
        <w:ind w:hanging="360" w:left="1440"/>
      </w:pPr>
      <w:r w:rsidDel="00000000" w:rsidR="00000000" w:rsidRPr="00000000">
        <w:rPr>
          <w:highlight w:val="white"/>
          <w:rtl w:val="0"/>
        </w:rPr>
        <w:t xml:space="preserve">long spines for the fishes isn’t always a great thing </w:t>
        <w:tab/>
      </w:r>
    </w:p>
    <w:p w:rsidDel="00000000" w:rsidRDefault="00000000" w:rsidR="00000000" w:rsidRPr="00000000" w:rsidP="00000000">
      <w:pPr>
        <w:numPr>
          <w:ilvl w:val="2"/>
          <w:numId w:val="2"/>
        </w:numPr>
        <w:ind w:hanging="360" w:left="2160"/>
      </w:pPr>
      <w:r w:rsidDel="00000000" w:rsidR="00000000" w:rsidRPr="00000000">
        <w:rPr>
          <w:highlight w:val="white"/>
          <w:rtl w:val="0"/>
        </w:rPr>
        <w:t xml:space="preserve">it could prevents the predator from swallowing it </w:t>
      </w:r>
    </w:p>
    <w:p w:rsidDel="00000000" w:rsidRDefault="00000000" w:rsidR="00000000" w:rsidRPr="00000000" w:rsidP="00000000">
      <w:pPr>
        <w:numPr>
          <w:ilvl w:val="2"/>
          <w:numId w:val="2"/>
        </w:numPr>
        <w:ind w:hanging="360" w:left="2160"/>
      </w:pPr>
      <w:r w:rsidDel="00000000" w:rsidR="00000000" w:rsidRPr="00000000">
        <w:rPr>
          <w:highlight w:val="white"/>
          <w:rtl w:val="0"/>
        </w:rPr>
        <w:t xml:space="preserve">but in lakes predators grab the fish by the spine and eat it </w:t>
      </w:r>
    </w:p>
    <w:p w:rsidDel="00000000" w:rsidRDefault="00000000" w:rsidR="00000000" w:rsidRPr="00000000" w:rsidP="00000000">
      <w:pPr>
        <w:numPr>
          <w:ilvl w:val="0"/>
          <w:numId w:val="2"/>
        </w:numPr>
        <w:ind w:hanging="360" w:left="720"/>
      </w:pPr>
      <w:r w:rsidDel="00000000" w:rsidR="00000000" w:rsidRPr="00000000">
        <w:rPr>
          <w:highlight w:val="white"/>
          <w:rtl w:val="0"/>
        </w:rPr>
        <w:t xml:space="preserve">absence or presence of the spine on the pelvic fin is controlled by the expression of </w:t>
      </w:r>
      <w:r w:rsidDel="00000000" w:rsidR="00000000" w:rsidRPr="00000000">
        <w:rPr>
          <w:b w:val="1"/>
          <w:highlight w:val="white"/>
          <w:u w:val="single"/>
          <w:rtl w:val="0"/>
        </w:rPr>
        <w:t xml:space="preserve">Pitx1</w:t>
      </w:r>
    </w:p>
    <w:p w:rsidDel="00000000" w:rsidRDefault="00000000" w:rsidR="00000000" w:rsidRPr="00000000" w:rsidP="00000000">
      <w:pPr>
        <w:numPr>
          <w:ilvl w:val="1"/>
          <w:numId w:val="2"/>
        </w:numPr>
        <w:ind w:hanging="360" w:left="1440"/>
      </w:pPr>
      <w:r w:rsidDel="00000000" w:rsidR="00000000" w:rsidRPr="00000000">
        <w:rPr>
          <w:highlight w:val="white"/>
          <w:rtl w:val="0"/>
        </w:rPr>
        <w:t xml:space="preserve">it also causes the development of hind limbs in 4 legged animals and certain glands and sensory organs in the head.</w:t>
      </w:r>
    </w:p>
    <w:p w:rsidDel="00000000" w:rsidRDefault="00000000" w:rsidR="00000000" w:rsidRPr="00000000" w:rsidP="00000000">
      <w:pPr>
        <w:numPr>
          <w:ilvl w:val="0"/>
          <w:numId w:val="2"/>
        </w:numPr>
        <w:ind w:hanging="360" w:left="720"/>
      </w:pPr>
      <w:r w:rsidDel="00000000" w:rsidR="00000000" w:rsidRPr="00000000">
        <w:rPr>
          <w:b w:val="1"/>
          <w:highlight w:val="white"/>
          <w:u w:val="single"/>
          <w:rtl w:val="0"/>
        </w:rPr>
        <w:t xml:space="preserve">Pitx1 </w:t>
      </w:r>
      <w:r w:rsidDel="00000000" w:rsidR="00000000" w:rsidRPr="00000000">
        <w:rPr>
          <w:highlight w:val="white"/>
          <w:rtl w:val="0"/>
        </w:rPr>
        <w:t xml:space="preserve">is expressed in the fish that have long spines but is not expressed in the fish that don’t have the spine. although these fish don't have the spine the Pitx1 gene is not lost but is expressed somewhere else in the fish’s body. a mutation blocks the expression in the developing pelvic fin therefore blocking the development of the spine. </w:t>
      </w:r>
    </w:p>
    <w:p w:rsidDel="00000000" w:rsidRDefault="00000000" w:rsidR="00000000" w:rsidRPr="00000000" w:rsidP="00000000">
      <w:pPr/>
      <w:r w:rsidDel="00000000" w:rsidR="00000000" w:rsidRPr="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firstLine="360" w:left="720"/>
      </w:pPr>
      <w:rPr>
        <w:rFonts w:eastAsia="Arial" w:ascii="Arial" w:hAnsi="Arial" w:cs="Arial"/>
        <w:b w:val="0"/>
        <w:i w:val="0"/>
        <w:smallCaps w:val="0"/>
        <w:strike w:val="0"/>
        <w:color w:val="000000"/>
        <w:sz w:val="22"/>
        <w:highlight w:val="none"/>
        <w:u w:val="none"/>
        <w:vertAlign w:val="baseline"/>
      </w:rPr>
    </w:lvl>
    <w:lvl w:ilvl="1">
      <w:start w:val="1"/>
      <w:numFmt w:val="bullet"/>
      <w:lvlText w:val="○"/>
      <w:pPr>
        <w:ind w:firstLine="1080" w:left="1440"/>
      </w:pPr>
      <w:rPr>
        <w:rFonts w:eastAsia="Arial" w:ascii="Arial" w:hAnsi="Arial" w:cs="Arial"/>
        <w:b w:val="0"/>
        <w:i w:val="0"/>
        <w:smallCaps w:val="0"/>
        <w:strike w:val="0"/>
        <w:color w:val="000000"/>
        <w:sz w:val="22"/>
        <w:highlight w:val="none"/>
        <w:u w:val="none"/>
        <w:vertAlign w:val="baseline"/>
      </w:rPr>
    </w:lvl>
    <w:lvl w:ilvl="2">
      <w:start w:val="1"/>
      <w:numFmt w:val="bullet"/>
      <w:lvlText w:val="■"/>
      <w:pPr>
        <w:ind w:firstLine="1800" w:left="2160"/>
      </w:pPr>
      <w:rPr>
        <w:rFonts w:eastAsia="Arial" w:ascii="Arial" w:hAnsi="Arial" w:cs="Arial"/>
        <w:b w:val="0"/>
        <w:i w:val="0"/>
        <w:smallCaps w:val="0"/>
        <w:strike w:val="0"/>
        <w:color w:val="000000"/>
        <w:sz w:val="22"/>
        <w:highlight w:val="none"/>
        <w:u w:val="none"/>
        <w:vertAlign w:val="baseline"/>
      </w:rPr>
    </w:lvl>
    <w:lvl w:ilvl="3">
      <w:start w:val="1"/>
      <w:numFmt w:val="bullet"/>
      <w:lvlText w:val="●"/>
      <w:pPr>
        <w:ind w:firstLine="2520" w:left="2880"/>
      </w:pPr>
      <w:rPr>
        <w:rFonts w:eastAsia="Arial" w:ascii="Arial" w:hAnsi="Arial" w:cs="Arial"/>
        <w:b w:val="0"/>
        <w:i w:val="0"/>
        <w:smallCaps w:val="0"/>
        <w:strike w:val="0"/>
        <w:color w:val="000000"/>
        <w:sz w:val="22"/>
        <w:highlight w:val="none"/>
        <w:u w:val="none"/>
        <w:vertAlign w:val="baseline"/>
      </w:rPr>
    </w:lvl>
    <w:lvl w:ilvl="4">
      <w:start w:val="1"/>
      <w:numFmt w:val="bullet"/>
      <w:lvlText w:val="○"/>
      <w:pPr>
        <w:ind w:firstLine="3240" w:left="3600"/>
      </w:pPr>
      <w:rPr>
        <w:rFonts w:eastAsia="Arial" w:ascii="Arial" w:hAnsi="Arial" w:cs="Arial"/>
        <w:b w:val="0"/>
        <w:i w:val="0"/>
        <w:smallCaps w:val="0"/>
        <w:strike w:val="0"/>
        <w:color w:val="000000"/>
        <w:sz w:val="22"/>
        <w:highlight w:val="none"/>
        <w:u w:val="none"/>
        <w:vertAlign w:val="baseline"/>
      </w:rPr>
    </w:lvl>
    <w:lvl w:ilvl="5">
      <w:start w:val="1"/>
      <w:numFmt w:val="bullet"/>
      <w:lvlText w:val="■"/>
      <w:pPr>
        <w:ind w:firstLine="3960" w:left="4320"/>
      </w:pPr>
      <w:rPr>
        <w:rFonts w:eastAsia="Arial" w:ascii="Arial" w:hAnsi="Arial" w:cs="Arial"/>
        <w:b w:val="0"/>
        <w:i w:val="0"/>
        <w:smallCaps w:val="0"/>
        <w:strike w:val="0"/>
        <w:color w:val="000000"/>
        <w:sz w:val="22"/>
        <w:highlight w:val="none"/>
        <w:u w:val="none"/>
        <w:vertAlign w:val="baseline"/>
      </w:rPr>
    </w:lvl>
    <w:lvl w:ilvl="6">
      <w:start w:val="1"/>
      <w:numFmt w:val="bullet"/>
      <w:lvlText w:val="●"/>
      <w:pPr>
        <w:ind w:firstLine="4680" w:left="5040"/>
      </w:pPr>
      <w:rPr>
        <w:rFonts w:eastAsia="Arial" w:ascii="Arial" w:hAnsi="Arial" w:cs="Arial"/>
        <w:b w:val="0"/>
        <w:i w:val="0"/>
        <w:smallCaps w:val="0"/>
        <w:strike w:val="0"/>
        <w:color w:val="000000"/>
        <w:sz w:val="22"/>
        <w:highlight w:val="none"/>
        <w:u w:val="none"/>
        <w:vertAlign w:val="baseline"/>
      </w:rPr>
    </w:lvl>
    <w:lvl w:ilvl="7">
      <w:start w:val="1"/>
      <w:numFmt w:val="bullet"/>
      <w:lvlText w:val="○"/>
      <w:pPr>
        <w:ind w:firstLine="5400" w:left="5760"/>
      </w:pPr>
      <w:rPr>
        <w:rFonts w:eastAsia="Arial" w:ascii="Arial" w:hAnsi="Arial" w:cs="Arial"/>
        <w:b w:val="0"/>
        <w:i w:val="0"/>
        <w:smallCaps w:val="0"/>
        <w:strike w:val="0"/>
        <w:color w:val="000000"/>
        <w:sz w:val="22"/>
        <w:highlight w:val="none"/>
        <w:u w:val="none"/>
        <w:vertAlign w:val="baseline"/>
      </w:rPr>
    </w:lvl>
    <w:lvl w:ilvl="8">
      <w:start w:val="1"/>
      <w:numFmt w:val="bullet"/>
      <w:lvlText w:val="■"/>
      <w:pPr>
        <w:ind w:firstLine="6120" w:left="6480"/>
      </w:pPr>
      <w:rPr>
        <w:rFonts w:eastAsia="Arial" w:ascii="Arial" w:hAnsi="Arial" w:cs="Arial"/>
        <w:b w:val="0"/>
        <w:i w:val="0"/>
        <w:smallCaps w:val="0"/>
        <w:strike w:val="0"/>
        <w:color w:val="000000"/>
        <w:sz w:val="22"/>
        <w:highlight w:val="none"/>
        <w:u w:val="none"/>
        <w:vertAlign w:val="baseline"/>
      </w:rPr>
    </w:lvl>
  </w:abstractNum>
  <w:abstractNum w:abstractNumId="2">
    <w:lvl w:ilvl="0">
      <w:start w:val="1"/>
      <w:numFmt w:val="bullet"/>
      <w:lvlText w:val="●"/>
      <w:pPr>
        <w:ind w:firstLine="360" w:left="720"/>
      </w:pPr>
      <w:rPr>
        <w:rFonts w:eastAsia="Arial" w:ascii="Arial" w:hAnsi="Arial" w:cs="Arial"/>
        <w:b w:val="1"/>
        <w:i w:val="0"/>
        <w:smallCaps w:val="0"/>
        <w:strike w:val="0"/>
        <w:color w:val="000000"/>
        <w:sz w:val="22"/>
        <w:highlight w:val="white"/>
        <w:u w:val="none"/>
        <w:vertAlign w:val="baseline"/>
      </w:rPr>
    </w:lvl>
    <w:lvl w:ilvl="1">
      <w:start w:val="1"/>
      <w:numFmt w:val="bullet"/>
      <w:lvlText w:val="○"/>
      <w:pPr>
        <w:ind w:firstLine="1080" w:left="1440"/>
      </w:pPr>
      <w:rPr>
        <w:rFonts w:eastAsia="Arial" w:ascii="Arial" w:hAnsi="Arial" w:cs="Arial"/>
        <w:b w:val="1"/>
        <w:i w:val="0"/>
        <w:smallCaps w:val="0"/>
        <w:strike w:val="0"/>
        <w:color w:val="000000"/>
        <w:sz w:val="22"/>
        <w:highlight w:val="white"/>
        <w:u w:val="none"/>
        <w:vertAlign w:val="baseline"/>
      </w:rPr>
    </w:lvl>
    <w:lvl w:ilvl="2">
      <w:start w:val="1"/>
      <w:numFmt w:val="bullet"/>
      <w:lvlText w:val="■"/>
      <w:pPr>
        <w:ind w:firstLine="1800" w:left="2160"/>
      </w:pPr>
      <w:rPr>
        <w:rFonts w:eastAsia="Arial" w:ascii="Arial" w:hAnsi="Arial" w:cs="Arial"/>
        <w:b w:val="1"/>
        <w:i w:val="0"/>
        <w:smallCaps w:val="0"/>
        <w:strike w:val="0"/>
        <w:color w:val="000000"/>
        <w:sz w:val="22"/>
        <w:highlight w:val="white"/>
        <w:u w:val="none"/>
        <w:vertAlign w:val="baseline"/>
      </w:rPr>
    </w:lvl>
    <w:lvl w:ilvl="3">
      <w:start w:val="1"/>
      <w:numFmt w:val="bullet"/>
      <w:lvlText w:val="●"/>
      <w:pPr>
        <w:ind w:firstLine="2520" w:left="2880"/>
      </w:pPr>
      <w:rPr>
        <w:rFonts w:eastAsia="Arial" w:ascii="Arial" w:hAnsi="Arial" w:cs="Arial"/>
        <w:b w:val="1"/>
        <w:i w:val="0"/>
        <w:smallCaps w:val="0"/>
        <w:strike w:val="0"/>
        <w:color w:val="000000"/>
        <w:sz w:val="22"/>
        <w:highlight w:val="white"/>
        <w:u w:val="none"/>
        <w:vertAlign w:val="baseline"/>
      </w:rPr>
    </w:lvl>
    <w:lvl w:ilvl="4">
      <w:start w:val="1"/>
      <w:numFmt w:val="bullet"/>
      <w:lvlText w:val="○"/>
      <w:pPr>
        <w:ind w:firstLine="3240" w:left="3600"/>
      </w:pPr>
      <w:rPr>
        <w:rFonts w:eastAsia="Arial" w:ascii="Arial" w:hAnsi="Arial" w:cs="Arial"/>
        <w:b w:val="1"/>
        <w:i w:val="0"/>
        <w:smallCaps w:val="0"/>
        <w:strike w:val="0"/>
        <w:color w:val="000000"/>
        <w:sz w:val="22"/>
        <w:highlight w:val="white"/>
        <w:u w:val="none"/>
        <w:vertAlign w:val="baseline"/>
      </w:rPr>
    </w:lvl>
    <w:lvl w:ilvl="5">
      <w:start w:val="1"/>
      <w:numFmt w:val="bullet"/>
      <w:lvlText w:val="■"/>
      <w:pPr>
        <w:ind w:firstLine="3960" w:left="4320"/>
      </w:pPr>
      <w:rPr>
        <w:rFonts w:eastAsia="Arial" w:ascii="Arial" w:hAnsi="Arial" w:cs="Arial"/>
        <w:b w:val="1"/>
        <w:i w:val="0"/>
        <w:smallCaps w:val="0"/>
        <w:strike w:val="0"/>
        <w:color w:val="000000"/>
        <w:sz w:val="22"/>
        <w:highlight w:val="white"/>
        <w:u w:val="none"/>
        <w:vertAlign w:val="baseline"/>
      </w:rPr>
    </w:lvl>
    <w:lvl w:ilvl="6">
      <w:start w:val="1"/>
      <w:numFmt w:val="bullet"/>
      <w:lvlText w:val="●"/>
      <w:pPr>
        <w:ind w:firstLine="4680" w:left="5040"/>
      </w:pPr>
      <w:rPr>
        <w:rFonts w:eastAsia="Arial" w:ascii="Arial" w:hAnsi="Arial" w:cs="Arial"/>
        <w:b w:val="1"/>
        <w:i w:val="0"/>
        <w:smallCaps w:val="0"/>
        <w:strike w:val="0"/>
        <w:color w:val="000000"/>
        <w:sz w:val="22"/>
        <w:highlight w:val="white"/>
        <w:u w:val="none"/>
        <w:vertAlign w:val="baseline"/>
      </w:rPr>
    </w:lvl>
    <w:lvl w:ilvl="7">
      <w:start w:val="1"/>
      <w:numFmt w:val="bullet"/>
      <w:lvlText w:val="○"/>
      <w:pPr>
        <w:ind w:firstLine="5400" w:left="5760"/>
      </w:pPr>
      <w:rPr>
        <w:rFonts w:eastAsia="Arial" w:ascii="Arial" w:hAnsi="Arial" w:cs="Arial"/>
        <w:b w:val="1"/>
        <w:i w:val="0"/>
        <w:smallCaps w:val="0"/>
        <w:strike w:val="0"/>
        <w:color w:val="000000"/>
        <w:sz w:val="22"/>
        <w:highlight w:val="white"/>
        <w:u w:val="none"/>
        <w:vertAlign w:val="baseline"/>
      </w:rPr>
    </w:lvl>
    <w:lvl w:ilvl="8">
      <w:start w:val="1"/>
      <w:numFmt w:val="bullet"/>
      <w:lvlText w:val="■"/>
      <w:pPr>
        <w:ind w:firstLine="6120" w:left="6480"/>
      </w:pPr>
      <w:rPr>
        <w:rFonts w:eastAsia="Arial" w:ascii="Arial" w:hAnsi="Arial" w:cs="Arial"/>
        <w:b w:val="1"/>
        <w:i w:val="0"/>
        <w:smallCaps w:val="0"/>
        <w:strike w:val="0"/>
        <w:color w:val="000000"/>
        <w:sz w:val="22"/>
        <w:highlight w:val="white"/>
        <w:u w:val="none"/>
        <w:vertAlign w:val="baseline"/>
      </w:rPr>
    </w:lvl>
  </w:abstractNum>
  <w:abstractNum w:abstractNumId="3">
    <w:lvl w:ilvl="0">
      <w:start w:val="1"/>
      <w:numFmt w:val="bullet"/>
      <w:lvlText w:val="●"/>
      <w:pPr>
        <w:ind w:firstLine="360" w:left="720"/>
      </w:pPr>
      <w:rPr>
        <w:rFonts w:eastAsia="Arial" w:ascii="Arial" w:hAnsi="Arial" w:cs="Arial"/>
        <w:b w:val="0"/>
        <w:i w:val="0"/>
        <w:smallCaps w:val="0"/>
        <w:strike w:val="0"/>
        <w:color w:val="000000"/>
        <w:sz w:val="22"/>
        <w:highlight w:val="none"/>
        <w:u w:val="none"/>
        <w:vertAlign w:val="baseline"/>
      </w:rPr>
    </w:lvl>
    <w:lvl w:ilvl="1">
      <w:start w:val="1"/>
      <w:numFmt w:val="bullet"/>
      <w:lvlText w:val="○"/>
      <w:pPr>
        <w:ind w:firstLine="1080" w:left="1440"/>
      </w:pPr>
      <w:rPr>
        <w:rFonts w:eastAsia="Arial" w:ascii="Arial" w:hAnsi="Arial" w:cs="Arial"/>
        <w:b w:val="0"/>
        <w:i w:val="0"/>
        <w:smallCaps w:val="0"/>
        <w:strike w:val="0"/>
        <w:color w:val="000000"/>
        <w:sz w:val="22"/>
        <w:highlight w:val="none"/>
        <w:u w:val="none"/>
        <w:vertAlign w:val="baseline"/>
      </w:rPr>
    </w:lvl>
    <w:lvl w:ilvl="2">
      <w:start w:val="1"/>
      <w:numFmt w:val="bullet"/>
      <w:lvlText w:val="■"/>
      <w:pPr>
        <w:ind w:firstLine="1800" w:left="2160"/>
      </w:pPr>
      <w:rPr>
        <w:rFonts w:eastAsia="Arial" w:ascii="Arial" w:hAnsi="Arial" w:cs="Arial"/>
        <w:b w:val="0"/>
        <w:i w:val="0"/>
        <w:smallCaps w:val="0"/>
        <w:strike w:val="0"/>
        <w:color w:val="000000"/>
        <w:sz w:val="22"/>
        <w:highlight w:val="none"/>
        <w:u w:val="none"/>
        <w:vertAlign w:val="baseline"/>
      </w:rPr>
    </w:lvl>
    <w:lvl w:ilvl="3">
      <w:start w:val="1"/>
      <w:numFmt w:val="bullet"/>
      <w:lvlText w:val="●"/>
      <w:pPr>
        <w:ind w:firstLine="2520" w:left="2880"/>
      </w:pPr>
      <w:rPr>
        <w:rFonts w:eastAsia="Arial" w:ascii="Arial" w:hAnsi="Arial" w:cs="Arial"/>
        <w:b w:val="0"/>
        <w:i w:val="0"/>
        <w:smallCaps w:val="0"/>
        <w:strike w:val="0"/>
        <w:color w:val="000000"/>
        <w:sz w:val="22"/>
        <w:highlight w:val="none"/>
        <w:u w:val="none"/>
        <w:vertAlign w:val="baseline"/>
      </w:rPr>
    </w:lvl>
    <w:lvl w:ilvl="4">
      <w:start w:val="1"/>
      <w:numFmt w:val="bullet"/>
      <w:lvlText w:val="○"/>
      <w:pPr>
        <w:ind w:firstLine="3240" w:left="3600"/>
      </w:pPr>
      <w:rPr>
        <w:rFonts w:eastAsia="Arial" w:ascii="Arial" w:hAnsi="Arial" w:cs="Arial"/>
        <w:b w:val="0"/>
        <w:i w:val="0"/>
        <w:smallCaps w:val="0"/>
        <w:strike w:val="0"/>
        <w:color w:val="000000"/>
        <w:sz w:val="22"/>
        <w:highlight w:val="none"/>
        <w:u w:val="none"/>
        <w:vertAlign w:val="baseline"/>
      </w:rPr>
    </w:lvl>
    <w:lvl w:ilvl="5">
      <w:start w:val="1"/>
      <w:numFmt w:val="bullet"/>
      <w:lvlText w:val="■"/>
      <w:pPr>
        <w:ind w:firstLine="3960" w:left="4320"/>
      </w:pPr>
      <w:rPr>
        <w:rFonts w:eastAsia="Arial" w:ascii="Arial" w:hAnsi="Arial" w:cs="Arial"/>
        <w:b w:val="0"/>
        <w:i w:val="0"/>
        <w:smallCaps w:val="0"/>
        <w:strike w:val="0"/>
        <w:color w:val="000000"/>
        <w:sz w:val="22"/>
        <w:highlight w:val="none"/>
        <w:u w:val="none"/>
        <w:vertAlign w:val="baseline"/>
      </w:rPr>
    </w:lvl>
    <w:lvl w:ilvl="6">
      <w:start w:val="1"/>
      <w:numFmt w:val="bullet"/>
      <w:lvlText w:val="●"/>
      <w:pPr>
        <w:ind w:firstLine="4680" w:left="5040"/>
      </w:pPr>
      <w:rPr>
        <w:rFonts w:eastAsia="Arial" w:ascii="Arial" w:hAnsi="Arial" w:cs="Arial"/>
        <w:b w:val="0"/>
        <w:i w:val="0"/>
        <w:smallCaps w:val="0"/>
        <w:strike w:val="0"/>
        <w:color w:val="000000"/>
        <w:sz w:val="22"/>
        <w:highlight w:val="none"/>
        <w:u w:val="none"/>
        <w:vertAlign w:val="baseline"/>
      </w:rPr>
    </w:lvl>
    <w:lvl w:ilvl="7">
      <w:start w:val="1"/>
      <w:numFmt w:val="bullet"/>
      <w:lvlText w:val="○"/>
      <w:pPr>
        <w:ind w:firstLine="5400" w:left="5760"/>
      </w:pPr>
      <w:rPr>
        <w:rFonts w:eastAsia="Arial" w:ascii="Arial" w:hAnsi="Arial" w:cs="Arial"/>
        <w:b w:val="0"/>
        <w:i w:val="0"/>
        <w:smallCaps w:val="0"/>
        <w:strike w:val="0"/>
        <w:color w:val="000000"/>
        <w:sz w:val="22"/>
        <w:highlight w:val="none"/>
        <w:u w:val="none"/>
        <w:vertAlign w:val="baseline"/>
      </w:rPr>
    </w:lvl>
    <w:lvl w:ilvl="8">
      <w:start w:val="1"/>
      <w:numFmt w:val="bullet"/>
      <w:lvlText w:val="■"/>
      <w:pPr>
        <w:ind w:firstLine="6120" w:left="6480"/>
      </w:pPr>
      <w:rPr>
        <w:rFonts w:eastAsia="Arial" w:ascii="Arial" w:hAnsi="Arial" w:cs="Arial"/>
        <w:b w:val="0"/>
        <w:i w:val="0"/>
        <w:smallCaps w:val="0"/>
        <w:strike w:val="0"/>
        <w:color w:val="000000"/>
        <w:sz w:val="22"/>
        <w:highlight w:val="none"/>
        <w:u w:val="none"/>
        <w:vertAlign w:val="baseline"/>
      </w:rPr>
    </w:lvl>
  </w:abstractNum>
  <w:abstractNum w:abstractNumId="4">
    <w:lvl w:ilvl="0">
      <w:start w:val="1"/>
      <w:numFmt w:val="bullet"/>
      <w:lvlText w:val="●"/>
      <w:pPr>
        <w:ind w:firstLine="360" w:left="720"/>
      </w:pPr>
      <w:rPr>
        <w:rFonts w:eastAsia="Arial" w:ascii="Arial" w:hAnsi="Arial" w:cs="Arial"/>
        <w:b w:val="0"/>
        <w:i w:val="0"/>
        <w:smallCaps w:val="0"/>
        <w:strike w:val="0"/>
        <w:color w:val="000000"/>
        <w:sz w:val="22"/>
        <w:highlight w:val="none"/>
        <w:u w:val="none"/>
        <w:vertAlign w:val="baseline"/>
      </w:rPr>
    </w:lvl>
    <w:lvl w:ilvl="1">
      <w:start w:val="1"/>
      <w:numFmt w:val="bullet"/>
      <w:lvlText w:val="○"/>
      <w:pPr>
        <w:ind w:firstLine="1080" w:left="1440"/>
      </w:pPr>
      <w:rPr>
        <w:rFonts w:eastAsia="Arial" w:ascii="Arial" w:hAnsi="Arial" w:cs="Arial"/>
        <w:b w:val="0"/>
        <w:i w:val="0"/>
        <w:smallCaps w:val="0"/>
        <w:strike w:val="0"/>
        <w:color w:val="000000"/>
        <w:sz w:val="22"/>
        <w:highlight w:val="none"/>
        <w:u w:val="none"/>
        <w:vertAlign w:val="baseline"/>
      </w:rPr>
    </w:lvl>
    <w:lvl w:ilvl="2">
      <w:start w:val="1"/>
      <w:numFmt w:val="bullet"/>
      <w:lvlText w:val="■"/>
      <w:pPr>
        <w:ind w:firstLine="1800" w:left="2160"/>
      </w:pPr>
      <w:rPr>
        <w:rFonts w:eastAsia="Arial" w:ascii="Arial" w:hAnsi="Arial" w:cs="Arial"/>
        <w:b w:val="0"/>
        <w:i w:val="0"/>
        <w:smallCaps w:val="0"/>
        <w:strike w:val="0"/>
        <w:color w:val="000000"/>
        <w:sz w:val="22"/>
        <w:highlight w:val="none"/>
        <w:u w:val="none"/>
        <w:vertAlign w:val="baseline"/>
      </w:rPr>
    </w:lvl>
    <w:lvl w:ilvl="3">
      <w:start w:val="1"/>
      <w:numFmt w:val="bullet"/>
      <w:lvlText w:val="●"/>
      <w:pPr>
        <w:ind w:firstLine="2520" w:left="2880"/>
      </w:pPr>
      <w:rPr>
        <w:rFonts w:eastAsia="Arial" w:ascii="Arial" w:hAnsi="Arial" w:cs="Arial"/>
        <w:b w:val="0"/>
        <w:i w:val="0"/>
        <w:smallCaps w:val="0"/>
        <w:strike w:val="0"/>
        <w:color w:val="000000"/>
        <w:sz w:val="22"/>
        <w:highlight w:val="none"/>
        <w:u w:val="none"/>
        <w:vertAlign w:val="baseline"/>
      </w:rPr>
    </w:lvl>
    <w:lvl w:ilvl="4">
      <w:start w:val="1"/>
      <w:numFmt w:val="bullet"/>
      <w:lvlText w:val="○"/>
      <w:pPr>
        <w:ind w:firstLine="3240" w:left="3600"/>
      </w:pPr>
      <w:rPr>
        <w:rFonts w:eastAsia="Arial" w:ascii="Arial" w:hAnsi="Arial" w:cs="Arial"/>
        <w:b w:val="0"/>
        <w:i w:val="0"/>
        <w:smallCaps w:val="0"/>
        <w:strike w:val="0"/>
        <w:color w:val="000000"/>
        <w:sz w:val="22"/>
        <w:highlight w:val="none"/>
        <w:u w:val="none"/>
        <w:vertAlign w:val="baseline"/>
      </w:rPr>
    </w:lvl>
    <w:lvl w:ilvl="5">
      <w:start w:val="1"/>
      <w:numFmt w:val="bullet"/>
      <w:lvlText w:val="■"/>
      <w:pPr>
        <w:ind w:firstLine="3960" w:left="4320"/>
      </w:pPr>
      <w:rPr>
        <w:rFonts w:eastAsia="Arial" w:ascii="Arial" w:hAnsi="Arial" w:cs="Arial"/>
        <w:b w:val="0"/>
        <w:i w:val="0"/>
        <w:smallCaps w:val="0"/>
        <w:strike w:val="0"/>
        <w:color w:val="000000"/>
        <w:sz w:val="22"/>
        <w:highlight w:val="none"/>
        <w:u w:val="none"/>
        <w:vertAlign w:val="baseline"/>
      </w:rPr>
    </w:lvl>
    <w:lvl w:ilvl="6">
      <w:start w:val="1"/>
      <w:numFmt w:val="bullet"/>
      <w:lvlText w:val="●"/>
      <w:pPr>
        <w:ind w:firstLine="4680" w:left="5040"/>
      </w:pPr>
      <w:rPr>
        <w:rFonts w:eastAsia="Arial" w:ascii="Arial" w:hAnsi="Arial" w:cs="Arial"/>
        <w:b w:val="0"/>
        <w:i w:val="0"/>
        <w:smallCaps w:val="0"/>
        <w:strike w:val="0"/>
        <w:color w:val="000000"/>
        <w:sz w:val="22"/>
        <w:highlight w:val="none"/>
        <w:u w:val="none"/>
        <w:vertAlign w:val="baseline"/>
      </w:rPr>
    </w:lvl>
    <w:lvl w:ilvl="7">
      <w:start w:val="1"/>
      <w:numFmt w:val="bullet"/>
      <w:lvlText w:val="○"/>
      <w:pPr>
        <w:ind w:firstLine="5400" w:left="5760"/>
      </w:pPr>
      <w:rPr>
        <w:rFonts w:eastAsia="Arial" w:ascii="Arial" w:hAnsi="Arial" w:cs="Arial"/>
        <w:b w:val="0"/>
        <w:i w:val="0"/>
        <w:smallCaps w:val="0"/>
        <w:strike w:val="0"/>
        <w:color w:val="000000"/>
        <w:sz w:val="22"/>
        <w:highlight w:val="none"/>
        <w:u w:val="none"/>
        <w:vertAlign w:val="baseline"/>
      </w:rPr>
    </w:lvl>
    <w:lvl w:ilvl="8">
      <w:start w:val="1"/>
      <w:numFmt w:val="bullet"/>
      <w:lvlText w:val="■"/>
      <w:pPr>
        <w:ind w:firstLine="6120" w:left="6480"/>
      </w:pPr>
      <w:rPr>
        <w:rFonts w:eastAsia="Arial" w:ascii="Arial" w:hAnsi="Arial" w:cs="Arial"/>
        <w:b w:val="0"/>
        <w:i w:val="0"/>
        <w:smallCaps w:val="0"/>
        <w:strike w:val="0"/>
        <w:color w:val="000000"/>
        <w:sz w:val="22"/>
        <w:highlight w:val="none"/>
        <w:u w:val="none"/>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type="paragraph" w:styleId="Normal" w:default="1">
    <w:name w:val="normal"/>
    <w:pPr>
      <w:spacing w:line="276" w:after="0" w:lineRule="auto" w:before="0"/>
      <w:ind w:firstLine="0" w:left="0" w:right="0"/>
      <w:jc w:val="left"/>
    </w:pPr>
    <w:rPr>
      <w:rFonts w:eastAsia="Arial" w:ascii="Arial" w:hAnsi="Arial" w:cs="Arial"/>
      <w:b w:val="0"/>
      <w:i w:val="0"/>
      <w:smallCaps w:val="0"/>
      <w:strike w:val="0"/>
      <w:color w:val="000000"/>
      <w:sz w:val="22"/>
      <w:highlight w:val="none"/>
      <w:u w:val="none"/>
      <w:vertAlign w:val="baseline"/>
    </w:rPr>
  </w:style>
  <w:style w:type="paragraph" w:styleId="Heading1">
    <w:name w:val="heading 1"/>
    <w:basedOn w:val="Normal"/>
    <w:next w:val="Normal"/>
    <w:pPr>
      <w:spacing w:after="120" w:lineRule="auto" w:before="480"/>
    </w:pPr>
    <w:rPr>
      <w:b w:val="1"/>
      <w:sz w:val="36"/>
      <w:highlight w:val="none"/>
    </w:rPr>
  </w:style>
  <w:style w:type="paragraph" w:styleId="Heading2">
    <w:name w:val="heading 2"/>
    <w:basedOn w:val="Normal"/>
    <w:next w:val="Normal"/>
    <w:pPr>
      <w:spacing w:after="80" w:lineRule="auto" w:before="360"/>
    </w:pPr>
    <w:rPr>
      <w:b w:val="1"/>
      <w:sz w:val="28"/>
      <w:highlight w:val="none"/>
    </w:rPr>
  </w:style>
  <w:style w:type="paragraph" w:styleId="Heading3">
    <w:name w:val="heading 3"/>
    <w:basedOn w:val="Normal"/>
    <w:next w:val="Normal"/>
    <w:pPr>
      <w:spacing w:after="80" w:lineRule="auto" w:before="280"/>
    </w:pPr>
    <w:rPr>
      <w:b w:val="1"/>
      <w:color w:val="666666"/>
      <w:sz w:val="24"/>
      <w:highlight w:val="none"/>
    </w:rPr>
  </w:style>
  <w:style w:type="paragraph" w:styleId="Heading4">
    <w:name w:val="heading 4"/>
    <w:basedOn w:val="Normal"/>
    <w:next w:val="Normal"/>
    <w:pPr>
      <w:spacing w:after="40" w:lineRule="auto" w:before="240"/>
    </w:pPr>
    <w:rPr>
      <w:i w:val="1"/>
      <w:color w:val="666666"/>
      <w:sz w:val="22"/>
      <w:highlight w:val="none"/>
    </w:rPr>
  </w:style>
  <w:style w:type="paragraph" w:styleId="Heading5">
    <w:name w:val="heading 5"/>
    <w:basedOn w:val="Normal"/>
    <w:next w:val="Normal"/>
    <w:pPr>
      <w:spacing w:after="40" w:lineRule="auto" w:before="220"/>
    </w:pPr>
    <w:rPr>
      <w:b w:val="1"/>
      <w:color w:val="666666"/>
      <w:sz w:val="20"/>
      <w:highlight w:val="none"/>
    </w:rPr>
  </w:style>
  <w:style w:type="paragraph" w:styleId="Heading6">
    <w:name w:val="heading 6"/>
    <w:basedOn w:val="Normal"/>
    <w:next w:val="Normal"/>
    <w:pPr>
      <w:spacing w:after="40" w:lineRule="auto" w:before="200"/>
    </w:pPr>
    <w:rPr>
      <w:i w:val="1"/>
      <w:color w:val="666666"/>
      <w:sz w:val="20"/>
      <w:highlight w:val="none"/>
    </w:rPr>
  </w:style>
  <w:style w:type="paragraph" w:styleId="Title">
    <w:name w:val="Title"/>
    <w:basedOn w:val="Normal"/>
    <w:next w:val="Normal"/>
    <w:pPr>
      <w:spacing w:after="120" w:lineRule="auto" w:before="480"/>
    </w:pPr>
    <w:rPr>
      <w:b w:val="1"/>
      <w:sz w:val="72"/>
      <w:highlight w:val="none"/>
    </w:rPr>
  </w:style>
  <w:style w:type="paragraph" w:styleId="Subtitle">
    <w:name w:val="Subtitle"/>
    <w:basedOn w:val="Normal"/>
    <w:next w:val="Normal"/>
    <w:pPr>
      <w:spacing w:after="80" w:lineRule="auto" w:before="360"/>
    </w:pPr>
    <w:rPr>
      <w:rFonts w:eastAsia="Georgia" w:ascii="Georgia" w:hAnsi="Georgia" w:cs="Georgia"/>
      <w:i w:val="1"/>
      <w:color w:val="666666"/>
      <w:sz w:val="48"/>
      <w:highlight w:val="none"/>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17.docx</dc:title>
</cp:coreProperties>
</file>