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A00790" w14:textId="3CBF51E9" w:rsidR="00E04FB2" w:rsidRPr="00E04FB2" w:rsidRDefault="00E04FB2" w:rsidP="009D5635">
      <w:pPr>
        <w:pStyle w:val="NoSpacing"/>
        <w:rPr>
          <w:b/>
          <w:u w:val="single"/>
        </w:rPr>
      </w:pPr>
      <w:r w:rsidRPr="00E04FB2">
        <w:rPr>
          <w:b/>
          <w:u w:val="single"/>
        </w:rPr>
        <w:t>WEEK 1</w:t>
      </w:r>
    </w:p>
    <w:p w14:paraId="12B61E3B" w14:textId="77777777" w:rsidR="00E04FB2" w:rsidRDefault="00E04FB2" w:rsidP="009D5635">
      <w:pPr>
        <w:pStyle w:val="NoSpacing"/>
      </w:pPr>
    </w:p>
    <w:p w14:paraId="0217A6F4" w14:textId="79E4EE89" w:rsidR="00EA1719" w:rsidRPr="009D5635" w:rsidRDefault="009D5635" w:rsidP="009D5635">
      <w:pPr>
        <w:pStyle w:val="NoSpacing"/>
        <w:rPr>
          <w:i/>
        </w:rPr>
      </w:pPr>
      <w:r>
        <w:t>STR:</w:t>
      </w:r>
      <w:r w:rsidRPr="009D5635">
        <w:t xml:space="preserve"> </w:t>
      </w:r>
      <w:r>
        <w:t xml:space="preserve">formerly </w:t>
      </w:r>
      <w:r w:rsidRPr="009D5635">
        <w:rPr>
          <w:i/>
        </w:rPr>
        <w:t>Smith Travel Research</w:t>
      </w:r>
    </w:p>
    <w:p w14:paraId="606C9B55" w14:textId="77777777" w:rsidR="009D5635" w:rsidRPr="009D5635" w:rsidRDefault="009D5635" w:rsidP="009D5635">
      <w:pPr>
        <w:pStyle w:val="NoSpacing"/>
      </w:pPr>
      <w:r w:rsidRPr="009D5635">
        <w:t>STR has been in business since 1985</w:t>
      </w:r>
    </w:p>
    <w:p w14:paraId="418FEAAA" w14:textId="77777777" w:rsidR="009D5635" w:rsidRPr="009D5635" w:rsidRDefault="009D5635" w:rsidP="009D5635">
      <w:pPr>
        <w:pStyle w:val="NoSpacing"/>
        <w:numPr>
          <w:ilvl w:val="0"/>
          <w:numId w:val="1"/>
        </w:numPr>
      </w:pPr>
      <w:r w:rsidRPr="009D5635">
        <w:t>Offices all over the world</w:t>
      </w:r>
    </w:p>
    <w:p w14:paraId="492A63FC" w14:textId="77777777" w:rsidR="009D5635" w:rsidRPr="009D5635" w:rsidRDefault="009D5635" w:rsidP="009D5635">
      <w:pPr>
        <w:pStyle w:val="NoSpacing"/>
        <w:numPr>
          <w:ilvl w:val="0"/>
          <w:numId w:val="1"/>
        </w:numPr>
      </w:pPr>
      <w:r w:rsidRPr="009D5635">
        <w:t>Conducts regular presentations at international conferences</w:t>
      </w:r>
    </w:p>
    <w:p w14:paraId="7A4A876C" w14:textId="77777777" w:rsidR="009D5635" w:rsidRPr="009D5635" w:rsidRDefault="009D5635" w:rsidP="009D5635">
      <w:pPr>
        <w:pStyle w:val="NoSpacing"/>
        <w:numPr>
          <w:ilvl w:val="0"/>
          <w:numId w:val="1"/>
        </w:numPr>
      </w:pPr>
      <w:r w:rsidRPr="009D5635">
        <w:t>Provides a variety of products and services to a wide range of companies, such as hotel firms, tourism organizations and consultants</w:t>
      </w:r>
    </w:p>
    <w:p w14:paraId="183A2203" w14:textId="77777777" w:rsidR="009D5635" w:rsidRPr="009D5635" w:rsidRDefault="009D5635" w:rsidP="009D5635">
      <w:pPr>
        <w:pStyle w:val="NoSpacing"/>
        <w:numPr>
          <w:ilvl w:val="0"/>
          <w:numId w:val="1"/>
        </w:numPr>
        <w:ind w:left="426"/>
      </w:pPr>
      <w:r w:rsidRPr="009D5635">
        <w:t>Recognized by many as the leader in hotel research</w:t>
      </w:r>
    </w:p>
    <w:p w14:paraId="09379699" w14:textId="77777777" w:rsidR="009D5635" w:rsidRPr="009D5635" w:rsidRDefault="009D5635" w:rsidP="009D5635">
      <w:pPr>
        <w:pStyle w:val="NoSpacing"/>
        <w:numPr>
          <w:ilvl w:val="0"/>
          <w:numId w:val="1"/>
        </w:numPr>
        <w:ind w:left="426"/>
      </w:pPr>
      <w:r w:rsidRPr="009D5635">
        <w:t xml:space="preserve">Obtains performance data from nearly 75% of US hotels and 55% of WW hotels, including </w:t>
      </w:r>
      <w:r w:rsidRPr="009D5635">
        <w:rPr>
          <w:b/>
          <w:u w:val="single"/>
        </w:rPr>
        <w:t>90% of chain hotels</w:t>
      </w:r>
      <w:r w:rsidRPr="009D5635">
        <w:t xml:space="preserve"> and most significant independent hotels.</w:t>
      </w:r>
    </w:p>
    <w:p w14:paraId="34992654" w14:textId="77777777" w:rsidR="009D5635" w:rsidRDefault="009D5635" w:rsidP="009D5635">
      <w:pPr>
        <w:pStyle w:val="NoSpacing"/>
        <w:numPr>
          <w:ilvl w:val="0"/>
          <w:numId w:val="1"/>
        </w:numPr>
        <w:ind w:left="426"/>
      </w:pPr>
      <w:r w:rsidRPr="009D5635">
        <w:t xml:space="preserve">Provides monthly, weekly, and daily STAR to </w:t>
      </w:r>
      <w:r w:rsidRPr="009D5635">
        <w:rPr>
          <w:b/>
          <w:u w:val="single"/>
        </w:rPr>
        <w:t>nearly 60K hotels</w:t>
      </w:r>
      <w:r w:rsidRPr="009D5635">
        <w:t xml:space="preserve"> in every area of the world.</w:t>
      </w:r>
    </w:p>
    <w:p w14:paraId="72602793" w14:textId="77777777" w:rsidR="009D5635" w:rsidRDefault="009D5635" w:rsidP="009D5635">
      <w:pPr>
        <w:pStyle w:val="NoSpacing"/>
      </w:pPr>
    </w:p>
    <w:p w14:paraId="6DDB220B" w14:textId="77777777" w:rsidR="009D5635" w:rsidRDefault="009D5635" w:rsidP="009D5635">
      <w:pPr>
        <w:pStyle w:val="NoSpacing"/>
      </w:pPr>
      <w:r>
        <w:t xml:space="preserve">STR SHARE Centre: </w:t>
      </w:r>
      <w:r w:rsidRPr="009D5635">
        <w:t>“Supporting Hotel-related Academic Research and Education”</w:t>
      </w:r>
    </w:p>
    <w:p w14:paraId="0AB5F2B7" w14:textId="77777777" w:rsidR="009D5635" w:rsidRDefault="009D5635" w:rsidP="009D5635">
      <w:pPr>
        <w:pStyle w:val="NoSpacing"/>
      </w:pPr>
    </w:p>
    <w:p w14:paraId="012D0D8F" w14:textId="77777777" w:rsidR="009D5635" w:rsidRDefault="009D5635" w:rsidP="009D5635">
      <w:pPr>
        <w:pStyle w:val="NoSpacing"/>
        <w:sectPr w:rsidR="009D5635">
          <w:headerReference w:type="default" r:id="rId11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386DC778" w14:textId="77777777" w:rsidR="009D5635" w:rsidRDefault="009D5635" w:rsidP="009D5635">
      <w:pPr>
        <w:pStyle w:val="NoSpacing"/>
      </w:pPr>
      <w:r>
        <w:t>Hotel and Tourism Data</w:t>
      </w:r>
    </w:p>
    <w:p w14:paraId="668A19FD" w14:textId="77777777" w:rsidR="009D5635" w:rsidRPr="009D5635" w:rsidRDefault="009D5635" w:rsidP="009D5635">
      <w:pPr>
        <w:pStyle w:val="NoSpacing"/>
        <w:numPr>
          <w:ilvl w:val="0"/>
          <w:numId w:val="2"/>
        </w:numPr>
      </w:pPr>
      <w:r w:rsidRPr="009D5635">
        <w:t>Hotel Performance data (Occ, ADR, RevPAR, Sup, Dem, Rev; monthly &amp; daily)</w:t>
      </w:r>
    </w:p>
    <w:p w14:paraId="5B13EA95" w14:textId="77777777" w:rsidR="009D5635" w:rsidRPr="009D5635" w:rsidRDefault="009D5635" w:rsidP="009D5635">
      <w:pPr>
        <w:pStyle w:val="NoSpacing"/>
        <w:numPr>
          <w:ilvl w:val="0"/>
          <w:numId w:val="2"/>
        </w:numPr>
      </w:pPr>
      <w:r w:rsidRPr="009D5635">
        <w:t>Hotel Profit &amp; Loss data (accounting, profitability)</w:t>
      </w:r>
    </w:p>
    <w:p w14:paraId="261B30A5" w14:textId="77777777" w:rsidR="009D5635" w:rsidRPr="009D5635" w:rsidRDefault="009D5635" w:rsidP="009D5635">
      <w:pPr>
        <w:pStyle w:val="NoSpacing"/>
        <w:numPr>
          <w:ilvl w:val="0"/>
          <w:numId w:val="2"/>
        </w:numPr>
      </w:pPr>
      <w:r w:rsidRPr="009D5635">
        <w:t>Hotel Pipeline &amp; Supply data (development)</w:t>
      </w:r>
    </w:p>
    <w:p w14:paraId="7C25ED99" w14:textId="77777777" w:rsidR="009D5635" w:rsidRPr="009D5635" w:rsidRDefault="009D5635" w:rsidP="009D5635">
      <w:pPr>
        <w:pStyle w:val="NoSpacing"/>
        <w:numPr>
          <w:ilvl w:val="0"/>
          <w:numId w:val="2"/>
        </w:numPr>
      </w:pPr>
      <w:r w:rsidRPr="009D5635">
        <w:t>User-defined Tourism Destination reports/data</w:t>
      </w:r>
    </w:p>
    <w:p w14:paraId="5619079C" w14:textId="77777777" w:rsidR="009D5635" w:rsidRPr="009D5635" w:rsidRDefault="009D5635" w:rsidP="009D5635">
      <w:pPr>
        <w:pStyle w:val="NoSpacing"/>
        <w:numPr>
          <w:ilvl w:val="0"/>
          <w:numId w:val="2"/>
        </w:numPr>
      </w:pPr>
      <w:r w:rsidRPr="009D5635">
        <w:t>Hotel Sales Transaction data</w:t>
      </w:r>
    </w:p>
    <w:p w14:paraId="1945BD6C" w14:textId="77777777" w:rsidR="009D5635" w:rsidRPr="009D5635" w:rsidRDefault="009D5635" w:rsidP="009D5635">
      <w:pPr>
        <w:pStyle w:val="NoSpacing"/>
        <w:numPr>
          <w:ilvl w:val="0"/>
          <w:numId w:val="2"/>
        </w:numPr>
      </w:pPr>
      <w:r w:rsidRPr="009D5635">
        <w:t>Hotel Census data (attribute information)</w:t>
      </w:r>
    </w:p>
    <w:p w14:paraId="2380923B" w14:textId="77777777" w:rsidR="009D5635" w:rsidRPr="009D5635" w:rsidRDefault="009D5635" w:rsidP="009D5635">
      <w:pPr>
        <w:pStyle w:val="NoSpacing"/>
        <w:numPr>
          <w:ilvl w:val="0"/>
          <w:numId w:val="2"/>
        </w:numPr>
      </w:pPr>
      <w:r w:rsidRPr="009D5635">
        <w:t>Hotel Company information</w:t>
      </w:r>
    </w:p>
    <w:p w14:paraId="1676AB8A" w14:textId="77777777" w:rsidR="009D5635" w:rsidRPr="009D5635" w:rsidRDefault="009D5635" w:rsidP="009D5635">
      <w:pPr>
        <w:pStyle w:val="NoSpacing"/>
        <w:numPr>
          <w:ilvl w:val="0"/>
          <w:numId w:val="2"/>
        </w:numPr>
      </w:pPr>
      <w:r w:rsidRPr="009D5635">
        <w:t>Property &amp; Room Counts</w:t>
      </w:r>
    </w:p>
    <w:p w14:paraId="619F9942" w14:textId="77777777" w:rsidR="009D5635" w:rsidRDefault="009D5635" w:rsidP="009D5635">
      <w:pPr>
        <w:pStyle w:val="NoSpacing"/>
        <w:numPr>
          <w:ilvl w:val="0"/>
          <w:numId w:val="2"/>
        </w:numPr>
      </w:pPr>
      <w:r w:rsidRPr="009D5635">
        <w:t>Forecast reports</w:t>
      </w:r>
    </w:p>
    <w:p w14:paraId="42C767CC" w14:textId="77777777" w:rsidR="009D5635" w:rsidRDefault="009D5635" w:rsidP="009D5635">
      <w:pPr>
        <w:pStyle w:val="NoSpacing"/>
      </w:pPr>
      <w:r>
        <w:br w:type="column"/>
      </w:r>
      <w:r>
        <w:t>Related Resources</w:t>
      </w:r>
    </w:p>
    <w:p w14:paraId="76E5C962" w14:textId="77777777" w:rsidR="009D5635" w:rsidRPr="009D5635" w:rsidRDefault="009D5635" w:rsidP="009D5635">
      <w:pPr>
        <w:pStyle w:val="NoSpacing"/>
        <w:numPr>
          <w:ilvl w:val="0"/>
          <w:numId w:val="4"/>
        </w:numPr>
      </w:pPr>
      <w:r w:rsidRPr="009D5635">
        <w:t xml:space="preserve">Training programs </w:t>
      </w:r>
    </w:p>
    <w:p w14:paraId="686BB15B" w14:textId="77777777" w:rsidR="009D5635" w:rsidRPr="009D5635" w:rsidRDefault="009D5635" w:rsidP="009D5635">
      <w:pPr>
        <w:pStyle w:val="NoSpacing"/>
        <w:numPr>
          <w:ilvl w:val="0"/>
          <w:numId w:val="4"/>
        </w:numPr>
      </w:pPr>
      <w:r w:rsidRPr="009D5635">
        <w:t>Research support (special requests, merging our data with 3rd party data)</w:t>
      </w:r>
    </w:p>
    <w:p w14:paraId="067FDA89" w14:textId="77777777" w:rsidR="009D5635" w:rsidRPr="009D5635" w:rsidRDefault="009D5635" w:rsidP="009D5635">
      <w:pPr>
        <w:pStyle w:val="NoSpacing"/>
        <w:numPr>
          <w:ilvl w:val="0"/>
          <w:numId w:val="4"/>
        </w:numPr>
      </w:pPr>
      <w:r w:rsidRPr="009D5635">
        <w:t>Help with student projects (provide hands-on experience)</w:t>
      </w:r>
    </w:p>
    <w:p w14:paraId="71EF7183" w14:textId="77777777" w:rsidR="009D5635" w:rsidRPr="009D5635" w:rsidRDefault="009D5635" w:rsidP="009D5635">
      <w:pPr>
        <w:pStyle w:val="NoSpacing"/>
        <w:numPr>
          <w:ilvl w:val="0"/>
          <w:numId w:val="4"/>
        </w:numPr>
      </w:pPr>
      <w:r w:rsidRPr="009D5635">
        <w:t xml:space="preserve">Student competitions </w:t>
      </w:r>
    </w:p>
    <w:p w14:paraId="09E2B431" w14:textId="77777777" w:rsidR="009D5635" w:rsidRPr="009D5635" w:rsidRDefault="009D5635" w:rsidP="009D5635">
      <w:pPr>
        <w:pStyle w:val="NoSpacing"/>
        <w:numPr>
          <w:ilvl w:val="0"/>
          <w:numId w:val="4"/>
        </w:numPr>
      </w:pPr>
      <w:r w:rsidRPr="009D5635">
        <w:t>Industry publications</w:t>
      </w:r>
    </w:p>
    <w:p w14:paraId="59276A2E" w14:textId="77777777" w:rsidR="009D5635" w:rsidRPr="009D5635" w:rsidRDefault="009D5635" w:rsidP="009D5635">
      <w:pPr>
        <w:pStyle w:val="NoSpacing"/>
        <w:numPr>
          <w:ilvl w:val="0"/>
          <w:numId w:val="4"/>
        </w:numPr>
      </w:pPr>
      <w:r w:rsidRPr="009D5635">
        <w:t>Sample reports</w:t>
      </w:r>
    </w:p>
    <w:p w14:paraId="58215142" w14:textId="77777777" w:rsidR="009D5635" w:rsidRPr="009D5635" w:rsidRDefault="009D5635" w:rsidP="009D5635">
      <w:pPr>
        <w:pStyle w:val="NoSpacing"/>
        <w:numPr>
          <w:ilvl w:val="0"/>
          <w:numId w:val="4"/>
        </w:numPr>
      </w:pPr>
      <w:r w:rsidRPr="009D5635">
        <w:t>SHARE News Now with HNN</w:t>
      </w:r>
    </w:p>
    <w:p w14:paraId="1137360F" w14:textId="77777777" w:rsidR="009D5635" w:rsidRPr="009D5635" w:rsidRDefault="009D5635" w:rsidP="009D5635">
      <w:pPr>
        <w:pStyle w:val="NoSpacing"/>
        <w:numPr>
          <w:ilvl w:val="0"/>
          <w:numId w:val="4"/>
        </w:numPr>
      </w:pPr>
      <w:r w:rsidRPr="009D5635">
        <w:t>Speaker support (directors)</w:t>
      </w:r>
    </w:p>
    <w:p w14:paraId="0E219234" w14:textId="77777777" w:rsidR="009D5635" w:rsidRPr="009D5635" w:rsidRDefault="009D5635" w:rsidP="009D5635">
      <w:pPr>
        <w:pStyle w:val="NoSpacing"/>
        <w:numPr>
          <w:ilvl w:val="0"/>
          <w:numId w:val="4"/>
        </w:numPr>
      </w:pPr>
      <w:r w:rsidRPr="009D5635">
        <w:t xml:space="preserve">Academic presentations </w:t>
      </w:r>
    </w:p>
    <w:p w14:paraId="38F28392" w14:textId="77777777" w:rsidR="009D5635" w:rsidRDefault="009D5635" w:rsidP="009D5635">
      <w:pPr>
        <w:pStyle w:val="NoSpacing"/>
        <w:numPr>
          <w:ilvl w:val="0"/>
          <w:numId w:val="4"/>
        </w:numPr>
      </w:pPr>
      <w:r w:rsidRPr="009D5635">
        <w:t>Launching a new SHARE Online Community (SOC)</w:t>
      </w:r>
    </w:p>
    <w:p w14:paraId="4AAE5819" w14:textId="77777777" w:rsidR="009D5635" w:rsidRDefault="009D5635" w:rsidP="009D5635">
      <w:pPr>
        <w:pStyle w:val="NoSpacing"/>
        <w:numPr>
          <w:ilvl w:val="0"/>
          <w:numId w:val="4"/>
        </w:numPr>
        <w:sectPr w:rsidR="009D5635" w:rsidSect="009C1D3D">
          <w:type w:val="continuous"/>
          <w:pgSz w:w="12240" w:h="15840"/>
          <w:pgMar w:top="1440" w:right="1440" w:bottom="1440" w:left="1440" w:header="708" w:footer="708" w:gutter="0"/>
          <w:cols w:num="2" w:space="48"/>
          <w:docGrid w:linePitch="360"/>
        </w:sectPr>
      </w:pPr>
    </w:p>
    <w:p w14:paraId="1D768BAE" w14:textId="77777777" w:rsidR="009D5635" w:rsidRPr="009D5635" w:rsidRDefault="009D5635" w:rsidP="009D5635">
      <w:pPr>
        <w:pStyle w:val="NoSpacing"/>
        <w:rPr>
          <w:b/>
          <w:bCs/>
          <w:lang w:val="en-US"/>
        </w:rPr>
      </w:pPr>
      <w:r w:rsidRPr="009D5635">
        <w:rPr>
          <w:b/>
          <w:bCs/>
          <w:lang w:val="en-US"/>
        </w:rPr>
        <w:t>STR offers many Industry Relevant Training Programs</w:t>
      </w:r>
    </w:p>
    <w:p w14:paraId="67D94875" w14:textId="77777777" w:rsidR="009D5635" w:rsidRPr="009D5635" w:rsidRDefault="009D5635" w:rsidP="009D5635">
      <w:pPr>
        <w:pStyle w:val="NoSpacing"/>
        <w:ind w:left="360"/>
      </w:pPr>
      <w:r w:rsidRPr="009D5635">
        <w:t>Current:</w:t>
      </w:r>
    </w:p>
    <w:p w14:paraId="15BD9DD4" w14:textId="77777777" w:rsidR="009D5635" w:rsidRPr="009D5635" w:rsidRDefault="009D5635" w:rsidP="009D5635">
      <w:pPr>
        <w:pStyle w:val="NoSpacing"/>
        <w:numPr>
          <w:ilvl w:val="0"/>
          <w:numId w:val="5"/>
        </w:numPr>
      </w:pPr>
      <w:r w:rsidRPr="009D5635">
        <w:t>Hotel Industry Analytical Foundations</w:t>
      </w:r>
    </w:p>
    <w:p w14:paraId="265C8205" w14:textId="77777777" w:rsidR="009D5635" w:rsidRPr="009D5635" w:rsidRDefault="009D5635" w:rsidP="009D5635">
      <w:pPr>
        <w:pStyle w:val="NoSpacing"/>
        <w:numPr>
          <w:ilvl w:val="0"/>
          <w:numId w:val="5"/>
        </w:numPr>
      </w:pPr>
      <w:r w:rsidRPr="009D5635">
        <w:t>Hotel Math Fundamentals</w:t>
      </w:r>
    </w:p>
    <w:p w14:paraId="45F4AF8A" w14:textId="77777777" w:rsidR="009D5635" w:rsidRPr="009D5635" w:rsidRDefault="009D5635" w:rsidP="009D5635">
      <w:pPr>
        <w:pStyle w:val="NoSpacing"/>
        <w:numPr>
          <w:ilvl w:val="0"/>
          <w:numId w:val="5"/>
        </w:numPr>
      </w:pPr>
      <w:r w:rsidRPr="009D5635">
        <w:t>Property Level Benchmarking</w:t>
      </w:r>
    </w:p>
    <w:p w14:paraId="56FF2409" w14:textId="77777777" w:rsidR="009D5635" w:rsidRPr="009D5635" w:rsidRDefault="009D5635" w:rsidP="009D5635">
      <w:pPr>
        <w:pStyle w:val="NoSpacing"/>
        <w:numPr>
          <w:ilvl w:val="0"/>
          <w:numId w:val="5"/>
        </w:numPr>
      </w:pPr>
      <w:r w:rsidRPr="009D5635">
        <w:t>Hotel Industry Performance Reports</w:t>
      </w:r>
    </w:p>
    <w:p w14:paraId="1516647C" w14:textId="77777777" w:rsidR="009D5635" w:rsidRPr="009D5635" w:rsidRDefault="009D5635" w:rsidP="009D5635">
      <w:pPr>
        <w:pStyle w:val="NoSpacing"/>
        <w:numPr>
          <w:ilvl w:val="0"/>
          <w:numId w:val="5"/>
        </w:numPr>
      </w:pPr>
      <w:r w:rsidRPr="009D5635">
        <w:t>Hospitality and Tourism Future Trends</w:t>
      </w:r>
    </w:p>
    <w:p w14:paraId="17199C27" w14:textId="77777777" w:rsidR="009D5635" w:rsidRPr="009D5635" w:rsidRDefault="009D5635" w:rsidP="009D5635">
      <w:pPr>
        <w:pStyle w:val="NoSpacing"/>
        <w:numPr>
          <w:ilvl w:val="0"/>
          <w:numId w:val="5"/>
        </w:numPr>
      </w:pPr>
      <w:r w:rsidRPr="009D5635">
        <w:t>How to Conduct a Market Study</w:t>
      </w:r>
    </w:p>
    <w:p w14:paraId="4C8832FF" w14:textId="77777777" w:rsidR="009D5635" w:rsidRPr="009D5635" w:rsidRDefault="009D5635" w:rsidP="009D5635">
      <w:pPr>
        <w:pStyle w:val="NoSpacing"/>
        <w:numPr>
          <w:ilvl w:val="0"/>
          <w:numId w:val="5"/>
        </w:numPr>
      </w:pPr>
      <w:r w:rsidRPr="009D5635">
        <w:t>How to Conduct an Impact Analysis</w:t>
      </w:r>
    </w:p>
    <w:p w14:paraId="20194EA2" w14:textId="77777777" w:rsidR="009D5635" w:rsidRPr="009D5635" w:rsidRDefault="009D5635" w:rsidP="009D5635">
      <w:pPr>
        <w:pStyle w:val="NoSpacing"/>
        <w:numPr>
          <w:ilvl w:val="0"/>
          <w:numId w:val="5"/>
        </w:numPr>
      </w:pPr>
      <w:r w:rsidRPr="009D5635">
        <w:t>How to Conduct a Feasibility Study</w:t>
      </w:r>
    </w:p>
    <w:p w14:paraId="05EA6935" w14:textId="77777777" w:rsidR="009D5635" w:rsidRPr="009D5635" w:rsidRDefault="009D5635" w:rsidP="009D5635">
      <w:pPr>
        <w:pStyle w:val="NoSpacing"/>
        <w:numPr>
          <w:ilvl w:val="0"/>
          <w:numId w:val="5"/>
        </w:numPr>
      </w:pPr>
      <w:r w:rsidRPr="009D5635">
        <w:t>Hotel Industry Economics</w:t>
      </w:r>
    </w:p>
    <w:p w14:paraId="0CD2CD41" w14:textId="77777777" w:rsidR="009D5635" w:rsidRDefault="009D5635" w:rsidP="009D5635">
      <w:pPr>
        <w:pStyle w:val="NoSpacing"/>
        <w:numPr>
          <w:ilvl w:val="0"/>
          <w:numId w:val="5"/>
        </w:numPr>
      </w:pPr>
      <w:r w:rsidRPr="009D5635">
        <w:t>Tourism Industry Analytics and Tourism Related Data</w:t>
      </w:r>
    </w:p>
    <w:p w14:paraId="0E18F688" w14:textId="77777777" w:rsidR="009D5635" w:rsidRPr="009D5635" w:rsidRDefault="009D5635" w:rsidP="009D5635">
      <w:pPr>
        <w:pStyle w:val="NoSpacing"/>
      </w:pPr>
      <w:r w:rsidRPr="009D5635">
        <w:t>In progress:</w:t>
      </w:r>
    </w:p>
    <w:p w14:paraId="6EB6708F" w14:textId="77777777" w:rsidR="009D5635" w:rsidRPr="009D5635" w:rsidRDefault="009D5635" w:rsidP="009D5635">
      <w:pPr>
        <w:pStyle w:val="NoSpacing"/>
        <w:numPr>
          <w:ilvl w:val="0"/>
          <w:numId w:val="6"/>
        </w:numPr>
      </w:pPr>
      <w:r w:rsidRPr="009D5635">
        <w:t>Revenue Management</w:t>
      </w:r>
    </w:p>
    <w:p w14:paraId="6808FDC8" w14:textId="77777777" w:rsidR="009D5635" w:rsidRPr="009D5635" w:rsidRDefault="009D5635" w:rsidP="009D5635">
      <w:pPr>
        <w:pStyle w:val="NoSpacing"/>
        <w:numPr>
          <w:ilvl w:val="0"/>
          <w:numId w:val="6"/>
        </w:numPr>
      </w:pPr>
      <w:r w:rsidRPr="009D5635">
        <w:t>How to Conduct a Profitability or Development Analysis or a Market Forecast</w:t>
      </w:r>
    </w:p>
    <w:p w14:paraId="38CF4597" w14:textId="41E9BA9A" w:rsidR="00393A8A" w:rsidRDefault="009D5635" w:rsidP="00393A8A">
      <w:pPr>
        <w:pStyle w:val="NoSpacing"/>
        <w:numPr>
          <w:ilvl w:val="0"/>
          <w:numId w:val="6"/>
        </w:numPr>
      </w:pPr>
      <w:r w:rsidRPr="009D5635">
        <w:t>Excel and International Geography for Hotel &amp; Tourism Professionals</w:t>
      </w:r>
      <w:r w:rsidR="00393A8A">
        <w:br/>
      </w:r>
    </w:p>
    <w:p w14:paraId="3EA882A2" w14:textId="146B58C0" w:rsidR="00393A8A" w:rsidRPr="00B528AA" w:rsidRDefault="00E04FB2" w:rsidP="00393A8A">
      <w:pPr>
        <w:pStyle w:val="NoSpacing"/>
        <w:rPr>
          <w:b/>
          <w:u w:val="single"/>
        </w:rPr>
      </w:pPr>
      <w:r>
        <w:rPr>
          <w:b/>
          <w:u w:val="single"/>
        </w:rPr>
        <w:t>WEEK 2 – SEP 17</w:t>
      </w:r>
    </w:p>
    <w:p w14:paraId="72977D3F" w14:textId="38ACC423" w:rsidR="00393A8A" w:rsidRDefault="00393A8A" w:rsidP="00393A8A">
      <w:pPr>
        <w:pStyle w:val="NoSpacing"/>
      </w:pPr>
    </w:p>
    <w:p w14:paraId="56ED3C12" w14:textId="5143132B" w:rsidR="00393A8A" w:rsidRDefault="00B528AA" w:rsidP="00393A8A">
      <w:pPr>
        <w:pStyle w:val="NoSpacing"/>
      </w:pPr>
      <w:r>
        <w:t>Avg Hotel OCC% = 65%</w:t>
      </w:r>
    </w:p>
    <w:p w14:paraId="15434904" w14:textId="5154E39C" w:rsidR="00B528AA" w:rsidRDefault="00B528AA" w:rsidP="00393A8A">
      <w:pPr>
        <w:pStyle w:val="NoSpacing"/>
      </w:pPr>
    </w:p>
    <w:p w14:paraId="40ACCA9D" w14:textId="50A5F66E" w:rsidR="00B528AA" w:rsidRDefault="00B528AA" w:rsidP="00393A8A">
      <w:pPr>
        <w:pStyle w:val="NoSpacing"/>
      </w:pPr>
      <w:r>
        <w:t>Four Seasons</w:t>
      </w:r>
      <w:r w:rsidR="00391C65">
        <w:t xml:space="preserve"> Hotels highest revenue in Canada. Fairmont second. </w:t>
      </w:r>
      <w:r w:rsidR="00502B29">
        <w:t>Marriott/Starwood third.</w:t>
      </w:r>
    </w:p>
    <w:p w14:paraId="09EBB3E1" w14:textId="32607104" w:rsidR="00502B29" w:rsidRDefault="00502B29" w:rsidP="00393A8A">
      <w:pPr>
        <w:pStyle w:val="NoSpacing"/>
      </w:pPr>
    </w:p>
    <w:p w14:paraId="38DC7BB9" w14:textId="1421BCEB" w:rsidR="00502B29" w:rsidRDefault="00502B29" w:rsidP="00393A8A">
      <w:pPr>
        <w:pStyle w:val="NoSpacing"/>
      </w:pPr>
      <w:r>
        <w:t>2019 projected drop in OCC% due to recession, gas and travel costs</w:t>
      </w:r>
    </w:p>
    <w:p w14:paraId="6D593D37" w14:textId="72FC1E57" w:rsidR="00502B29" w:rsidRDefault="00F14AEE" w:rsidP="00393A8A">
      <w:pPr>
        <w:pStyle w:val="NoSpacing"/>
      </w:pPr>
      <w:r>
        <w:t>National s</w:t>
      </w:r>
      <w:r w:rsidR="003108FC">
        <w:t>upply is increasing, yet demand is decreasing</w:t>
      </w:r>
    </w:p>
    <w:p w14:paraId="7E8CACA2" w14:textId="3ACDBFD6" w:rsidR="003108FC" w:rsidRDefault="00123326" w:rsidP="00393A8A">
      <w:pPr>
        <w:pStyle w:val="NoSpacing"/>
      </w:pPr>
      <w:r>
        <w:t>National ADR and RevPAR</w:t>
      </w:r>
      <w:r w:rsidR="00BD2D4D">
        <w:t xml:space="preserve"> expected to increase by a %</w:t>
      </w:r>
      <w:r w:rsidR="006928E7">
        <w:t>, Ontario alone is doing a little better</w:t>
      </w:r>
    </w:p>
    <w:p w14:paraId="024553C1" w14:textId="6C31A689" w:rsidR="006928E7" w:rsidRDefault="00353DDE" w:rsidP="00393A8A">
      <w:pPr>
        <w:pStyle w:val="NoSpacing"/>
      </w:pPr>
      <w:r>
        <w:t>Avg Hotel room is about $14,200/room (2017), to $16,800/room (2019)</w:t>
      </w:r>
      <w:r w:rsidR="003C6026">
        <w:t xml:space="preserve"> (less growth than previous year</w:t>
      </w:r>
      <w:r w:rsidR="00B029DB">
        <w:t>s)</w:t>
      </w:r>
    </w:p>
    <w:p w14:paraId="47CECEDA" w14:textId="2F959936" w:rsidR="00B029DB" w:rsidRDefault="001F09B8" w:rsidP="00393A8A">
      <w:pPr>
        <w:pStyle w:val="NoSpacing"/>
      </w:pPr>
      <w:r>
        <w:t>Main markets in Ontario are</w:t>
      </w:r>
      <w:r w:rsidR="00587F97">
        <w:t xml:space="preserve"> Toronto, Niagara Falls, Ottawa</w:t>
      </w:r>
    </w:p>
    <w:p w14:paraId="19236B2F" w14:textId="4FD910A7" w:rsidR="00C62CCB" w:rsidRDefault="00C62CCB" w:rsidP="00393A8A">
      <w:pPr>
        <w:pStyle w:val="NoSpacing"/>
      </w:pPr>
      <w:r>
        <w:t xml:space="preserve">Toronto may have a higher ADR than Ottawa based </w:t>
      </w:r>
      <w:r w:rsidR="00AC3E15">
        <w:t>more than just attraction. Could be supply, between each, given event that might be happening.</w:t>
      </w:r>
      <w:r w:rsidR="00656CE3">
        <w:t xml:space="preserve"> Niagara may be attractive more leisure travelers</w:t>
      </w:r>
      <w:r w:rsidR="00963936">
        <w:t xml:space="preserve">, </w:t>
      </w:r>
      <w:r w:rsidR="00135405">
        <w:t>seasonal</w:t>
      </w:r>
      <w:r w:rsidR="008752B9">
        <w:t xml:space="preserve">, </w:t>
      </w:r>
      <w:r w:rsidR="00963936">
        <w:t xml:space="preserve">or Niagara as a day trip whilst staying in </w:t>
      </w:r>
      <w:proofErr w:type="gramStart"/>
      <w:r w:rsidR="00963936">
        <w:t>Toronto, or</w:t>
      </w:r>
      <w:proofErr w:type="gramEnd"/>
      <w:r w:rsidR="00963936">
        <w:t xml:space="preserve"> stay States-side.</w:t>
      </w:r>
    </w:p>
    <w:p w14:paraId="06F90C46" w14:textId="1B588E7B" w:rsidR="00CC1764" w:rsidRDefault="00CC1764" w:rsidP="00393A8A">
      <w:pPr>
        <w:pStyle w:val="NoSpacing"/>
      </w:pPr>
    </w:p>
    <w:p w14:paraId="2F5ECF3D" w14:textId="25DAC07E" w:rsidR="00CC1764" w:rsidRDefault="00CC1764" w:rsidP="00393A8A">
      <w:pPr>
        <w:pStyle w:val="NoSpacing"/>
      </w:pPr>
      <w:r>
        <w:t>Characteristics</w:t>
      </w:r>
    </w:p>
    <w:p w14:paraId="54176AC1" w14:textId="35A18D54" w:rsidR="00CC1764" w:rsidRDefault="00CC1764" w:rsidP="00393A8A">
      <w:pPr>
        <w:pStyle w:val="NoSpacing"/>
      </w:pPr>
      <w:r>
        <w:t>Perishability</w:t>
      </w:r>
    </w:p>
    <w:p w14:paraId="11B7913B" w14:textId="454FDFEC" w:rsidR="00CC1764" w:rsidRDefault="00CC1764" w:rsidP="00393A8A">
      <w:pPr>
        <w:pStyle w:val="NoSpacing"/>
      </w:pPr>
      <w:r>
        <w:t>Location (fixed)</w:t>
      </w:r>
    </w:p>
    <w:p w14:paraId="244E3016" w14:textId="5B65A52D" w:rsidR="00CC1764" w:rsidRDefault="00CC1764" w:rsidP="00FE1D14">
      <w:pPr>
        <w:pStyle w:val="NoSpacing"/>
      </w:pPr>
      <w:r>
        <w:t>Sixed Supply, Varying Demand</w:t>
      </w:r>
      <w:r w:rsidR="00FE1D14">
        <w:t>: No way to make up lost revenue - No way to increase production to meet increased demand</w:t>
      </w:r>
    </w:p>
    <w:p w14:paraId="657EA821" w14:textId="2382AE88" w:rsidR="00FE1D14" w:rsidRDefault="00C977FD" w:rsidP="00FE1D14">
      <w:pPr>
        <w:pStyle w:val="NoSpacing"/>
      </w:pPr>
      <w:r>
        <w:t>High Operating Costs: High Fixed Costs – Low Variable Costs</w:t>
      </w:r>
    </w:p>
    <w:p w14:paraId="432B2E2F" w14:textId="73B3F3E0" w:rsidR="00CC1764" w:rsidRDefault="00C977FD" w:rsidP="00393A8A">
      <w:pPr>
        <w:pStyle w:val="NoSpacing"/>
      </w:pPr>
      <w:r>
        <w:t>Seasonality</w:t>
      </w:r>
      <w:r w:rsidR="0046312B">
        <w:t>: year/month/week</w:t>
      </w:r>
    </w:p>
    <w:p w14:paraId="599FD14F" w14:textId="632DA421" w:rsidR="00336027" w:rsidRDefault="00336027" w:rsidP="00393A8A">
      <w:pPr>
        <w:pStyle w:val="NoSpacing"/>
      </w:pPr>
    </w:p>
    <w:p w14:paraId="68FE7D6C" w14:textId="331C65E2" w:rsidR="00336027" w:rsidRDefault="00336027" w:rsidP="00393A8A">
      <w:pPr>
        <w:pStyle w:val="NoSpacing"/>
      </w:pPr>
      <w:r>
        <w:t>OCC%: Sold/Avail</w:t>
      </w:r>
    </w:p>
    <w:p w14:paraId="637D59BA" w14:textId="7887740F" w:rsidR="00336027" w:rsidRDefault="00336027" w:rsidP="00393A8A">
      <w:pPr>
        <w:pStyle w:val="NoSpacing"/>
      </w:pPr>
      <w:r>
        <w:t>ADR: Sales/Sold</w:t>
      </w:r>
    </w:p>
    <w:p w14:paraId="7F7C5FAD" w14:textId="62D740ED" w:rsidR="00336027" w:rsidRDefault="00336027" w:rsidP="00393A8A">
      <w:pPr>
        <w:pStyle w:val="NoSpacing"/>
      </w:pPr>
      <w:r>
        <w:t>RevPAR: Sales/Avail</w:t>
      </w:r>
    </w:p>
    <w:p w14:paraId="0A5A8739" w14:textId="77777777" w:rsidR="00C977FD" w:rsidRDefault="00C977FD" w:rsidP="00393A8A">
      <w:pPr>
        <w:pStyle w:val="NoSpacing"/>
      </w:pPr>
    </w:p>
    <w:p w14:paraId="066DF7EA" w14:textId="3B91FF2C" w:rsidR="003C6026" w:rsidRDefault="00483E69" w:rsidP="00393A8A">
      <w:pPr>
        <w:pStyle w:val="NoSpacing"/>
        <w:rPr>
          <w:b/>
          <w:u w:val="single"/>
        </w:rPr>
      </w:pPr>
      <w:r w:rsidRPr="00483E69">
        <w:rPr>
          <w:b/>
          <w:u w:val="single"/>
        </w:rPr>
        <w:t>S</w:t>
      </w:r>
      <w:r w:rsidR="00EE4895">
        <w:rPr>
          <w:b/>
          <w:u w:val="single"/>
        </w:rPr>
        <w:t>EP</w:t>
      </w:r>
      <w:r w:rsidRPr="00483E69">
        <w:rPr>
          <w:b/>
          <w:u w:val="single"/>
        </w:rPr>
        <w:t xml:space="preserve"> 18</w:t>
      </w:r>
    </w:p>
    <w:p w14:paraId="38A7DA52" w14:textId="59631ED4" w:rsidR="00483E69" w:rsidRDefault="00483E69" w:rsidP="00393A8A">
      <w:pPr>
        <w:pStyle w:val="NoSpacing"/>
        <w:rPr>
          <w:b/>
          <w:u w:val="single"/>
        </w:rPr>
      </w:pPr>
    </w:p>
    <w:p w14:paraId="4AA284C8" w14:textId="7FD89724" w:rsidR="0024212C" w:rsidRPr="0024212C" w:rsidRDefault="0024212C" w:rsidP="00393A8A">
      <w:pPr>
        <w:pStyle w:val="NoSpacing"/>
      </w:pPr>
      <w:r>
        <w:t>Chain:</w:t>
      </w:r>
    </w:p>
    <w:p w14:paraId="3AFE6121" w14:textId="0F906B38" w:rsidR="00483E69" w:rsidRDefault="002F46CA" w:rsidP="00393A8A">
      <w:pPr>
        <w:pStyle w:val="NoSpacing"/>
      </w:pPr>
      <w:r>
        <w:t>Parent Company: consists of multiple chains</w:t>
      </w:r>
    </w:p>
    <w:p w14:paraId="326DEDD4" w14:textId="3D94B728" w:rsidR="002F46CA" w:rsidRDefault="001B454A" w:rsidP="00393A8A">
      <w:pPr>
        <w:pStyle w:val="NoSpacing"/>
      </w:pPr>
      <w:r>
        <w:t>Managed: receives payment or portion of profits</w:t>
      </w:r>
    </w:p>
    <w:p w14:paraId="0D434882" w14:textId="78C345DD" w:rsidR="00012B60" w:rsidRDefault="00012B60" w:rsidP="00393A8A">
      <w:pPr>
        <w:pStyle w:val="NoSpacing"/>
      </w:pPr>
      <w:r>
        <w:t>Owner:</w:t>
      </w:r>
    </w:p>
    <w:p w14:paraId="563EEC22" w14:textId="7487317E" w:rsidR="001B454A" w:rsidRDefault="0089675F" w:rsidP="00393A8A">
      <w:pPr>
        <w:pStyle w:val="NoSpacing"/>
      </w:pPr>
      <w:r>
        <w:t xml:space="preserve">Asset </w:t>
      </w:r>
      <w:proofErr w:type="spellStart"/>
      <w:r>
        <w:t>Mgmt</w:t>
      </w:r>
      <w:proofErr w:type="spellEnd"/>
      <w:r>
        <w:t xml:space="preserve"> Comp: represents owner in ops</w:t>
      </w:r>
    </w:p>
    <w:p w14:paraId="0182B5B9" w14:textId="0EF7D63D" w:rsidR="0089675F" w:rsidRDefault="0089675F" w:rsidP="00393A8A">
      <w:pPr>
        <w:pStyle w:val="NoSpacing"/>
      </w:pPr>
    </w:p>
    <w:p w14:paraId="54E28B85" w14:textId="1BF9F4B6" w:rsidR="006C4D48" w:rsidRDefault="006C4D48" w:rsidP="00393A8A">
      <w:pPr>
        <w:pStyle w:val="NoSpacing"/>
      </w:pPr>
      <w:r>
        <w:t>Soft Brand: parent comp</w:t>
      </w:r>
      <w:r w:rsidR="00C434F6">
        <w:t xml:space="preserve"> merge with unique brand to access reservations systems and loyalty programs</w:t>
      </w:r>
    </w:p>
    <w:p w14:paraId="5F2D987F" w14:textId="73402AAF" w:rsidR="00C434F6" w:rsidRDefault="00C434F6" w:rsidP="00393A8A">
      <w:pPr>
        <w:pStyle w:val="NoSpacing"/>
      </w:pPr>
    </w:p>
    <w:p w14:paraId="7FB260A6" w14:textId="17BD2F62" w:rsidR="00C434F6" w:rsidRDefault="0033341D" w:rsidP="00393A8A">
      <w:pPr>
        <w:pStyle w:val="NoSpacing"/>
      </w:pPr>
      <w:r>
        <w:t>Italy has high indie hotels vs Chains</w:t>
      </w:r>
      <w:r w:rsidR="00136D19">
        <w:t xml:space="preserve"> (80/20)</w:t>
      </w:r>
    </w:p>
    <w:p w14:paraId="70657681" w14:textId="011BE65F" w:rsidR="00136D19" w:rsidRDefault="00136D19" w:rsidP="00393A8A">
      <w:pPr>
        <w:pStyle w:val="NoSpacing"/>
      </w:pPr>
    </w:p>
    <w:p w14:paraId="26618808" w14:textId="50218D62" w:rsidR="006752AD" w:rsidRDefault="006752AD" w:rsidP="00393A8A">
      <w:pPr>
        <w:pStyle w:val="NoSpacing"/>
      </w:pPr>
      <w:r>
        <w:t>Four Geographic Categories</w:t>
      </w:r>
    </w:p>
    <w:p w14:paraId="4D3FBE83" w14:textId="77777777" w:rsidR="006752AD" w:rsidRPr="006752AD" w:rsidRDefault="006752AD" w:rsidP="004F2624">
      <w:pPr>
        <w:pStyle w:val="NoSpacing"/>
        <w:numPr>
          <w:ilvl w:val="0"/>
          <w:numId w:val="7"/>
        </w:numPr>
      </w:pPr>
      <w:r w:rsidRPr="006752AD">
        <w:t>World</w:t>
      </w:r>
    </w:p>
    <w:p w14:paraId="217C94EA" w14:textId="7B852D9B" w:rsidR="006752AD" w:rsidRPr="006752AD" w:rsidRDefault="006752AD" w:rsidP="004F2624">
      <w:pPr>
        <w:pStyle w:val="NoSpacing"/>
        <w:numPr>
          <w:ilvl w:val="0"/>
          <w:numId w:val="7"/>
        </w:numPr>
      </w:pPr>
      <w:r w:rsidRPr="006752AD">
        <w:t>Continent – four: Americas, Europe, Mideast/Africa, and Asia Pacific</w:t>
      </w:r>
    </w:p>
    <w:p w14:paraId="43698902" w14:textId="3F337D68" w:rsidR="006752AD" w:rsidRPr="006752AD" w:rsidRDefault="006752AD" w:rsidP="004F2624">
      <w:pPr>
        <w:pStyle w:val="NoSpacing"/>
        <w:numPr>
          <w:ilvl w:val="0"/>
          <w:numId w:val="7"/>
        </w:numPr>
      </w:pPr>
      <w:r w:rsidRPr="006752AD">
        <w:t>Sub-Continent – 3 or 4 per continent</w:t>
      </w:r>
    </w:p>
    <w:p w14:paraId="3239BC26" w14:textId="13D40FFD" w:rsidR="006752AD" w:rsidRDefault="006752AD" w:rsidP="004F2624">
      <w:pPr>
        <w:pStyle w:val="NoSpacing"/>
        <w:numPr>
          <w:ilvl w:val="0"/>
          <w:numId w:val="7"/>
        </w:numPr>
      </w:pPr>
      <w:r w:rsidRPr="006752AD">
        <w:t>Country – over 200 with one or more hotel</w:t>
      </w:r>
    </w:p>
    <w:p w14:paraId="49760958" w14:textId="128A7AEF" w:rsidR="004F2624" w:rsidRDefault="004F2624" w:rsidP="004F2624">
      <w:pPr>
        <w:pStyle w:val="NoSpacing"/>
      </w:pPr>
    </w:p>
    <w:p w14:paraId="659AEFD9" w14:textId="055B783C" w:rsidR="00C0293C" w:rsidRDefault="00C0293C" w:rsidP="004F2624">
      <w:pPr>
        <w:pStyle w:val="NoSpacing"/>
      </w:pPr>
      <w:r>
        <w:t xml:space="preserve">Market: </w:t>
      </w:r>
      <w:r w:rsidR="00C844AC" w:rsidRPr="00C844AC">
        <w:t>commonly</w:t>
      </w:r>
      <w:r w:rsidR="00C844AC">
        <w:t xml:space="preserve"> </w:t>
      </w:r>
      <w:r w:rsidR="00C844AC" w:rsidRPr="00C844AC">
        <w:t>a city (metro), also rural (non-metro) areas. No cross</w:t>
      </w:r>
      <w:r w:rsidR="005F3118">
        <w:t>-</w:t>
      </w:r>
      <w:r w:rsidR="00C844AC" w:rsidRPr="00C844AC">
        <w:t>country boundaries.</w:t>
      </w:r>
    </w:p>
    <w:p w14:paraId="2A2B12CB" w14:textId="2E529EB5" w:rsidR="00C844AC" w:rsidRDefault="005F3118" w:rsidP="004F2624">
      <w:pPr>
        <w:pStyle w:val="NoSpacing"/>
      </w:pPr>
      <w:r w:rsidRPr="005F3118">
        <w:t>Submarket/Tract</w:t>
      </w:r>
      <w:r>
        <w:t xml:space="preserve">: </w:t>
      </w:r>
      <w:r w:rsidRPr="005F3118">
        <w:t>geographic subset of Market. In a metro Market, could be CBD, Airport, North/South/East/West or a suburb. In a non-metro Market, a small city could be a Submarket. (= Tract)</w:t>
      </w:r>
    </w:p>
    <w:p w14:paraId="329F5421" w14:textId="4CA1F84D" w:rsidR="006F22A1" w:rsidRDefault="006F22A1" w:rsidP="004F2624">
      <w:pPr>
        <w:pStyle w:val="NoSpacing"/>
      </w:pPr>
    </w:p>
    <w:p w14:paraId="79DB1888" w14:textId="77777777" w:rsidR="00840A37" w:rsidRDefault="00840A37" w:rsidP="004F2624">
      <w:pPr>
        <w:pStyle w:val="NoSpacing"/>
        <w:sectPr w:rsidR="00840A37" w:rsidSect="009D5635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569DAB6A" w14:textId="20E8A336" w:rsidR="00F45A2A" w:rsidRDefault="00F45A2A" w:rsidP="004F2624">
      <w:pPr>
        <w:pStyle w:val="NoSpacing"/>
      </w:pPr>
    </w:p>
    <w:p w14:paraId="17CA1EF1" w14:textId="77777777" w:rsidR="00B428BA" w:rsidRDefault="00B428BA" w:rsidP="004F2624">
      <w:pPr>
        <w:pStyle w:val="NoSpacing"/>
      </w:pPr>
    </w:p>
    <w:p w14:paraId="37D5A77C" w14:textId="77777777" w:rsidR="00F45A2A" w:rsidRDefault="00F45A2A" w:rsidP="004F2624">
      <w:pPr>
        <w:pStyle w:val="NoSpacing"/>
      </w:pPr>
    </w:p>
    <w:p w14:paraId="7CBF6EFF" w14:textId="79C5E456" w:rsidR="00F9328F" w:rsidRDefault="00F9328F" w:rsidP="004F2624">
      <w:pPr>
        <w:pStyle w:val="NoSpacing"/>
      </w:pPr>
      <w:r>
        <w:t xml:space="preserve">Scale: </w:t>
      </w:r>
      <w:r w:rsidR="00242D03">
        <w:t>Luxury to Economy</w:t>
      </w:r>
      <w:r w:rsidR="00121A99">
        <w:t xml:space="preserve"> (7)</w:t>
      </w:r>
    </w:p>
    <w:p w14:paraId="26EB8613" w14:textId="1A871DC9" w:rsidR="00242D03" w:rsidRDefault="00242D03" w:rsidP="004F2624">
      <w:pPr>
        <w:pStyle w:val="NoSpacing"/>
      </w:pPr>
      <w:r>
        <w:t xml:space="preserve">Class: </w:t>
      </w:r>
      <w:r w:rsidR="00121A99">
        <w:t>Same names as scale except not Indie (6)</w:t>
      </w:r>
    </w:p>
    <w:p w14:paraId="4C8E6469" w14:textId="0DAEF96C" w:rsidR="00F45A2A" w:rsidRDefault="00F45A2A" w:rsidP="004F2624">
      <w:pPr>
        <w:pStyle w:val="NoSpacing"/>
      </w:pPr>
    </w:p>
    <w:p w14:paraId="1381374C" w14:textId="77777777" w:rsidR="00F45A2A" w:rsidRDefault="00F45A2A" w:rsidP="004F2624">
      <w:pPr>
        <w:pStyle w:val="NoSpacing"/>
      </w:pPr>
    </w:p>
    <w:tbl>
      <w:tblPr>
        <w:tblW w:w="1714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714"/>
      </w:tblGrid>
      <w:tr w:rsidR="001B5197" w:rsidRPr="001B5197" w14:paraId="0B71E728" w14:textId="77777777" w:rsidTr="001B5197">
        <w:trPr>
          <w:trHeight w:val="251"/>
        </w:trPr>
        <w:tc>
          <w:tcPr>
            <w:tcW w:w="1714" w:type="dxa"/>
            <w:tcBorders>
              <w:top w:val="single" w:sz="8" w:space="0" w:color="3F3F3F"/>
              <w:left w:val="single" w:sz="8" w:space="0" w:color="3F3F3F"/>
              <w:bottom w:val="single" w:sz="8" w:space="0" w:color="3F3F3F"/>
              <w:right w:val="single" w:sz="8" w:space="0" w:color="3F3F3F"/>
            </w:tcBorders>
            <w:shd w:val="clear" w:color="auto" w:fill="auto"/>
            <w:tcMar>
              <w:top w:w="15" w:type="dxa"/>
              <w:left w:w="144" w:type="dxa"/>
              <w:bottom w:w="0" w:type="dxa"/>
              <w:right w:w="15" w:type="dxa"/>
            </w:tcMar>
            <w:vAlign w:val="center"/>
            <w:hideMark/>
          </w:tcPr>
          <w:p w14:paraId="5F84F9D9" w14:textId="77777777" w:rsidR="001B5197" w:rsidRPr="001B5197" w:rsidRDefault="001B5197" w:rsidP="001B5197">
            <w:pPr>
              <w:pStyle w:val="NoSpacing"/>
            </w:pPr>
            <w:r w:rsidRPr="001B5197">
              <w:rPr>
                <w:lang w:val="en-US"/>
              </w:rPr>
              <w:t>Luxury</w:t>
            </w:r>
          </w:p>
        </w:tc>
      </w:tr>
      <w:tr w:rsidR="001B5197" w:rsidRPr="001B5197" w14:paraId="2451467F" w14:textId="77777777" w:rsidTr="001B5197">
        <w:trPr>
          <w:trHeight w:val="251"/>
        </w:trPr>
        <w:tc>
          <w:tcPr>
            <w:tcW w:w="1714" w:type="dxa"/>
            <w:tcBorders>
              <w:top w:val="single" w:sz="8" w:space="0" w:color="3F3F3F"/>
              <w:left w:val="single" w:sz="8" w:space="0" w:color="3F3F3F"/>
              <w:bottom w:val="single" w:sz="8" w:space="0" w:color="3F3F3F"/>
              <w:right w:val="single" w:sz="8" w:space="0" w:color="3F3F3F"/>
            </w:tcBorders>
            <w:shd w:val="clear" w:color="auto" w:fill="auto"/>
            <w:tcMar>
              <w:top w:w="15" w:type="dxa"/>
              <w:left w:w="144" w:type="dxa"/>
              <w:bottom w:w="0" w:type="dxa"/>
              <w:right w:w="15" w:type="dxa"/>
            </w:tcMar>
            <w:vAlign w:val="center"/>
            <w:hideMark/>
          </w:tcPr>
          <w:p w14:paraId="2BBD9D88" w14:textId="77777777" w:rsidR="001B5197" w:rsidRPr="001B5197" w:rsidRDefault="001B5197" w:rsidP="001B5197">
            <w:pPr>
              <w:pStyle w:val="NoSpacing"/>
            </w:pPr>
            <w:r w:rsidRPr="001B5197">
              <w:rPr>
                <w:lang w:val="en-US"/>
              </w:rPr>
              <w:t>Upper Upscale</w:t>
            </w:r>
          </w:p>
        </w:tc>
      </w:tr>
      <w:tr w:rsidR="001B5197" w:rsidRPr="001B5197" w14:paraId="6B470E0E" w14:textId="77777777" w:rsidTr="001B5197">
        <w:trPr>
          <w:trHeight w:val="251"/>
        </w:trPr>
        <w:tc>
          <w:tcPr>
            <w:tcW w:w="1714" w:type="dxa"/>
            <w:tcBorders>
              <w:top w:val="single" w:sz="8" w:space="0" w:color="3F3F3F"/>
              <w:left w:val="single" w:sz="8" w:space="0" w:color="3F3F3F"/>
              <w:bottom w:val="single" w:sz="8" w:space="0" w:color="3F3F3F"/>
              <w:right w:val="single" w:sz="8" w:space="0" w:color="3F3F3F"/>
            </w:tcBorders>
            <w:shd w:val="clear" w:color="auto" w:fill="auto"/>
            <w:tcMar>
              <w:top w:w="15" w:type="dxa"/>
              <w:left w:w="144" w:type="dxa"/>
              <w:bottom w:w="0" w:type="dxa"/>
              <w:right w:w="15" w:type="dxa"/>
            </w:tcMar>
            <w:vAlign w:val="center"/>
            <w:hideMark/>
          </w:tcPr>
          <w:p w14:paraId="5D0A32AD" w14:textId="77777777" w:rsidR="001B5197" w:rsidRPr="001B5197" w:rsidRDefault="001B5197" w:rsidP="001B5197">
            <w:pPr>
              <w:pStyle w:val="NoSpacing"/>
            </w:pPr>
            <w:r w:rsidRPr="001B5197">
              <w:rPr>
                <w:lang w:val="en-US"/>
              </w:rPr>
              <w:t xml:space="preserve">Upscale </w:t>
            </w:r>
          </w:p>
        </w:tc>
      </w:tr>
      <w:tr w:rsidR="001B5197" w:rsidRPr="001B5197" w14:paraId="4F5B9C5A" w14:textId="77777777" w:rsidTr="001B5197">
        <w:trPr>
          <w:trHeight w:val="251"/>
        </w:trPr>
        <w:tc>
          <w:tcPr>
            <w:tcW w:w="1714" w:type="dxa"/>
            <w:tcBorders>
              <w:top w:val="single" w:sz="8" w:space="0" w:color="3F3F3F"/>
              <w:left w:val="single" w:sz="8" w:space="0" w:color="3F3F3F"/>
              <w:bottom w:val="single" w:sz="8" w:space="0" w:color="3F3F3F"/>
              <w:right w:val="single" w:sz="8" w:space="0" w:color="3F3F3F"/>
            </w:tcBorders>
            <w:shd w:val="clear" w:color="auto" w:fill="auto"/>
            <w:tcMar>
              <w:top w:w="15" w:type="dxa"/>
              <w:left w:w="144" w:type="dxa"/>
              <w:bottom w:w="0" w:type="dxa"/>
              <w:right w:w="15" w:type="dxa"/>
            </w:tcMar>
            <w:vAlign w:val="center"/>
            <w:hideMark/>
          </w:tcPr>
          <w:p w14:paraId="1FF32EEA" w14:textId="77777777" w:rsidR="001B5197" w:rsidRPr="001B5197" w:rsidRDefault="001B5197" w:rsidP="001B5197">
            <w:pPr>
              <w:pStyle w:val="NoSpacing"/>
            </w:pPr>
            <w:r w:rsidRPr="001B5197">
              <w:rPr>
                <w:lang w:val="en-US"/>
              </w:rPr>
              <w:t xml:space="preserve">Upper Midscale </w:t>
            </w:r>
          </w:p>
        </w:tc>
      </w:tr>
      <w:tr w:rsidR="001B5197" w:rsidRPr="001B5197" w14:paraId="30EC3AD0" w14:textId="77777777" w:rsidTr="001B5197">
        <w:trPr>
          <w:trHeight w:val="251"/>
        </w:trPr>
        <w:tc>
          <w:tcPr>
            <w:tcW w:w="1714" w:type="dxa"/>
            <w:tcBorders>
              <w:top w:val="single" w:sz="8" w:space="0" w:color="3F3F3F"/>
              <w:left w:val="single" w:sz="8" w:space="0" w:color="3F3F3F"/>
              <w:bottom w:val="single" w:sz="8" w:space="0" w:color="3F3F3F"/>
              <w:right w:val="single" w:sz="8" w:space="0" w:color="3F3F3F"/>
            </w:tcBorders>
            <w:shd w:val="clear" w:color="auto" w:fill="auto"/>
            <w:tcMar>
              <w:top w:w="15" w:type="dxa"/>
              <w:left w:w="144" w:type="dxa"/>
              <w:bottom w:w="0" w:type="dxa"/>
              <w:right w:w="15" w:type="dxa"/>
            </w:tcMar>
            <w:vAlign w:val="center"/>
            <w:hideMark/>
          </w:tcPr>
          <w:p w14:paraId="0889FE44" w14:textId="77777777" w:rsidR="001B5197" w:rsidRPr="001B5197" w:rsidRDefault="001B5197" w:rsidP="001B5197">
            <w:pPr>
              <w:pStyle w:val="NoSpacing"/>
            </w:pPr>
            <w:r w:rsidRPr="001B5197">
              <w:rPr>
                <w:lang w:val="en-US"/>
              </w:rPr>
              <w:t xml:space="preserve">Midscale </w:t>
            </w:r>
          </w:p>
        </w:tc>
      </w:tr>
      <w:tr w:rsidR="001B5197" w:rsidRPr="001B5197" w14:paraId="19C774B9" w14:textId="77777777" w:rsidTr="001B5197">
        <w:trPr>
          <w:trHeight w:val="251"/>
        </w:trPr>
        <w:tc>
          <w:tcPr>
            <w:tcW w:w="1714" w:type="dxa"/>
            <w:tcBorders>
              <w:top w:val="single" w:sz="8" w:space="0" w:color="3F3F3F"/>
              <w:left w:val="single" w:sz="8" w:space="0" w:color="3F3F3F"/>
              <w:bottom w:val="single" w:sz="8" w:space="0" w:color="3F3F3F"/>
              <w:right w:val="single" w:sz="8" w:space="0" w:color="3F3F3F"/>
            </w:tcBorders>
            <w:shd w:val="clear" w:color="auto" w:fill="auto"/>
            <w:tcMar>
              <w:top w:w="15" w:type="dxa"/>
              <w:left w:w="144" w:type="dxa"/>
              <w:bottom w:w="0" w:type="dxa"/>
              <w:right w:w="15" w:type="dxa"/>
            </w:tcMar>
            <w:vAlign w:val="center"/>
            <w:hideMark/>
          </w:tcPr>
          <w:p w14:paraId="71991BAB" w14:textId="77777777" w:rsidR="001B5197" w:rsidRPr="001B5197" w:rsidRDefault="001B5197" w:rsidP="001B5197">
            <w:pPr>
              <w:pStyle w:val="NoSpacing"/>
            </w:pPr>
            <w:r w:rsidRPr="001B5197">
              <w:rPr>
                <w:lang w:val="en-US"/>
              </w:rPr>
              <w:t xml:space="preserve">Economy </w:t>
            </w:r>
          </w:p>
        </w:tc>
      </w:tr>
      <w:tr w:rsidR="001B5197" w:rsidRPr="001B5197" w14:paraId="0258E40B" w14:textId="77777777" w:rsidTr="001B5197">
        <w:trPr>
          <w:trHeight w:val="251"/>
        </w:trPr>
        <w:tc>
          <w:tcPr>
            <w:tcW w:w="1714" w:type="dxa"/>
            <w:tcBorders>
              <w:top w:val="single" w:sz="8" w:space="0" w:color="3F3F3F"/>
              <w:left w:val="single" w:sz="8" w:space="0" w:color="3F3F3F"/>
              <w:bottom w:val="single" w:sz="8" w:space="0" w:color="3F3F3F"/>
              <w:right w:val="single" w:sz="8" w:space="0" w:color="3F3F3F"/>
            </w:tcBorders>
            <w:shd w:val="clear" w:color="auto" w:fill="auto"/>
            <w:tcMar>
              <w:top w:w="15" w:type="dxa"/>
              <w:left w:w="144" w:type="dxa"/>
              <w:bottom w:w="0" w:type="dxa"/>
              <w:right w:w="15" w:type="dxa"/>
            </w:tcMar>
            <w:vAlign w:val="center"/>
            <w:hideMark/>
          </w:tcPr>
          <w:p w14:paraId="13D58B97" w14:textId="77777777" w:rsidR="001B5197" w:rsidRPr="001B5197" w:rsidRDefault="001B5197" w:rsidP="001B5197">
            <w:pPr>
              <w:pStyle w:val="NoSpacing"/>
            </w:pPr>
            <w:r w:rsidRPr="001B5197">
              <w:rPr>
                <w:lang w:val="en-US"/>
              </w:rPr>
              <w:t>Independents</w:t>
            </w:r>
          </w:p>
        </w:tc>
      </w:tr>
    </w:tbl>
    <w:p w14:paraId="4040093B" w14:textId="77777777" w:rsidR="00840A37" w:rsidRDefault="00840A37" w:rsidP="004F2624">
      <w:pPr>
        <w:pStyle w:val="NoSpacing"/>
        <w:sectPr w:rsidR="00840A37" w:rsidSect="00840A37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14:paraId="69E4AB18" w14:textId="015EB317" w:rsidR="00121A99" w:rsidRDefault="00EE4895" w:rsidP="004F2624">
      <w:pPr>
        <w:pStyle w:val="NoSpacing"/>
        <w:rPr>
          <w:b/>
          <w:u w:val="single"/>
        </w:rPr>
      </w:pPr>
      <w:r>
        <w:rPr>
          <w:b/>
          <w:u w:val="single"/>
        </w:rPr>
        <w:t xml:space="preserve">WEEK 3 - </w:t>
      </w:r>
      <w:r w:rsidR="00C05F55" w:rsidRPr="006265D2">
        <w:rPr>
          <w:b/>
          <w:u w:val="single"/>
        </w:rPr>
        <w:t>SEP 24</w:t>
      </w:r>
    </w:p>
    <w:p w14:paraId="717A1510" w14:textId="409DC9DB" w:rsidR="006265D2" w:rsidRDefault="006265D2" w:rsidP="004F2624">
      <w:pPr>
        <w:pStyle w:val="NoSpacing"/>
      </w:pPr>
    </w:p>
    <w:p w14:paraId="0055A4CA" w14:textId="4F726C29" w:rsidR="00D200E3" w:rsidRPr="00D200E3" w:rsidRDefault="00D200E3" w:rsidP="004F2624">
      <w:pPr>
        <w:pStyle w:val="NoSpacing"/>
        <w:rPr>
          <w:b/>
        </w:rPr>
      </w:pPr>
      <w:r w:rsidRPr="00D200E3">
        <w:rPr>
          <w:b/>
        </w:rPr>
        <w:t>Automated Inventory Tracking Systems</w:t>
      </w:r>
    </w:p>
    <w:p w14:paraId="1C254D39" w14:textId="1AE549C9" w:rsidR="006265D2" w:rsidRDefault="00C42BC8" w:rsidP="004F2624">
      <w:pPr>
        <w:pStyle w:val="NoSpacing"/>
      </w:pPr>
      <w:r>
        <w:t xml:space="preserve">Forecasting </w:t>
      </w:r>
      <w:r w:rsidR="00C953A8">
        <w:t>–</w:t>
      </w:r>
      <w:r>
        <w:t xml:space="preserve"> trends</w:t>
      </w:r>
    </w:p>
    <w:p w14:paraId="6A827987" w14:textId="73AC4D9D" w:rsidR="00C953A8" w:rsidRDefault="00C953A8" w:rsidP="00C953A8">
      <w:pPr>
        <w:pStyle w:val="NoSpacing"/>
      </w:pPr>
      <w:r>
        <w:t>Committed Rooms: Yesterdays stayovers + today's reserved arrivals</w:t>
      </w:r>
    </w:p>
    <w:p w14:paraId="342A6F61" w14:textId="5AFFB314" w:rsidR="00D200E3" w:rsidRDefault="00D200E3" w:rsidP="00C953A8">
      <w:pPr>
        <w:pStyle w:val="NoSpacing"/>
      </w:pPr>
    </w:p>
    <w:p w14:paraId="1E85F41D" w14:textId="0E54095A" w:rsidR="00D200E3" w:rsidRDefault="000A10B1" w:rsidP="00C953A8">
      <w:pPr>
        <w:pStyle w:val="NoSpacing"/>
      </w:pPr>
      <w:r>
        <w:t>OOI: Out of Inventory</w:t>
      </w:r>
    </w:p>
    <w:p w14:paraId="48F779E4" w14:textId="52F8470E" w:rsidR="000A10B1" w:rsidRDefault="000A10B1" w:rsidP="00C953A8">
      <w:pPr>
        <w:pStyle w:val="NoSpacing"/>
      </w:pPr>
    </w:p>
    <w:p w14:paraId="19CAC81E" w14:textId="1BFCEA2F" w:rsidR="009374BD" w:rsidRDefault="009374BD" w:rsidP="00C953A8">
      <w:pPr>
        <w:pStyle w:val="NoSpacing"/>
      </w:pPr>
      <w:r>
        <w:t>Simple Room Count</w:t>
      </w:r>
      <w:r w:rsidR="009D7CE5">
        <w:t>:</w:t>
      </w:r>
    </w:p>
    <w:p w14:paraId="100ED7CD" w14:textId="77777777" w:rsidR="009D7CE5" w:rsidRDefault="009D7CE5" w:rsidP="009D7CE5">
      <w:pPr>
        <w:pStyle w:val="NoSpacing"/>
      </w:pPr>
      <w:r>
        <w:t>- Rooms available (A) = 1000</w:t>
      </w:r>
    </w:p>
    <w:p w14:paraId="24798693" w14:textId="77777777" w:rsidR="009D7CE5" w:rsidRDefault="009D7CE5" w:rsidP="009D7CE5">
      <w:pPr>
        <w:pStyle w:val="NoSpacing"/>
      </w:pPr>
      <w:r>
        <w:t>- Occupied last night (B) = 950</w:t>
      </w:r>
    </w:p>
    <w:p w14:paraId="652C8A98" w14:textId="77777777" w:rsidR="009D7CE5" w:rsidRDefault="009D7CE5" w:rsidP="009D7CE5">
      <w:pPr>
        <w:pStyle w:val="NoSpacing"/>
      </w:pPr>
      <w:r>
        <w:t>- Expected Check-outs (C) = 300</w:t>
      </w:r>
    </w:p>
    <w:p w14:paraId="78CDD736" w14:textId="77777777" w:rsidR="009D7CE5" w:rsidRDefault="009D7CE5" w:rsidP="009D7CE5">
      <w:pPr>
        <w:pStyle w:val="NoSpacing"/>
      </w:pPr>
      <w:r>
        <w:t>- Stay-overs (D = (B-C)) = 650</w:t>
      </w:r>
    </w:p>
    <w:p w14:paraId="0BC62556" w14:textId="77777777" w:rsidR="009D7CE5" w:rsidRDefault="009D7CE5" w:rsidP="009D7CE5">
      <w:pPr>
        <w:pStyle w:val="NoSpacing"/>
      </w:pPr>
      <w:r>
        <w:t>- Today's reservations (E) = 325</w:t>
      </w:r>
    </w:p>
    <w:p w14:paraId="4B930B50" w14:textId="77777777" w:rsidR="009D7CE5" w:rsidRDefault="009D7CE5" w:rsidP="009D7CE5">
      <w:pPr>
        <w:pStyle w:val="NoSpacing"/>
      </w:pPr>
      <w:r>
        <w:t>- Rooms committed today (F = (D+E)) = 975</w:t>
      </w:r>
    </w:p>
    <w:p w14:paraId="6325E94E" w14:textId="77777777" w:rsidR="009D7CE5" w:rsidRDefault="009D7CE5" w:rsidP="009D7CE5">
      <w:pPr>
        <w:pStyle w:val="NoSpacing"/>
      </w:pPr>
      <w:r>
        <w:t>- Rooms available for sale (A - F) = 25</w:t>
      </w:r>
    </w:p>
    <w:p w14:paraId="7C628C14" w14:textId="787AED55" w:rsidR="001E44FC" w:rsidRDefault="009D7CE5" w:rsidP="009D7CE5">
      <w:pPr>
        <w:pStyle w:val="NoSpacing"/>
      </w:pPr>
      <w:r>
        <w:t>- Occupancy percentage (F/A) = 97.5%</w:t>
      </w:r>
    </w:p>
    <w:p w14:paraId="1EEFC2E7" w14:textId="6F14D67B" w:rsidR="00E16C8C" w:rsidRDefault="00E16C8C" w:rsidP="009D7CE5">
      <w:pPr>
        <w:pStyle w:val="NoSpacing"/>
      </w:pPr>
    </w:p>
    <w:p w14:paraId="674FED37" w14:textId="77777777" w:rsidR="00E16C8C" w:rsidRDefault="00E16C8C" w:rsidP="00E16C8C">
      <w:pPr>
        <w:pStyle w:val="NoSpacing"/>
      </w:pPr>
      <w:r>
        <w:rPr>
          <w:rFonts w:ascii="Segoe UI Symbol" w:hAnsi="Segoe UI Symbol" w:cs="Segoe UI Symbol"/>
        </w:rPr>
        <w:t>❖</w:t>
      </w:r>
      <w:r>
        <w:t>Minimizing the Overbooking Problem</w:t>
      </w:r>
    </w:p>
    <w:p w14:paraId="004C31F3" w14:textId="77777777" w:rsidR="00E16C8C" w:rsidRDefault="00E16C8C" w:rsidP="00E16C8C">
      <w:pPr>
        <w:pStyle w:val="NoSpacing"/>
      </w:pPr>
      <w:r>
        <w:t>1. Increasingly Restrictive Policies</w:t>
      </w:r>
    </w:p>
    <w:p w14:paraId="0624D806" w14:textId="77777777" w:rsidR="00E16C8C" w:rsidRDefault="00E16C8C" w:rsidP="00E16C8C">
      <w:pPr>
        <w:pStyle w:val="NoSpacing"/>
      </w:pPr>
      <w:r>
        <w:t>Early Departure Fees</w:t>
      </w:r>
    </w:p>
    <w:p w14:paraId="4E80201E" w14:textId="77777777" w:rsidR="00E16C8C" w:rsidRDefault="00E16C8C" w:rsidP="00E16C8C">
      <w:pPr>
        <w:pStyle w:val="NoSpacing"/>
      </w:pPr>
      <w:r>
        <w:t>2. Third Party Guarantees</w:t>
      </w:r>
    </w:p>
    <w:p w14:paraId="245D011E" w14:textId="77777777" w:rsidR="00E16C8C" w:rsidRDefault="00E16C8C" w:rsidP="00E16C8C">
      <w:pPr>
        <w:pStyle w:val="NoSpacing"/>
      </w:pPr>
      <w:r>
        <w:t>Travel Agent Guarantees</w:t>
      </w:r>
    </w:p>
    <w:p w14:paraId="0D75203A" w14:textId="1F00A3E8" w:rsidR="00E16C8C" w:rsidRDefault="00E16C8C" w:rsidP="00E16C8C">
      <w:pPr>
        <w:pStyle w:val="NoSpacing"/>
      </w:pPr>
      <w:r>
        <w:t>3. Advance Deposit Reservations</w:t>
      </w:r>
    </w:p>
    <w:p w14:paraId="2CF4CE3E" w14:textId="52104E37" w:rsidR="001E44FC" w:rsidRDefault="001E44FC" w:rsidP="009D7CE5">
      <w:pPr>
        <w:pStyle w:val="NoSpacing"/>
      </w:pPr>
    </w:p>
    <w:p w14:paraId="56956F04" w14:textId="2A701072" w:rsidR="004412D8" w:rsidRDefault="004412D8" w:rsidP="009D7CE5">
      <w:pPr>
        <w:pStyle w:val="NoSpacing"/>
      </w:pPr>
    </w:p>
    <w:p w14:paraId="2833BA76" w14:textId="31EDEB58" w:rsidR="00C011F1" w:rsidRDefault="00EE4895" w:rsidP="009D7CE5">
      <w:pPr>
        <w:pStyle w:val="NoSpacing"/>
        <w:rPr>
          <w:b/>
          <w:bCs/>
          <w:u w:val="single"/>
        </w:rPr>
      </w:pPr>
      <w:r>
        <w:rPr>
          <w:b/>
          <w:bCs/>
          <w:u w:val="single"/>
        </w:rPr>
        <w:t xml:space="preserve">WEEK 3 - </w:t>
      </w:r>
      <w:r w:rsidR="00C011F1" w:rsidRPr="00C011F1">
        <w:rPr>
          <w:b/>
          <w:bCs/>
          <w:u w:val="single"/>
        </w:rPr>
        <w:t>SE</w:t>
      </w:r>
      <w:r>
        <w:rPr>
          <w:b/>
          <w:bCs/>
          <w:u w:val="single"/>
        </w:rPr>
        <w:t>P</w:t>
      </w:r>
      <w:r w:rsidR="00C011F1" w:rsidRPr="00C011F1">
        <w:rPr>
          <w:b/>
          <w:bCs/>
          <w:u w:val="single"/>
        </w:rPr>
        <w:t>T 25</w:t>
      </w:r>
    </w:p>
    <w:p w14:paraId="69E58345" w14:textId="24E9CAE8" w:rsidR="00F03C3F" w:rsidRDefault="00F03C3F" w:rsidP="009D7CE5">
      <w:pPr>
        <w:pStyle w:val="NoSpacing"/>
        <w:rPr>
          <w:b/>
          <w:bCs/>
          <w:u w:val="single"/>
        </w:rPr>
      </w:pPr>
    </w:p>
    <w:p w14:paraId="3819DBC8" w14:textId="4275A0A0" w:rsidR="00F03C3F" w:rsidRPr="00EE4895" w:rsidRDefault="00F03C3F" w:rsidP="009D7CE5">
      <w:pPr>
        <w:pStyle w:val="NoSpacing"/>
        <w:rPr>
          <w:b/>
        </w:rPr>
      </w:pPr>
      <w:r w:rsidRPr="00EE4895">
        <w:rPr>
          <w:b/>
        </w:rPr>
        <w:t xml:space="preserve">Benchmarking </w:t>
      </w:r>
    </w:p>
    <w:p w14:paraId="359FFA42" w14:textId="77777777" w:rsidR="00646BFE" w:rsidRPr="00646BFE" w:rsidRDefault="00646BFE" w:rsidP="009D7CE5">
      <w:pPr>
        <w:pStyle w:val="NoSpacing"/>
      </w:pPr>
    </w:p>
    <w:p w14:paraId="461C1415" w14:textId="7FC9E77B" w:rsidR="00C011F1" w:rsidRDefault="00C011F1" w:rsidP="009D7CE5">
      <w:pPr>
        <w:pStyle w:val="NoSpacing"/>
      </w:pPr>
      <w:r>
        <w:t xml:space="preserve">4 </w:t>
      </w:r>
      <w:r w:rsidR="00740DF2">
        <w:t xml:space="preserve">PS (Competitive Set) </w:t>
      </w:r>
    </w:p>
    <w:p w14:paraId="11506F03" w14:textId="3808CE1A" w:rsidR="004412D8" w:rsidRDefault="004412D8" w:rsidP="009D7CE5">
      <w:pPr>
        <w:pStyle w:val="NoSpacing"/>
      </w:pPr>
      <w:r>
        <w:t>Participation</w:t>
      </w:r>
    </w:p>
    <w:p w14:paraId="44D78A58" w14:textId="5C726880" w:rsidR="004412D8" w:rsidRDefault="004412D8" w:rsidP="009D7CE5">
      <w:pPr>
        <w:pStyle w:val="NoSpacing"/>
      </w:pPr>
      <w:r>
        <w:t>Proximity</w:t>
      </w:r>
    </w:p>
    <w:p w14:paraId="2C1FDD27" w14:textId="647854C0" w:rsidR="004412D8" w:rsidRDefault="004412D8" w:rsidP="009D7CE5">
      <w:pPr>
        <w:pStyle w:val="NoSpacing"/>
      </w:pPr>
      <w:r>
        <w:t>Pricing</w:t>
      </w:r>
    </w:p>
    <w:p w14:paraId="204893DD" w14:textId="443FAD52" w:rsidR="00203097" w:rsidRDefault="003A5AF8" w:rsidP="009D7CE5">
      <w:pPr>
        <w:pStyle w:val="NoSpacing"/>
      </w:pPr>
      <w:r>
        <w:t>Product</w:t>
      </w:r>
    </w:p>
    <w:p w14:paraId="2A7A58E5" w14:textId="16BB08AD" w:rsidR="00C011F1" w:rsidRDefault="00B31095" w:rsidP="009D7CE5">
      <w:pPr>
        <w:pStyle w:val="NoSpacing"/>
      </w:pPr>
      <w:r>
        <w:t>Sufficiency</w:t>
      </w:r>
    </w:p>
    <w:p w14:paraId="1B4B7090" w14:textId="167BA050" w:rsidR="00B31095" w:rsidRDefault="00B31095" w:rsidP="009D7CE5">
      <w:pPr>
        <w:pStyle w:val="NoSpacing"/>
      </w:pPr>
      <w:r>
        <w:t>Percentage Checks</w:t>
      </w:r>
      <w:r w:rsidR="00AF51CC">
        <w:t xml:space="preserve"> (50,50,70 Rule)</w:t>
      </w:r>
    </w:p>
    <w:p w14:paraId="1FC1E871" w14:textId="6CFF068C" w:rsidR="00C70CFC" w:rsidRDefault="00C70CFC" w:rsidP="009D7CE5">
      <w:pPr>
        <w:pStyle w:val="NoSpacing"/>
      </w:pPr>
    </w:p>
    <w:p w14:paraId="0EAB1E5A" w14:textId="59E8F01D" w:rsidR="00C70CFC" w:rsidRDefault="00B2502E" w:rsidP="009D7CE5">
      <w:pPr>
        <w:pStyle w:val="NoSpacing"/>
      </w:pPr>
      <w:r>
        <w:lastRenderedPageBreak/>
        <w:t>Reverse Comp Set</w:t>
      </w:r>
    </w:p>
    <w:p w14:paraId="585073C2" w14:textId="50A5B1BA" w:rsidR="003A5AF8" w:rsidRDefault="003A5AF8" w:rsidP="009D7CE5">
      <w:pPr>
        <w:pStyle w:val="NoSpacing"/>
      </w:pPr>
    </w:p>
    <w:p w14:paraId="7FA01EFB" w14:textId="7D2C14F3" w:rsidR="00667895" w:rsidRDefault="00667895" w:rsidP="009D7CE5">
      <w:pPr>
        <w:pStyle w:val="NoSpacing"/>
      </w:pPr>
      <w:r>
        <w:t>STR Info</w:t>
      </w:r>
    </w:p>
    <w:p w14:paraId="3B02A0E2" w14:textId="1C89D958" w:rsidR="003A5AF8" w:rsidRDefault="003A5AF8" w:rsidP="009D7CE5">
      <w:pPr>
        <w:pStyle w:val="NoSpacing"/>
        <w:rPr>
          <w:b/>
          <w:bCs/>
          <w:u w:val="single"/>
        </w:rPr>
      </w:pPr>
      <w:r w:rsidRPr="003A5AF8">
        <w:rPr>
          <w:b/>
          <w:bCs/>
          <w:u w:val="single"/>
        </w:rPr>
        <w:t>Property Data</w:t>
      </w:r>
    </w:p>
    <w:p w14:paraId="6F63D464" w14:textId="583DA950" w:rsidR="003A5AF8" w:rsidRDefault="00FA6156" w:rsidP="000B0D9F">
      <w:pPr>
        <w:pStyle w:val="NoSpacing"/>
        <w:numPr>
          <w:ilvl w:val="0"/>
          <w:numId w:val="10"/>
        </w:numPr>
      </w:pPr>
      <w:r>
        <w:t xml:space="preserve">Supply (rooms avail) </w:t>
      </w:r>
    </w:p>
    <w:p w14:paraId="50953FCC" w14:textId="76A022D8" w:rsidR="00FA6156" w:rsidRDefault="00FA6156" w:rsidP="000B0D9F">
      <w:pPr>
        <w:pStyle w:val="NoSpacing"/>
        <w:numPr>
          <w:ilvl w:val="0"/>
          <w:numId w:val="10"/>
        </w:numPr>
      </w:pPr>
      <w:r>
        <w:t xml:space="preserve">Demand (rooms sold) </w:t>
      </w:r>
    </w:p>
    <w:p w14:paraId="21A5B112" w14:textId="77777777" w:rsidR="00AE7ECF" w:rsidRDefault="00FA6156" w:rsidP="000B0D9F">
      <w:pPr>
        <w:pStyle w:val="NoSpacing"/>
        <w:numPr>
          <w:ilvl w:val="0"/>
          <w:numId w:val="10"/>
        </w:numPr>
      </w:pPr>
      <w:r>
        <w:t>Revenue (</w:t>
      </w:r>
      <w:r w:rsidR="00AE7ECF">
        <w:t xml:space="preserve">rooms sales. </w:t>
      </w:r>
      <w:r w:rsidR="008D5038">
        <w:t>not incl</w:t>
      </w:r>
      <w:r w:rsidR="00AE7ECF">
        <w:t xml:space="preserve">. </w:t>
      </w:r>
      <w:r w:rsidR="008D5038">
        <w:t>taxes or F&amp;B)</w:t>
      </w:r>
    </w:p>
    <w:p w14:paraId="7865A6FC" w14:textId="1D247A14" w:rsidR="00FA6156" w:rsidRDefault="008D5038" w:rsidP="009D7CE5">
      <w:pPr>
        <w:pStyle w:val="NoSpacing"/>
      </w:pPr>
      <w:r>
        <w:t xml:space="preserve"> </w:t>
      </w:r>
    </w:p>
    <w:p w14:paraId="1B6C2410" w14:textId="5A10FA5E" w:rsidR="000F6ED8" w:rsidRDefault="000F6ED8" w:rsidP="009D7CE5">
      <w:pPr>
        <w:pStyle w:val="NoSpacing"/>
      </w:pPr>
      <w:r>
        <w:t>OCC%=</w:t>
      </w:r>
      <w:r w:rsidR="00436189">
        <w:t>SOLD/AVAIL</w:t>
      </w:r>
    </w:p>
    <w:p w14:paraId="5861D518" w14:textId="003AB9A9" w:rsidR="00436189" w:rsidRDefault="00436189" w:rsidP="009D7CE5">
      <w:pPr>
        <w:pStyle w:val="NoSpacing"/>
      </w:pPr>
      <w:r>
        <w:t>ADR=SALES</w:t>
      </w:r>
      <w:r w:rsidR="00B140FB">
        <w:t>/SOLD</w:t>
      </w:r>
    </w:p>
    <w:p w14:paraId="67F135B9" w14:textId="6BEDD733" w:rsidR="00B140FB" w:rsidRDefault="00B140FB" w:rsidP="009D7CE5">
      <w:pPr>
        <w:pStyle w:val="NoSpacing"/>
      </w:pPr>
      <w:r>
        <w:t>RevPAR=SALES/AVAIL</w:t>
      </w:r>
    </w:p>
    <w:p w14:paraId="1E659F5D" w14:textId="7832C525" w:rsidR="00B140FB" w:rsidRDefault="00B140FB" w:rsidP="009D7CE5">
      <w:pPr>
        <w:pStyle w:val="NoSpacing"/>
      </w:pPr>
      <w:r>
        <w:t xml:space="preserve">ADR is always higher than REVPAR unless over 100% sold </w:t>
      </w:r>
    </w:p>
    <w:p w14:paraId="4EC22470" w14:textId="617CE4DF" w:rsidR="00B140FB" w:rsidRDefault="00B140FB" w:rsidP="009D7CE5">
      <w:pPr>
        <w:pStyle w:val="NoSpacing"/>
      </w:pPr>
    </w:p>
    <w:p w14:paraId="0F6521B2" w14:textId="464B9C00" w:rsidR="005C77CE" w:rsidRDefault="004E02B1" w:rsidP="009D7CE5">
      <w:pPr>
        <w:pStyle w:val="NoSpacing"/>
      </w:pPr>
      <w:bookmarkStart w:id="0" w:name="_GoBack"/>
      <w:r>
        <w:t xml:space="preserve">Percentage Change = (This Year – Last Year) / Last Year </w:t>
      </w:r>
      <w:r w:rsidR="00236DF8">
        <w:t>* 100</w:t>
      </w:r>
    </w:p>
    <w:bookmarkEnd w:id="0"/>
    <w:p w14:paraId="0DCD11DA" w14:textId="0B57778A" w:rsidR="00667895" w:rsidRDefault="00667895" w:rsidP="009D7CE5">
      <w:pPr>
        <w:pStyle w:val="NoSpacing"/>
      </w:pPr>
    </w:p>
    <w:p w14:paraId="359198CA" w14:textId="2389180F" w:rsidR="00CF287D" w:rsidRDefault="00CF287D" w:rsidP="009D7CE5">
      <w:pPr>
        <w:pStyle w:val="NoSpacing"/>
      </w:pPr>
      <w:r>
        <w:t>Analysing Percentage Changes</w:t>
      </w:r>
    </w:p>
    <w:p w14:paraId="5D6CB15E" w14:textId="7DE2A7B0" w:rsidR="00CF287D" w:rsidRDefault="00CF287D" w:rsidP="000B0D9F">
      <w:pPr>
        <w:pStyle w:val="NoSpacing"/>
        <w:numPr>
          <w:ilvl w:val="0"/>
          <w:numId w:val="8"/>
        </w:numPr>
      </w:pPr>
      <w:r>
        <w:t xml:space="preserve">Economic state </w:t>
      </w:r>
    </w:p>
    <w:p w14:paraId="7B47FFBF" w14:textId="75871124" w:rsidR="00CF287D" w:rsidRDefault="00EA205D" w:rsidP="000B0D9F">
      <w:pPr>
        <w:pStyle w:val="NoSpacing"/>
        <w:numPr>
          <w:ilvl w:val="0"/>
          <w:numId w:val="8"/>
        </w:numPr>
      </w:pPr>
      <w:r>
        <w:t>Natural</w:t>
      </w:r>
      <w:r w:rsidR="00CF287D">
        <w:t xml:space="preserve"> disasters </w:t>
      </w:r>
    </w:p>
    <w:p w14:paraId="46FACB58" w14:textId="3DA17FBD" w:rsidR="00CF287D" w:rsidRDefault="00EA205D" w:rsidP="000B0D9F">
      <w:pPr>
        <w:pStyle w:val="NoSpacing"/>
        <w:numPr>
          <w:ilvl w:val="0"/>
          <w:numId w:val="8"/>
        </w:numPr>
      </w:pPr>
      <w:r>
        <w:t>Supply &amp; Demand changes</w:t>
      </w:r>
    </w:p>
    <w:p w14:paraId="77AE3E7D" w14:textId="77777777" w:rsidR="00E7190D" w:rsidRDefault="00E7190D" w:rsidP="00E7190D">
      <w:pPr>
        <w:pStyle w:val="NoSpacing"/>
      </w:pPr>
    </w:p>
    <w:p w14:paraId="27F01FD5" w14:textId="77777777" w:rsidR="00E7190D" w:rsidRDefault="00E7190D" w:rsidP="00E7190D">
      <w:pPr>
        <w:pStyle w:val="NoSpacing"/>
      </w:pPr>
    </w:p>
    <w:p w14:paraId="33C8E35E" w14:textId="57A1EA91" w:rsidR="00E7190D" w:rsidRPr="00E7190D" w:rsidRDefault="00E7190D" w:rsidP="00E7190D">
      <w:pPr>
        <w:pStyle w:val="NoSpacing"/>
        <w:rPr>
          <w:b/>
          <w:u w:val="single"/>
        </w:rPr>
      </w:pPr>
      <w:r w:rsidRPr="00E7190D">
        <w:rPr>
          <w:b/>
          <w:u w:val="single"/>
        </w:rPr>
        <w:t>WEEK 4 – OCT 1</w:t>
      </w:r>
    </w:p>
    <w:p w14:paraId="5645A199" w14:textId="564C3BB2" w:rsidR="00E7190D" w:rsidRDefault="00E7190D" w:rsidP="009D7CE5">
      <w:pPr>
        <w:pStyle w:val="NoSpacing"/>
      </w:pPr>
    </w:p>
    <w:p w14:paraId="459AF068" w14:textId="1C77B776" w:rsidR="00EE4895" w:rsidRPr="00EE4895" w:rsidRDefault="00EE4895" w:rsidP="009D7CE5">
      <w:pPr>
        <w:pStyle w:val="NoSpacing"/>
        <w:rPr>
          <w:b/>
        </w:rPr>
      </w:pPr>
      <w:r w:rsidRPr="00EE4895">
        <w:rPr>
          <w:b/>
        </w:rPr>
        <w:t>Room Rates and The Economy</w:t>
      </w:r>
    </w:p>
    <w:p w14:paraId="04AEBC76" w14:textId="77777777" w:rsidR="00EE4895" w:rsidRDefault="00EE4895" w:rsidP="00EE4895">
      <w:pPr>
        <w:pStyle w:val="NoSpacing"/>
      </w:pPr>
      <w:r>
        <w:t>- Booming economy leads to increased new construction</w:t>
      </w:r>
    </w:p>
    <w:p w14:paraId="3E80BEFA" w14:textId="77777777" w:rsidR="00EE4895" w:rsidRDefault="00EE4895" w:rsidP="00EE4895">
      <w:pPr>
        <w:pStyle w:val="NoSpacing"/>
      </w:pPr>
      <w:r>
        <w:t>- Weak economy leads to bankruptcies and closures</w:t>
      </w:r>
    </w:p>
    <w:p w14:paraId="174B44F7" w14:textId="6C2B5AEE" w:rsidR="00E7190D" w:rsidRPr="00E7190D" w:rsidRDefault="00EE4895" w:rsidP="00EE4895">
      <w:pPr>
        <w:pStyle w:val="NoSpacing"/>
      </w:pPr>
      <w:r>
        <w:t>- Equilibrium between supply and demand</w:t>
      </w:r>
    </w:p>
    <w:p w14:paraId="5F785AC7" w14:textId="37C5DE2B" w:rsidR="00457009" w:rsidRDefault="00457009" w:rsidP="009D7CE5">
      <w:pPr>
        <w:pStyle w:val="NoSpacing"/>
      </w:pPr>
    </w:p>
    <w:p w14:paraId="4961D31F" w14:textId="1DA7C405" w:rsidR="007F4CB6" w:rsidRDefault="007F4CB6" w:rsidP="007F4CB6">
      <w:pPr>
        <w:pStyle w:val="NoSpacing"/>
        <w:tabs>
          <w:tab w:val="left" w:pos="1163"/>
        </w:tabs>
      </w:pPr>
      <w:r>
        <w:rPr>
          <w:rFonts w:ascii="Segoe UI Symbol" w:hAnsi="Segoe UI Symbol" w:cs="Segoe UI Symbol"/>
        </w:rPr>
        <w:t>❖</w:t>
      </w:r>
      <w:r>
        <w:t>Elasticity</w:t>
      </w:r>
    </w:p>
    <w:p w14:paraId="48ED3490" w14:textId="77777777" w:rsidR="007F4CB6" w:rsidRDefault="007F4CB6" w:rsidP="007F4CB6">
      <w:pPr>
        <w:pStyle w:val="NoSpacing"/>
        <w:tabs>
          <w:tab w:val="left" w:pos="1163"/>
        </w:tabs>
      </w:pPr>
      <w:r>
        <w:t>Change in demand resulting from a change in price</w:t>
      </w:r>
    </w:p>
    <w:p w14:paraId="4F064C28" w14:textId="77777777" w:rsidR="007F4CB6" w:rsidRDefault="007F4CB6" w:rsidP="007F4CB6">
      <w:pPr>
        <w:pStyle w:val="NoSpacing"/>
        <w:tabs>
          <w:tab w:val="left" w:pos="1163"/>
        </w:tabs>
      </w:pPr>
      <w:r>
        <w:t>- Demand increases with a drop of price</w:t>
      </w:r>
    </w:p>
    <w:p w14:paraId="3FA47E30" w14:textId="77777777" w:rsidR="007F4CB6" w:rsidRDefault="007F4CB6" w:rsidP="007F4CB6">
      <w:pPr>
        <w:pStyle w:val="NoSpacing"/>
        <w:tabs>
          <w:tab w:val="left" w:pos="1163"/>
        </w:tabs>
      </w:pPr>
      <w:r>
        <w:t>- Demand decrease when price is raised</w:t>
      </w:r>
    </w:p>
    <w:p w14:paraId="3CE8E938" w14:textId="27295501" w:rsidR="00EE4895" w:rsidRDefault="007F4CB6" w:rsidP="007F4CB6">
      <w:pPr>
        <w:pStyle w:val="NoSpacing"/>
        <w:tabs>
          <w:tab w:val="left" w:pos="1163"/>
        </w:tabs>
      </w:pPr>
      <w:r>
        <w:t>- Rate Cutting: lower rates do NOT generate new business in inelastic market</w:t>
      </w:r>
    </w:p>
    <w:p w14:paraId="77AECAB9" w14:textId="07A4005D" w:rsidR="00874F33" w:rsidRDefault="00874F33" w:rsidP="007F4CB6">
      <w:pPr>
        <w:pStyle w:val="NoSpacing"/>
        <w:tabs>
          <w:tab w:val="left" w:pos="1163"/>
        </w:tabs>
      </w:pPr>
    </w:p>
    <w:p w14:paraId="39AEABA7" w14:textId="10331BA8" w:rsidR="00874F33" w:rsidRDefault="00874F33" w:rsidP="007F4CB6">
      <w:pPr>
        <w:pStyle w:val="NoSpacing"/>
        <w:tabs>
          <w:tab w:val="left" w:pos="1163"/>
        </w:tabs>
      </w:pPr>
      <w:r>
        <w:t>Rack Rate: Standard hotel-set rate.</w:t>
      </w:r>
      <w:r w:rsidR="006A1F36">
        <w:t xml:space="preserve"> Open to discount/negotiation</w:t>
      </w:r>
      <w:r w:rsidR="00F7289A">
        <w:t xml:space="preserve">. Groups change this: </w:t>
      </w:r>
      <w:r w:rsidR="00D6068D">
        <w:t>(</w:t>
      </w:r>
      <w:r w:rsidR="00D6068D" w:rsidRPr="00D6068D">
        <w:t>Social, Military, Educational, Religious and Fraternal Groups</w:t>
      </w:r>
      <w:r w:rsidR="00D6068D">
        <w:t xml:space="preserve"> (SMERF</w:t>
      </w:r>
      <w:r w:rsidR="00E4640C">
        <w:t xml:space="preserve">) </w:t>
      </w:r>
      <w:r w:rsidR="00F7289A">
        <w:t>Gov</w:t>
      </w:r>
      <w:r w:rsidR="00824411">
        <w:t xml:space="preserve">, </w:t>
      </w:r>
      <w:r w:rsidR="00C91745">
        <w:t>Military</w:t>
      </w:r>
      <w:r w:rsidR="00E4640C">
        <w:t>),</w:t>
      </w:r>
      <w:r w:rsidR="003B7EDC">
        <w:t xml:space="preserve"> Seniors</w:t>
      </w:r>
      <w:r w:rsidR="00064545">
        <w:t>, Emp rates</w:t>
      </w:r>
      <w:r w:rsidR="000B10DF">
        <w:t>, Comps,</w:t>
      </w:r>
    </w:p>
    <w:p w14:paraId="06D834AA" w14:textId="13B8C77D" w:rsidR="006A1F36" w:rsidRDefault="006A1F36" w:rsidP="007F4CB6">
      <w:pPr>
        <w:pStyle w:val="NoSpacing"/>
        <w:tabs>
          <w:tab w:val="left" w:pos="1163"/>
        </w:tabs>
      </w:pPr>
      <w:r>
        <w:t xml:space="preserve">Best </w:t>
      </w:r>
      <w:r w:rsidR="001A6510">
        <w:t>Avail</w:t>
      </w:r>
      <w:r>
        <w:t>. Rate (BAR): lowest rate</w:t>
      </w:r>
    </w:p>
    <w:p w14:paraId="32C9B684" w14:textId="11096519" w:rsidR="00E4640C" w:rsidRDefault="00E4640C" w:rsidP="007F4CB6">
      <w:pPr>
        <w:pStyle w:val="NoSpacing"/>
        <w:tabs>
          <w:tab w:val="left" w:pos="1163"/>
        </w:tabs>
      </w:pPr>
    </w:p>
    <w:p w14:paraId="30783578" w14:textId="4486CC22" w:rsidR="00E0330C" w:rsidRDefault="00E0330C" w:rsidP="007F4CB6">
      <w:pPr>
        <w:pStyle w:val="NoSpacing"/>
        <w:tabs>
          <w:tab w:val="left" w:pos="1163"/>
        </w:tabs>
      </w:pPr>
      <w:r w:rsidRPr="00E0330C">
        <w:t xml:space="preserve">The </w:t>
      </w:r>
      <w:proofErr w:type="spellStart"/>
      <w:r w:rsidRPr="00E0330C">
        <w:t>Hubbart</w:t>
      </w:r>
      <w:proofErr w:type="spellEnd"/>
      <w:r w:rsidRPr="00E0330C">
        <w:t xml:space="preserve"> Room Rate Formula</w:t>
      </w:r>
      <w:r w:rsidR="0072656A">
        <w:t xml:space="preserve">: </w:t>
      </w:r>
      <w:r w:rsidR="00615432" w:rsidRPr="00615432">
        <w:t>[(Operating expenses + Desired return on investment) – other income]/projected room nights</w:t>
      </w:r>
    </w:p>
    <w:p w14:paraId="0251FA7D" w14:textId="1E03417D" w:rsidR="0044158F" w:rsidRDefault="0044158F" w:rsidP="007F4CB6">
      <w:pPr>
        <w:pStyle w:val="NoSpacing"/>
        <w:tabs>
          <w:tab w:val="left" w:pos="1163"/>
        </w:tabs>
      </w:pPr>
    </w:p>
    <w:p w14:paraId="57117D85" w14:textId="77777777" w:rsidR="0044158F" w:rsidRDefault="0044158F" w:rsidP="0044158F">
      <w:pPr>
        <w:pStyle w:val="NoSpacing"/>
        <w:tabs>
          <w:tab w:val="left" w:pos="1163"/>
        </w:tabs>
      </w:pPr>
      <w:r>
        <w:t>The Ideal Average Room Rate</w:t>
      </w:r>
    </w:p>
    <w:p w14:paraId="55092CF5" w14:textId="77777777" w:rsidR="0044158F" w:rsidRDefault="0044158F" w:rsidP="0044158F">
      <w:pPr>
        <w:pStyle w:val="NoSpacing"/>
        <w:tabs>
          <w:tab w:val="left" w:pos="1163"/>
        </w:tabs>
      </w:pPr>
      <w:r>
        <w:t>1. Assumes 70% occupancy</w:t>
      </w:r>
    </w:p>
    <w:p w14:paraId="7DF4151A" w14:textId="1181D8BF" w:rsidR="0044158F" w:rsidRDefault="0044158F" w:rsidP="0044158F">
      <w:pPr>
        <w:pStyle w:val="NoSpacing"/>
        <w:tabs>
          <w:tab w:val="left" w:pos="1163"/>
        </w:tabs>
      </w:pPr>
      <w:r>
        <w:t>2. Revenue is calculated based on this assumption</w:t>
      </w:r>
    </w:p>
    <w:p w14:paraId="5F724989" w14:textId="77777777" w:rsidR="00F347B4" w:rsidRDefault="00F347B4" w:rsidP="00F347B4">
      <w:pPr>
        <w:pStyle w:val="NoSpacing"/>
        <w:tabs>
          <w:tab w:val="left" w:pos="1163"/>
        </w:tabs>
      </w:pPr>
      <w:r>
        <w:t>Yield Management Revolution</w:t>
      </w:r>
    </w:p>
    <w:p w14:paraId="3E7C08B4" w14:textId="77777777" w:rsidR="00F347B4" w:rsidRDefault="00F347B4" w:rsidP="00F347B4">
      <w:pPr>
        <w:pStyle w:val="NoSpacing"/>
        <w:tabs>
          <w:tab w:val="left" w:pos="1163"/>
        </w:tabs>
      </w:pPr>
      <w:r>
        <w:t>Act of controlling rates and restricting occupancies to maximize</w:t>
      </w:r>
    </w:p>
    <w:p w14:paraId="5CA68A30" w14:textId="7DA978DD" w:rsidR="00F347B4" w:rsidRDefault="00F347B4" w:rsidP="00F347B4">
      <w:pPr>
        <w:pStyle w:val="NoSpacing"/>
        <w:tabs>
          <w:tab w:val="left" w:pos="1163"/>
        </w:tabs>
      </w:pPr>
      <w:r>
        <w:lastRenderedPageBreak/>
        <w:t>gross room revenues</w:t>
      </w:r>
      <w:r>
        <w:cr/>
      </w:r>
    </w:p>
    <w:p w14:paraId="698EB6B6" w14:textId="034D0931" w:rsidR="004401AD" w:rsidRDefault="004401AD" w:rsidP="00F347B4">
      <w:pPr>
        <w:pStyle w:val="NoSpacing"/>
        <w:tabs>
          <w:tab w:val="left" w:pos="1163"/>
        </w:tabs>
      </w:pPr>
      <w:r w:rsidRPr="004401AD">
        <w:t>Price - Occupancy Mix</w:t>
      </w:r>
      <w:r w:rsidRPr="004401AD">
        <w:cr/>
      </w:r>
      <w:r w:rsidR="00221EAA">
        <w:t>CM, High ADR</w:t>
      </w:r>
      <w:r w:rsidR="009B472C">
        <w:t>, Revenue (rooms sold and RevPAR)</w:t>
      </w:r>
    </w:p>
    <w:p w14:paraId="3D663F58" w14:textId="77777777" w:rsidR="009B472C" w:rsidRDefault="009B472C" w:rsidP="00F347B4">
      <w:pPr>
        <w:pStyle w:val="NoSpacing"/>
        <w:tabs>
          <w:tab w:val="left" w:pos="1163"/>
        </w:tabs>
      </w:pPr>
    </w:p>
    <w:p w14:paraId="4836EA1F" w14:textId="7DC09481" w:rsidR="00064545" w:rsidRDefault="00064545" w:rsidP="007F4CB6">
      <w:pPr>
        <w:pStyle w:val="NoSpacing"/>
        <w:tabs>
          <w:tab w:val="left" w:pos="1163"/>
        </w:tabs>
      </w:pPr>
    </w:p>
    <w:p w14:paraId="0B59E264" w14:textId="73BCB744" w:rsidR="006A1F36" w:rsidRPr="00117FA4" w:rsidRDefault="00E04FB2" w:rsidP="007F4CB6">
      <w:pPr>
        <w:pStyle w:val="NoSpacing"/>
        <w:tabs>
          <w:tab w:val="left" w:pos="1163"/>
        </w:tabs>
        <w:rPr>
          <w:b/>
          <w:u w:val="single"/>
        </w:rPr>
      </w:pPr>
      <w:r>
        <w:rPr>
          <w:b/>
          <w:u w:val="single"/>
        </w:rPr>
        <w:t xml:space="preserve">WEEK 4 - </w:t>
      </w:r>
      <w:r w:rsidR="00117FA4" w:rsidRPr="00117FA4">
        <w:rPr>
          <w:b/>
          <w:u w:val="single"/>
        </w:rPr>
        <w:t>OCT 2</w:t>
      </w:r>
    </w:p>
    <w:p w14:paraId="19A9A774" w14:textId="2BB6E24E" w:rsidR="003A5AF8" w:rsidRDefault="003A5AF8" w:rsidP="009D7CE5">
      <w:pPr>
        <w:pStyle w:val="NoSpacing"/>
      </w:pPr>
    </w:p>
    <w:p w14:paraId="221497E4" w14:textId="579225E3" w:rsidR="0067339C" w:rsidRPr="00CD1F62" w:rsidRDefault="00363E48" w:rsidP="009D7CE5">
      <w:pPr>
        <w:pStyle w:val="NoSpacing"/>
        <w:rPr>
          <w:rFonts w:eastAsiaTheme="minorEastAsia"/>
        </w:rPr>
      </w:pPr>
      <w:r>
        <w:t>OCC</w:t>
      </w:r>
      <w:r w:rsidR="004E0641">
        <w:t xml:space="preserve">/ADR/RevPAR </w:t>
      </w:r>
      <w:r w:rsidR="0067339C" w:rsidRPr="0067339C">
        <w:t xml:space="preserve">Index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Subject Value</m:t>
            </m:r>
          </m:num>
          <m:den>
            <m:r>
              <w:rPr>
                <w:rFonts w:ascii="Cambria Math" w:hAnsi="Cambria Math"/>
              </w:rPr>
              <m:t>Comp Set Value</m:t>
            </m:r>
          </m:den>
        </m:f>
        <m:r>
          <w:rPr>
            <w:rFonts w:ascii="Cambria Math" w:hAnsi="Cambria Math"/>
          </w:rPr>
          <m:t>*100</m:t>
        </m:r>
      </m:oMath>
    </w:p>
    <w:p w14:paraId="63761315" w14:textId="77777777" w:rsidR="00CD1F62" w:rsidRPr="00CD1F62" w:rsidRDefault="00CD1F62" w:rsidP="009D7CE5">
      <w:pPr>
        <w:pStyle w:val="NoSpacing"/>
        <w:rPr>
          <w:rFonts w:eastAsiaTheme="minorEastAsia"/>
        </w:rPr>
      </w:pPr>
    </w:p>
    <w:p w14:paraId="4D09D08B" w14:textId="77777777" w:rsidR="00CD1F62" w:rsidRPr="00CD1F62" w:rsidRDefault="00CD1F62" w:rsidP="00CD1F62">
      <w:pPr>
        <w:pStyle w:val="NoSpacing"/>
        <w:numPr>
          <w:ilvl w:val="0"/>
          <w:numId w:val="11"/>
        </w:numPr>
      </w:pPr>
      <w:r w:rsidRPr="00CD1F62">
        <w:rPr>
          <w:lang w:val="en-US"/>
        </w:rPr>
        <w:t>(&gt;100 means subject wins, &lt;100 comp set wins):</w:t>
      </w:r>
    </w:p>
    <w:p w14:paraId="134EDE80" w14:textId="77777777" w:rsidR="00DD7484" w:rsidRDefault="00DD7484" w:rsidP="009D7CE5">
      <w:pPr>
        <w:pStyle w:val="NoSpacing"/>
      </w:pPr>
    </w:p>
    <w:p w14:paraId="75E1E2EF" w14:textId="77777777" w:rsidR="00E85942" w:rsidRDefault="00E85942" w:rsidP="009D7CE5">
      <w:pPr>
        <w:pStyle w:val="NoSpacing"/>
      </w:pPr>
      <w:r w:rsidRPr="00E85942">
        <w:t>Penetration=Occ Index</w:t>
      </w:r>
      <w:r w:rsidR="00872CF1">
        <w:t xml:space="preserve"> (MPI</w:t>
      </w:r>
      <w:r w:rsidR="00280B59">
        <w:t xml:space="preserve"> = Market Penetration Index)</w:t>
      </w:r>
    </w:p>
    <w:p w14:paraId="3DF491CA" w14:textId="0ED626FE" w:rsidR="00E85942" w:rsidRDefault="00E85942" w:rsidP="009D7CE5">
      <w:pPr>
        <w:pStyle w:val="NoSpacing"/>
      </w:pPr>
      <w:r>
        <w:t>Y</w:t>
      </w:r>
      <w:r w:rsidRPr="00E85942">
        <w:t>ield=RevPAR Index</w:t>
      </w:r>
      <w:r w:rsidR="00280B59">
        <w:t xml:space="preserve"> (RGI = Revenue Generation Index)</w:t>
      </w:r>
    </w:p>
    <w:p w14:paraId="48A28B4E" w14:textId="77777777" w:rsidR="00280B59" w:rsidRDefault="00280B59" w:rsidP="009D7CE5">
      <w:pPr>
        <w:pStyle w:val="NoSpacing"/>
      </w:pPr>
    </w:p>
    <w:p w14:paraId="63B7F794" w14:textId="590B71C2" w:rsidR="001E44FC" w:rsidRPr="000D1007" w:rsidRDefault="00E36DBB" w:rsidP="009D7CE5">
      <w:pPr>
        <w:pStyle w:val="NoSpacing"/>
        <w:rPr>
          <w:rFonts w:eastAsiaTheme="minorEastAsia"/>
        </w:rPr>
      </w:pPr>
      <w:r w:rsidRPr="00E36DBB">
        <w:rPr>
          <w:b/>
          <w:bCs/>
          <w:lang w:val="en-US"/>
        </w:rPr>
        <w:t xml:space="preserve">Index Percent Change </w:t>
      </w:r>
      <w:r w:rsidRPr="00E36DBB">
        <w:rPr>
          <w:lang w:val="en-US"/>
        </w:rPr>
        <w:t xml:space="preserve">= </w:t>
      </w:r>
      <w:r w:rsidR="00481798">
        <w:rPr>
          <w:lang w:val="en-US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Index TY-Index LY</m:t>
            </m:r>
          </m:num>
          <m:den>
            <m:r>
              <w:rPr>
                <w:rFonts w:ascii="Cambria Math" w:hAnsi="Cambria Math"/>
              </w:rPr>
              <m:t>Index LY</m:t>
            </m:r>
          </m:den>
        </m:f>
        <m:r>
          <w:rPr>
            <w:rFonts w:ascii="Cambria Math" w:hAnsi="Cambria Math"/>
          </w:rPr>
          <m:t>*100</m:t>
        </m:r>
      </m:oMath>
    </w:p>
    <w:p w14:paraId="23718BBF" w14:textId="73B875B5" w:rsidR="000D1007" w:rsidRDefault="000D1007" w:rsidP="009D7CE5">
      <w:pPr>
        <w:pStyle w:val="NoSpacing"/>
        <w:rPr>
          <w:rFonts w:eastAsiaTheme="minorEastAsia"/>
        </w:rPr>
      </w:pPr>
    </w:p>
    <w:p w14:paraId="06889C77" w14:textId="41E73083" w:rsidR="000B08D1" w:rsidRDefault="000B08D1" w:rsidP="009D7CE5">
      <w:pPr>
        <w:pStyle w:val="NoSpacing"/>
        <w:rPr>
          <w:rFonts w:eastAsiaTheme="minorEastAsia"/>
        </w:rPr>
      </w:pPr>
    </w:p>
    <w:p w14:paraId="5D3CDCAB" w14:textId="1BA3B3B3" w:rsidR="000B08D1" w:rsidRDefault="000B08D1" w:rsidP="009D7CE5">
      <w:pPr>
        <w:pStyle w:val="NoSpacing"/>
        <w:rPr>
          <w:rFonts w:eastAsiaTheme="minorEastAsia"/>
        </w:rPr>
      </w:pPr>
      <w:r>
        <w:rPr>
          <w:rFonts w:eastAsiaTheme="minorEastAsia"/>
        </w:rPr>
        <w:t>STAR Reposts compare:</w:t>
      </w:r>
    </w:p>
    <w:p w14:paraId="6F4F0188" w14:textId="77777777" w:rsidR="000B08D1" w:rsidRPr="000B08D1" w:rsidRDefault="000B08D1" w:rsidP="000B08D1">
      <w:pPr>
        <w:pStyle w:val="NoSpacing"/>
        <w:numPr>
          <w:ilvl w:val="1"/>
          <w:numId w:val="12"/>
        </w:numPr>
        <w:rPr>
          <w:rFonts w:eastAsiaTheme="minorEastAsia"/>
        </w:rPr>
      </w:pPr>
      <w:r w:rsidRPr="000B08D1">
        <w:rPr>
          <w:rFonts w:eastAsiaTheme="minorEastAsia"/>
          <w:b/>
          <w:bCs/>
          <w:lang w:val="en-US"/>
        </w:rPr>
        <w:t>Market</w:t>
      </w:r>
    </w:p>
    <w:p w14:paraId="44FABC96" w14:textId="77777777" w:rsidR="000B08D1" w:rsidRPr="000B08D1" w:rsidRDefault="000B08D1" w:rsidP="000B08D1">
      <w:pPr>
        <w:pStyle w:val="NoSpacing"/>
        <w:numPr>
          <w:ilvl w:val="1"/>
          <w:numId w:val="12"/>
        </w:numPr>
        <w:rPr>
          <w:rFonts w:eastAsiaTheme="minorEastAsia"/>
        </w:rPr>
      </w:pPr>
      <w:r w:rsidRPr="000B08D1">
        <w:rPr>
          <w:rFonts w:eastAsiaTheme="minorEastAsia"/>
          <w:b/>
          <w:bCs/>
          <w:lang w:val="en-US"/>
        </w:rPr>
        <w:t>Market Class</w:t>
      </w:r>
    </w:p>
    <w:p w14:paraId="62219BD5" w14:textId="77777777" w:rsidR="000B08D1" w:rsidRPr="000B08D1" w:rsidRDefault="000B08D1" w:rsidP="000B08D1">
      <w:pPr>
        <w:pStyle w:val="NoSpacing"/>
        <w:numPr>
          <w:ilvl w:val="1"/>
          <w:numId w:val="12"/>
        </w:numPr>
        <w:rPr>
          <w:rFonts w:eastAsiaTheme="minorEastAsia"/>
        </w:rPr>
      </w:pPr>
      <w:r w:rsidRPr="000B08D1">
        <w:rPr>
          <w:rFonts w:eastAsiaTheme="minorEastAsia"/>
          <w:b/>
          <w:bCs/>
          <w:lang w:val="en-US"/>
        </w:rPr>
        <w:t>Tract/Submarket</w:t>
      </w:r>
    </w:p>
    <w:p w14:paraId="3E643650" w14:textId="574255E2" w:rsidR="000B08D1" w:rsidRPr="000B08D1" w:rsidRDefault="000B08D1" w:rsidP="000B08D1">
      <w:pPr>
        <w:pStyle w:val="NoSpacing"/>
        <w:numPr>
          <w:ilvl w:val="1"/>
          <w:numId w:val="12"/>
        </w:numPr>
        <w:rPr>
          <w:rFonts w:eastAsiaTheme="minorEastAsia"/>
        </w:rPr>
      </w:pPr>
      <w:r w:rsidRPr="000B08D1">
        <w:rPr>
          <w:rFonts w:eastAsiaTheme="minorEastAsia"/>
          <w:b/>
          <w:bCs/>
          <w:lang w:val="en-US"/>
        </w:rPr>
        <w:t>Tract/Submarket Scale or Class</w:t>
      </w:r>
    </w:p>
    <w:p w14:paraId="26E5938C" w14:textId="7686AFA5" w:rsidR="000B08D1" w:rsidRDefault="008023BB" w:rsidP="008023BB">
      <w:pPr>
        <w:pStyle w:val="NoSpacing"/>
        <w:rPr>
          <w:rFonts w:eastAsiaTheme="minorEastAsia"/>
        </w:rPr>
      </w:pPr>
      <w:r>
        <w:rPr>
          <w:rFonts w:eastAsiaTheme="minorEastAsia"/>
        </w:rPr>
        <w:t>STAR Reports outside NA:</w:t>
      </w:r>
    </w:p>
    <w:p w14:paraId="4EF82161" w14:textId="77777777" w:rsidR="008023BB" w:rsidRPr="008023BB" w:rsidRDefault="008023BB" w:rsidP="008023BB">
      <w:pPr>
        <w:pStyle w:val="NoSpacing"/>
        <w:numPr>
          <w:ilvl w:val="1"/>
          <w:numId w:val="13"/>
        </w:numPr>
        <w:rPr>
          <w:rFonts w:eastAsiaTheme="minorEastAsia"/>
        </w:rPr>
      </w:pPr>
      <w:r w:rsidRPr="008023BB">
        <w:rPr>
          <w:rFonts w:eastAsiaTheme="minorEastAsia"/>
          <w:b/>
          <w:bCs/>
          <w:lang w:val="en-US"/>
        </w:rPr>
        <w:t>Submarket/Tract Collapsed Class – combined into the 3 groups</w:t>
      </w:r>
    </w:p>
    <w:p w14:paraId="20255CEF" w14:textId="77777777" w:rsidR="008023BB" w:rsidRPr="008023BB" w:rsidRDefault="008023BB" w:rsidP="008023BB">
      <w:pPr>
        <w:pStyle w:val="NoSpacing"/>
        <w:numPr>
          <w:ilvl w:val="1"/>
          <w:numId w:val="13"/>
        </w:numPr>
        <w:rPr>
          <w:rFonts w:eastAsiaTheme="minorEastAsia"/>
        </w:rPr>
      </w:pPr>
      <w:r w:rsidRPr="008023BB">
        <w:rPr>
          <w:rFonts w:eastAsiaTheme="minorEastAsia"/>
          <w:b/>
          <w:bCs/>
          <w:lang w:val="en-US"/>
        </w:rPr>
        <w:t>Submarket/Tract</w:t>
      </w:r>
    </w:p>
    <w:p w14:paraId="546AF65E" w14:textId="77777777" w:rsidR="008023BB" w:rsidRPr="008023BB" w:rsidRDefault="008023BB" w:rsidP="008023BB">
      <w:pPr>
        <w:pStyle w:val="NoSpacing"/>
        <w:numPr>
          <w:ilvl w:val="1"/>
          <w:numId w:val="13"/>
        </w:numPr>
        <w:rPr>
          <w:rFonts w:eastAsiaTheme="minorEastAsia"/>
        </w:rPr>
      </w:pPr>
      <w:r w:rsidRPr="008023BB">
        <w:rPr>
          <w:rFonts w:eastAsiaTheme="minorEastAsia"/>
          <w:b/>
          <w:bCs/>
          <w:lang w:val="en-US"/>
        </w:rPr>
        <w:t>Market Class</w:t>
      </w:r>
    </w:p>
    <w:p w14:paraId="267A612C" w14:textId="4B4DD58F" w:rsidR="008023BB" w:rsidRPr="008023BB" w:rsidRDefault="008023BB" w:rsidP="008023BB">
      <w:pPr>
        <w:pStyle w:val="NoSpacing"/>
        <w:numPr>
          <w:ilvl w:val="1"/>
          <w:numId w:val="13"/>
        </w:numPr>
        <w:rPr>
          <w:rFonts w:eastAsiaTheme="minorEastAsia"/>
        </w:rPr>
      </w:pPr>
      <w:r w:rsidRPr="008023BB">
        <w:rPr>
          <w:rFonts w:eastAsiaTheme="minorEastAsia"/>
          <w:b/>
          <w:bCs/>
          <w:lang w:val="en-US"/>
        </w:rPr>
        <w:t>Market Collapsed Class - three groups: Luxury &amp; Upper Upscale, Upscale &amp; Upper Midscale, Midscale &amp; Economy</w:t>
      </w:r>
    </w:p>
    <w:p w14:paraId="3FEE937A" w14:textId="0CD69BD0" w:rsidR="008023BB" w:rsidRPr="008023BB" w:rsidRDefault="008023BB" w:rsidP="008023BB">
      <w:pPr>
        <w:pStyle w:val="NoSpacing"/>
        <w:numPr>
          <w:ilvl w:val="1"/>
          <w:numId w:val="13"/>
        </w:numPr>
        <w:rPr>
          <w:rFonts w:eastAsiaTheme="minorEastAsia"/>
        </w:rPr>
      </w:pPr>
      <w:r w:rsidRPr="008023BB">
        <w:rPr>
          <w:rFonts w:eastAsiaTheme="minorEastAsia"/>
          <w:b/>
          <w:bCs/>
          <w:lang w:val="en-US"/>
        </w:rPr>
        <w:t>Market</w:t>
      </w:r>
    </w:p>
    <w:p w14:paraId="202438D5" w14:textId="77777777" w:rsidR="008023BB" w:rsidRPr="008023BB" w:rsidRDefault="008023BB" w:rsidP="008023BB">
      <w:pPr>
        <w:pStyle w:val="NoSpacing"/>
        <w:numPr>
          <w:ilvl w:val="0"/>
          <w:numId w:val="13"/>
        </w:numPr>
        <w:rPr>
          <w:rFonts w:eastAsiaTheme="minorEastAsia"/>
        </w:rPr>
      </w:pPr>
    </w:p>
    <w:p w14:paraId="280D5071" w14:textId="77777777" w:rsidR="000B08D1" w:rsidRPr="000B08D1" w:rsidRDefault="000B08D1" w:rsidP="008023BB">
      <w:pPr>
        <w:pStyle w:val="NoSpacing"/>
        <w:rPr>
          <w:rFonts w:eastAsiaTheme="minorEastAsia"/>
        </w:rPr>
      </w:pPr>
    </w:p>
    <w:p w14:paraId="72318B07" w14:textId="77777777" w:rsidR="000B08D1" w:rsidRPr="000D1007" w:rsidRDefault="000B08D1" w:rsidP="009D7CE5">
      <w:pPr>
        <w:pStyle w:val="NoSpacing"/>
        <w:rPr>
          <w:rFonts w:eastAsiaTheme="minorEastAsia"/>
        </w:rPr>
      </w:pPr>
    </w:p>
    <w:p w14:paraId="6F01B021" w14:textId="18B5E677" w:rsidR="000D1007" w:rsidRDefault="00386AA5" w:rsidP="009D7CE5">
      <w:pPr>
        <w:pStyle w:val="NoSpacing"/>
        <w:rPr>
          <w:rFonts w:eastAsiaTheme="minorEastAsia"/>
          <w:b/>
        </w:rPr>
      </w:pPr>
      <w:r w:rsidRPr="00134ABB">
        <w:rPr>
          <w:rFonts w:eastAsiaTheme="minorEastAsia"/>
          <w:b/>
        </w:rPr>
        <w:t xml:space="preserve">WEEK 5 </w:t>
      </w:r>
      <w:r w:rsidR="00134ABB" w:rsidRPr="00134ABB">
        <w:rPr>
          <w:rFonts w:eastAsiaTheme="minorEastAsia"/>
          <w:b/>
        </w:rPr>
        <w:t>–</w:t>
      </w:r>
      <w:r w:rsidRPr="00134ABB">
        <w:rPr>
          <w:rFonts w:eastAsiaTheme="minorEastAsia"/>
          <w:b/>
        </w:rPr>
        <w:t xml:space="preserve"> OCT</w:t>
      </w:r>
      <w:r w:rsidR="00134ABB" w:rsidRPr="00134ABB">
        <w:rPr>
          <w:rFonts w:eastAsiaTheme="minorEastAsia"/>
          <w:b/>
        </w:rPr>
        <w:t xml:space="preserve"> </w:t>
      </w:r>
      <w:r w:rsidR="00134ABB">
        <w:rPr>
          <w:rFonts w:eastAsiaTheme="minorEastAsia"/>
          <w:b/>
        </w:rPr>
        <w:t>8</w:t>
      </w:r>
    </w:p>
    <w:p w14:paraId="155725B2" w14:textId="1E8400F3" w:rsidR="00134ABB" w:rsidRDefault="00134ABB" w:rsidP="009D7CE5">
      <w:pPr>
        <w:pStyle w:val="NoSpacing"/>
        <w:rPr>
          <w:rFonts w:eastAsiaTheme="minorEastAsia"/>
          <w:b/>
        </w:rPr>
      </w:pPr>
    </w:p>
    <w:p w14:paraId="0CCA4AEA" w14:textId="658FE252" w:rsidR="00ED0DF0" w:rsidRDefault="00CF7E9A" w:rsidP="009D7CE5">
      <w:pPr>
        <w:pStyle w:val="NoSpacing"/>
        <w:rPr>
          <w:rFonts w:eastAsiaTheme="minorEastAsia"/>
        </w:rPr>
      </w:pPr>
      <w:r w:rsidRPr="00B5396E">
        <w:rPr>
          <w:rFonts w:eastAsiaTheme="minorEastAsia"/>
        </w:rPr>
        <w:t xml:space="preserve">RevPAR Index 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Poperty Performance</m:t>
            </m:r>
          </m:num>
          <m:den>
            <m:r>
              <w:rPr>
                <w:rFonts w:ascii="Cambria Math" w:eastAsiaTheme="minorEastAsia" w:hAnsi="Cambria Math"/>
              </w:rPr>
              <m:t>Competitive Performance</m:t>
            </m:r>
          </m:den>
        </m:f>
        <m:r>
          <w:rPr>
            <w:rFonts w:ascii="Cambria Math" w:eastAsiaTheme="minorEastAsia" w:hAnsi="Cambria Math"/>
          </w:rPr>
          <m:t>*100</m:t>
        </m:r>
      </m:oMath>
    </w:p>
    <w:p w14:paraId="1E20A613" w14:textId="5C2EB1F5" w:rsidR="00256171" w:rsidRDefault="00256171" w:rsidP="009D7CE5">
      <w:pPr>
        <w:pStyle w:val="NoSpacing"/>
        <w:rPr>
          <w:rFonts w:eastAsiaTheme="minorEastAsia"/>
        </w:rPr>
      </w:pPr>
    </w:p>
    <w:p w14:paraId="066DE604" w14:textId="1641C8CD" w:rsidR="00962B0A" w:rsidRDefault="00962B0A" w:rsidP="009D7CE5">
      <w:pPr>
        <w:pStyle w:val="NoSpacing"/>
        <w:rPr>
          <w:rFonts w:eastAsiaTheme="minorEastAsia"/>
        </w:rPr>
      </w:pPr>
      <w:r>
        <w:rPr>
          <w:rFonts w:eastAsiaTheme="minorEastAsia"/>
        </w:rPr>
        <w:t>There is a Comp Set page as well and a ‘Industry Page</w:t>
      </w:r>
      <w:r w:rsidR="00002BB5">
        <w:rPr>
          <w:rFonts w:eastAsiaTheme="minorEastAsia"/>
        </w:rPr>
        <w:t>’</w:t>
      </w:r>
    </w:p>
    <w:p w14:paraId="74C11EA9" w14:textId="3AEB0C8E" w:rsidR="00002BB5" w:rsidRDefault="00002BB5" w:rsidP="00002BB5">
      <w:pPr>
        <w:pStyle w:val="NoSpacing"/>
        <w:numPr>
          <w:ilvl w:val="0"/>
          <w:numId w:val="14"/>
        </w:numPr>
        <w:rPr>
          <w:rFonts w:eastAsiaTheme="minorEastAsia"/>
        </w:rPr>
      </w:pPr>
      <w:r w:rsidRPr="00002BB5">
        <w:rPr>
          <w:rFonts w:eastAsiaTheme="minorEastAsia"/>
        </w:rPr>
        <w:t>provide a valuable perspective of performance in addition to the competitive set</w:t>
      </w:r>
    </w:p>
    <w:p w14:paraId="0C63AB9C" w14:textId="454F3FB0" w:rsidR="00002BB5" w:rsidRPr="004C0D66" w:rsidRDefault="00002BB5" w:rsidP="00002BB5">
      <w:pPr>
        <w:pStyle w:val="NoSpacing"/>
        <w:numPr>
          <w:ilvl w:val="0"/>
          <w:numId w:val="14"/>
        </w:numPr>
        <w:rPr>
          <w:rFonts w:eastAsiaTheme="minorEastAsia"/>
        </w:rPr>
      </w:pPr>
      <w:r w:rsidRPr="00002BB5">
        <w:rPr>
          <w:rFonts w:eastAsiaTheme="minorEastAsia"/>
          <w:lang w:val="en-US"/>
        </w:rPr>
        <w:t>hotel could be outperforming comp set but losing</w:t>
      </w:r>
      <w:r>
        <w:rPr>
          <w:rFonts w:eastAsiaTheme="minorEastAsia"/>
          <w:lang w:val="en-US"/>
        </w:rPr>
        <w:t xml:space="preserve"> to</w:t>
      </w:r>
      <w:r w:rsidRPr="00002BB5">
        <w:rPr>
          <w:rFonts w:eastAsiaTheme="minorEastAsia"/>
          <w:lang w:val="en-US"/>
        </w:rPr>
        <w:t xml:space="preserve"> hotels in nearby industry segment(s)</w:t>
      </w:r>
    </w:p>
    <w:p w14:paraId="0C4B0BC1" w14:textId="2CAD9683" w:rsidR="004C0D66" w:rsidRDefault="004C0D66" w:rsidP="00CB1F91">
      <w:pPr>
        <w:pStyle w:val="NoSpacing"/>
        <w:rPr>
          <w:rFonts w:eastAsiaTheme="minorEastAsia"/>
          <w:lang w:val="en-US"/>
        </w:rPr>
      </w:pPr>
    </w:p>
    <w:p w14:paraId="1A73F0AA" w14:textId="419BD96F" w:rsidR="00CB1F91" w:rsidRDefault="00CB1F91" w:rsidP="00CB1F91">
      <w:pPr>
        <w:pStyle w:val="NoSpacing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7 Scale and 6 Class (no indie)</w:t>
      </w:r>
    </w:p>
    <w:p w14:paraId="12F15F8D" w14:textId="77777777" w:rsidR="00AF342B" w:rsidRDefault="00AF342B" w:rsidP="00CB1F91">
      <w:pPr>
        <w:pStyle w:val="NoSpacing"/>
        <w:rPr>
          <w:rFonts w:eastAsiaTheme="minorEastAsia"/>
          <w:lang w:val="en-US"/>
        </w:rPr>
      </w:pPr>
    </w:p>
    <w:p w14:paraId="4E4120EE" w14:textId="1326C85B" w:rsidR="00AF342B" w:rsidRDefault="00AF342B" w:rsidP="00CB1F91">
      <w:pPr>
        <w:pStyle w:val="NoSpacing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Segmentation Response Report</w:t>
      </w:r>
    </w:p>
    <w:p w14:paraId="7B3F2C85" w14:textId="1813B8AD" w:rsidR="00AF342B" w:rsidRDefault="00AF342B" w:rsidP="00CB1F91">
      <w:pPr>
        <w:pStyle w:val="NoSpacing"/>
        <w:rPr>
          <w:rFonts w:eastAsiaTheme="minorEastAsia"/>
        </w:rPr>
      </w:pPr>
    </w:p>
    <w:p w14:paraId="47A0716E" w14:textId="77777777" w:rsidR="00A20BB7" w:rsidRDefault="00A20BB7" w:rsidP="00CB1F91">
      <w:pPr>
        <w:pStyle w:val="NoSpacing"/>
        <w:rPr>
          <w:rFonts w:eastAsiaTheme="minorEastAsia"/>
        </w:rPr>
      </w:pPr>
    </w:p>
    <w:p w14:paraId="4745089C" w14:textId="13739385" w:rsidR="00A20BB7" w:rsidRDefault="00A20BB7" w:rsidP="00CB1F91">
      <w:pPr>
        <w:pStyle w:val="NoSpacing"/>
        <w:rPr>
          <w:rFonts w:eastAsiaTheme="minorEastAsia"/>
        </w:rPr>
      </w:pPr>
      <w:r w:rsidRPr="00A20BB7">
        <w:rPr>
          <w:rFonts w:eastAsiaTheme="minorEastAsia"/>
          <w:b/>
          <w:u w:val="single"/>
        </w:rPr>
        <w:lastRenderedPageBreak/>
        <w:t>WEEK 6 – OCT 16</w:t>
      </w:r>
    </w:p>
    <w:p w14:paraId="53EF22B7" w14:textId="712C65B8" w:rsidR="00A20BB7" w:rsidRDefault="00A20BB7" w:rsidP="00CB1F91">
      <w:pPr>
        <w:pStyle w:val="NoSpacing"/>
        <w:rPr>
          <w:rFonts w:eastAsiaTheme="minorEastAsia"/>
        </w:rPr>
      </w:pPr>
    </w:p>
    <w:p w14:paraId="4F473F1A" w14:textId="09D1FE84" w:rsidR="00A20BB7" w:rsidRDefault="00A20BB7" w:rsidP="00CB1F91">
      <w:pPr>
        <w:pStyle w:val="NoSpacing"/>
        <w:rPr>
          <w:rFonts w:eastAsiaTheme="minorEastAsia"/>
        </w:rPr>
      </w:pPr>
      <w:r>
        <w:rPr>
          <w:rFonts w:eastAsiaTheme="minorEastAsia"/>
        </w:rPr>
        <w:t>Ad-Hoc Reports</w:t>
      </w:r>
    </w:p>
    <w:p w14:paraId="581DB776" w14:textId="6F72977F" w:rsidR="00A96691" w:rsidRDefault="00A96691" w:rsidP="00CB1F91">
      <w:pPr>
        <w:pStyle w:val="NoSpacing"/>
        <w:rPr>
          <w:rFonts w:eastAsiaTheme="minorEastAsia"/>
        </w:rPr>
      </w:pPr>
      <w:r w:rsidRPr="004552D1">
        <w:rPr>
          <w:rFonts w:eastAsiaTheme="minorEastAsia"/>
          <w:b/>
        </w:rPr>
        <w:t>STAR</w:t>
      </w:r>
      <w:r>
        <w:rPr>
          <w:rFonts w:eastAsiaTheme="minorEastAsia"/>
        </w:rPr>
        <w:t xml:space="preserve">: </w:t>
      </w:r>
      <w:r w:rsidR="00F22295">
        <w:rPr>
          <w:rFonts w:eastAsiaTheme="minorEastAsia"/>
        </w:rPr>
        <w:t>r</w:t>
      </w:r>
      <w:r w:rsidR="00F22295" w:rsidRPr="00F22295">
        <w:rPr>
          <w:rFonts w:eastAsiaTheme="minorEastAsia"/>
        </w:rPr>
        <w:t>eports delivered to hotels compare subject property’s performance to competitive set and to one or more surrounding industry segments</w:t>
      </w:r>
    </w:p>
    <w:p w14:paraId="1A2AE571" w14:textId="30127914" w:rsidR="00BD308C" w:rsidRDefault="00BD308C" w:rsidP="00CB1F91">
      <w:pPr>
        <w:pStyle w:val="NoSpacing"/>
        <w:rPr>
          <w:rFonts w:eastAsiaTheme="minorEastAsia"/>
        </w:rPr>
      </w:pPr>
      <w:r w:rsidRPr="004552D1">
        <w:rPr>
          <w:rFonts w:eastAsiaTheme="minorEastAsia"/>
          <w:b/>
        </w:rPr>
        <w:t>STR</w:t>
      </w:r>
      <w:r>
        <w:rPr>
          <w:rFonts w:eastAsiaTheme="minorEastAsia"/>
        </w:rPr>
        <w:t xml:space="preserve">: </w:t>
      </w:r>
      <w:r w:rsidR="003D7459" w:rsidRPr="003D7459">
        <w:rPr>
          <w:rFonts w:eastAsiaTheme="minorEastAsia"/>
        </w:rPr>
        <w:t>generates many other reports for both hotel companies and a variety of additional third parties</w:t>
      </w:r>
      <w:r w:rsidR="003D7459">
        <w:rPr>
          <w:rFonts w:eastAsiaTheme="minorEastAsia"/>
        </w:rPr>
        <w:t>, may be requested on one-time basis (ad-hoc)</w:t>
      </w:r>
    </w:p>
    <w:p w14:paraId="4FBBBC59" w14:textId="77AD0D88" w:rsidR="003D7459" w:rsidRDefault="004552D1" w:rsidP="00CB1F91">
      <w:pPr>
        <w:pStyle w:val="NoSpacing"/>
        <w:rPr>
          <w:rFonts w:eastAsiaTheme="minorEastAsia"/>
        </w:rPr>
      </w:pPr>
      <w:r w:rsidRPr="004552D1">
        <w:rPr>
          <w:rFonts w:eastAsiaTheme="minorEastAsia"/>
          <w:b/>
        </w:rPr>
        <w:t>Destination</w:t>
      </w:r>
      <w:r>
        <w:rPr>
          <w:rFonts w:eastAsiaTheme="minorEastAsia"/>
        </w:rPr>
        <w:t>:</w:t>
      </w:r>
      <w:r w:rsidRPr="004552D1">
        <w:rPr>
          <w:rFonts w:eastAsiaTheme="minorEastAsia"/>
        </w:rPr>
        <w:t xml:space="preserve"> provide ongoing performance information on industry segments or user-defined groups of hotels for recipients, such as Tourism Organizations</w:t>
      </w:r>
    </w:p>
    <w:p w14:paraId="44ED2506" w14:textId="58B23284" w:rsidR="006F2805" w:rsidRDefault="006F2805" w:rsidP="00CB1F91">
      <w:pPr>
        <w:pStyle w:val="NoSpacing"/>
        <w:rPr>
          <w:rFonts w:eastAsiaTheme="minorEastAsia"/>
        </w:rPr>
      </w:pPr>
    </w:p>
    <w:p w14:paraId="4748DBE7" w14:textId="64B5FA41" w:rsidR="006F2805" w:rsidRDefault="006F2805" w:rsidP="00CB1F91">
      <w:pPr>
        <w:pStyle w:val="NoSpacing"/>
        <w:rPr>
          <w:rFonts w:eastAsiaTheme="minorEastAsia"/>
        </w:rPr>
      </w:pPr>
      <w:r>
        <w:rPr>
          <w:rFonts w:eastAsiaTheme="minorEastAsia"/>
        </w:rPr>
        <w:t>Ad-Hoc</w:t>
      </w:r>
      <w:r w:rsidR="005F1286">
        <w:rPr>
          <w:rFonts w:eastAsiaTheme="minorEastAsia"/>
        </w:rPr>
        <w:t xml:space="preserve"> </w:t>
      </w:r>
      <w:r w:rsidR="000A57FC">
        <w:rPr>
          <w:rFonts w:eastAsiaTheme="minorEastAsia"/>
        </w:rPr>
        <w:t>Reports</w:t>
      </w:r>
    </w:p>
    <w:p w14:paraId="645374C9" w14:textId="25F7EB4A" w:rsidR="000A57FC" w:rsidRDefault="000A57FC" w:rsidP="00CB1F91">
      <w:pPr>
        <w:pStyle w:val="NoSpacing"/>
        <w:rPr>
          <w:rFonts w:eastAsiaTheme="minorEastAsia"/>
        </w:rPr>
      </w:pPr>
      <w:r>
        <w:rPr>
          <w:rFonts w:eastAsiaTheme="minorEastAsia"/>
        </w:rPr>
        <w:t>-</w:t>
      </w:r>
      <w:r w:rsidR="001D7B9B">
        <w:rPr>
          <w:rFonts w:eastAsiaTheme="minorEastAsia"/>
        </w:rPr>
        <w:t xml:space="preserve"> </w:t>
      </w:r>
      <w:r>
        <w:rPr>
          <w:rFonts w:eastAsiaTheme="minorEastAsia"/>
        </w:rPr>
        <w:t>Trend</w:t>
      </w:r>
      <w:r w:rsidR="00C22EDB">
        <w:rPr>
          <w:rFonts w:eastAsiaTheme="minorEastAsia"/>
        </w:rPr>
        <w:t>: monthly and daily performance</w:t>
      </w:r>
    </w:p>
    <w:p w14:paraId="2C4B2D45" w14:textId="77777777" w:rsidR="00770721" w:rsidRDefault="00770721" w:rsidP="00770721">
      <w:pPr>
        <w:pStyle w:val="NoSpacing"/>
        <w:rPr>
          <w:rFonts w:eastAsiaTheme="minorEastAsia"/>
        </w:rPr>
      </w:pPr>
      <w:r>
        <w:rPr>
          <w:rFonts w:eastAsiaTheme="minorEastAsia"/>
        </w:rPr>
        <w:t>- Pipeline: development/supply info</w:t>
      </w:r>
    </w:p>
    <w:p w14:paraId="3DB02A57" w14:textId="68DE1243" w:rsidR="00C22EDB" w:rsidRDefault="00C22EDB" w:rsidP="00CB1F91">
      <w:pPr>
        <w:pStyle w:val="NoSpacing"/>
        <w:rPr>
          <w:rFonts w:eastAsiaTheme="minorEastAsia"/>
        </w:rPr>
      </w:pPr>
      <w:r>
        <w:rPr>
          <w:rFonts w:eastAsiaTheme="minorEastAsia"/>
        </w:rPr>
        <w:t>-</w:t>
      </w:r>
      <w:r w:rsidR="001D7B9B">
        <w:rPr>
          <w:rFonts w:eastAsiaTheme="minorEastAsia"/>
        </w:rPr>
        <w:t xml:space="preserve"> </w:t>
      </w:r>
      <w:r>
        <w:rPr>
          <w:rFonts w:eastAsiaTheme="minorEastAsia"/>
        </w:rPr>
        <w:t>HOST/Profitability: annual P&amp;R</w:t>
      </w:r>
      <w:r w:rsidR="00770721">
        <w:rPr>
          <w:rFonts w:eastAsiaTheme="minorEastAsia"/>
        </w:rPr>
        <w:t xml:space="preserve"> (Hotel Operating Stati</w:t>
      </w:r>
      <w:r w:rsidR="00081684">
        <w:rPr>
          <w:rFonts w:eastAsiaTheme="minorEastAsia"/>
        </w:rPr>
        <w:t>stics)</w:t>
      </w:r>
    </w:p>
    <w:p w14:paraId="1FB4588E" w14:textId="344E7212" w:rsidR="005F1286" w:rsidRDefault="005F1286" w:rsidP="00CB1F91">
      <w:pPr>
        <w:pStyle w:val="NoSpacing"/>
        <w:rPr>
          <w:rFonts w:eastAsiaTheme="minorEastAsia"/>
        </w:rPr>
      </w:pPr>
    </w:p>
    <w:p w14:paraId="407AE9F1" w14:textId="55FAD0F9" w:rsidR="005F1286" w:rsidRDefault="005F1286" w:rsidP="00CB1F91">
      <w:pPr>
        <w:pStyle w:val="NoSpacing"/>
        <w:rPr>
          <w:rFonts w:eastAsiaTheme="minorEastAsia"/>
        </w:rPr>
      </w:pPr>
      <w:r>
        <w:rPr>
          <w:rFonts w:eastAsiaTheme="minorEastAsia"/>
        </w:rPr>
        <w:t>Industry Research</w:t>
      </w:r>
    </w:p>
    <w:p w14:paraId="4EE7E964" w14:textId="2C5BF93F" w:rsidR="005F1286" w:rsidRDefault="005F1286" w:rsidP="00CB1F91">
      <w:pPr>
        <w:pStyle w:val="NoSpacing"/>
        <w:rPr>
          <w:rFonts w:eastAsiaTheme="minorEastAsia"/>
        </w:rPr>
      </w:pPr>
      <w:r>
        <w:rPr>
          <w:rFonts w:eastAsiaTheme="minorEastAsia"/>
        </w:rPr>
        <w:t>-</w:t>
      </w:r>
      <w:r w:rsidR="001D7B9B">
        <w:rPr>
          <w:rFonts w:eastAsiaTheme="minorEastAsia"/>
        </w:rPr>
        <w:t xml:space="preserve"> </w:t>
      </w:r>
      <w:r>
        <w:rPr>
          <w:rFonts w:eastAsiaTheme="minorEastAsia"/>
        </w:rPr>
        <w:t>Market Study</w:t>
      </w:r>
    </w:p>
    <w:p w14:paraId="44B0BDD3" w14:textId="5F75C0C6" w:rsidR="005F1286" w:rsidRDefault="005F1286" w:rsidP="00CB1F91">
      <w:pPr>
        <w:pStyle w:val="NoSpacing"/>
        <w:rPr>
          <w:rFonts w:eastAsiaTheme="minorEastAsia"/>
        </w:rPr>
      </w:pPr>
      <w:r>
        <w:rPr>
          <w:rFonts w:eastAsiaTheme="minorEastAsia"/>
        </w:rPr>
        <w:t>-</w:t>
      </w:r>
      <w:r w:rsidR="001D7B9B">
        <w:rPr>
          <w:rFonts w:eastAsiaTheme="minorEastAsia"/>
        </w:rPr>
        <w:t xml:space="preserve"> </w:t>
      </w:r>
      <w:r>
        <w:rPr>
          <w:rFonts w:eastAsiaTheme="minorEastAsia"/>
        </w:rPr>
        <w:t>Impact Analysis</w:t>
      </w:r>
    </w:p>
    <w:p w14:paraId="4D5698F5" w14:textId="4371526F" w:rsidR="005F1286" w:rsidRDefault="005F1286" w:rsidP="00CB1F91">
      <w:pPr>
        <w:pStyle w:val="NoSpacing"/>
        <w:rPr>
          <w:rFonts w:eastAsiaTheme="minorEastAsia"/>
        </w:rPr>
      </w:pPr>
      <w:r>
        <w:rPr>
          <w:rFonts w:eastAsiaTheme="minorEastAsia"/>
        </w:rPr>
        <w:t>-</w:t>
      </w:r>
      <w:r w:rsidR="001D7B9B">
        <w:rPr>
          <w:rFonts w:eastAsiaTheme="minorEastAsia"/>
        </w:rPr>
        <w:t xml:space="preserve"> </w:t>
      </w:r>
      <w:r>
        <w:rPr>
          <w:rFonts w:eastAsiaTheme="minorEastAsia"/>
        </w:rPr>
        <w:t>Feas</w:t>
      </w:r>
      <w:r w:rsidR="001D7B9B">
        <w:rPr>
          <w:rFonts w:eastAsiaTheme="minorEastAsia"/>
        </w:rPr>
        <w:t>ibility Study</w:t>
      </w:r>
    </w:p>
    <w:p w14:paraId="400824FC" w14:textId="137FB85B" w:rsidR="001D7B9B" w:rsidRDefault="001D7B9B" w:rsidP="00CB1F91">
      <w:pPr>
        <w:pStyle w:val="NoSpacing"/>
        <w:rPr>
          <w:rFonts w:eastAsiaTheme="minorEastAsia"/>
        </w:rPr>
      </w:pPr>
    </w:p>
    <w:p w14:paraId="25D0489C" w14:textId="182EB9F3" w:rsidR="001D7B9B" w:rsidRDefault="00AC53BD" w:rsidP="00CB1F91">
      <w:pPr>
        <w:pStyle w:val="NoSpacing"/>
        <w:rPr>
          <w:rFonts w:eastAsiaTheme="minorEastAsia"/>
        </w:rPr>
      </w:pPr>
      <w:r>
        <w:rPr>
          <w:rFonts w:eastAsiaTheme="minorEastAsia"/>
        </w:rPr>
        <w:t>Trend Reports:</w:t>
      </w:r>
    </w:p>
    <w:p w14:paraId="53A050F4" w14:textId="342C2A1A" w:rsidR="00AC53BD" w:rsidRDefault="005F6E87" w:rsidP="00CB1F91">
      <w:pPr>
        <w:pStyle w:val="NoSpacing"/>
        <w:rPr>
          <w:rFonts w:eastAsiaTheme="minorEastAsia"/>
        </w:rPr>
      </w:pPr>
      <w:r>
        <w:rPr>
          <w:rFonts w:eastAsiaTheme="minorEastAsia"/>
        </w:rPr>
        <w:t>- most popular type of ad-hoc</w:t>
      </w:r>
    </w:p>
    <w:p w14:paraId="1D57E710" w14:textId="641D52CF" w:rsidR="007E6EE3" w:rsidRDefault="007E6EE3" w:rsidP="00CB1F91">
      <w:pPr>
        <w:pStyle w:val="NoSpacing"/>
        <w:rPr>
          <w:rFonts w:eastAsiaTheme="minorEastAsia"/>
        </w:rPr>
      </w:pPr>
      <w:r>
        <w:rPr>
          <w:rFonts w:eastAsiaTheme="minorEastAsia"/>
        </w:rPr>
        <w:t>- Daily, Day of We</w:t>
      </w:r>
      <w:r w:rsidR="00117518">
        <w:rPr>
          <w:rFonts w:eastAsiaTheme="minorEastAsia"/>
        </w:rPr>
        <w:t>e</w:t>
      </w:r>
      <w:r>
        <w:rPr>
          <w:rFonts w:eastAsiaTheme="minorEastAsia"/>
        </w:rPr>
        <w:t>k, Weekday/end,</w:t>
      </w:r>
      <w:r w:rsidR="00117518">
        <w:rPr>
          <w:rFonts w:eastAsiaTheme="minorEastAsia"/>
        </w:rPr>
        <w:t xml:space="preserve"> Quarter, Segment Data</w:t>
      </w:r>
      <w:r w:rsidR="006F6BD9">
        <w:rPr>
          <w:rFonts w:eastAsiaTheme="minorEastAsia"/>
        </w:rPr>
        <w:t xml:space="preserve"> (no ‘Weekly’)</w:t>
      </w:r>
    </w:p>
    <w:p w14:paraId="1EBA094B" w14:textId="3261ADB6" w:rsidR="005F6E87" w:rsidRDefault="005F6E87" w:rsidP="00CB1F91">
      <w:pPr>
        <w:pStyle w:val="NoSpacing"/>
        <w:rPr>
          <w:rFonts w:eastAsiaTheme="minorEastAsia"/>
        </w:rPr>
      </w:pPr>
      <w:r>
        <w:rPr>
          <w:rFonts w:eastAsiaTheme="minorEastAsia"/>
        </w:rPr>
        <w:t xml:space="preserve">- </w:t>
      </w:r>
      <w:r w:rsidR="00417024">
        <w:rPr>
          <w:rFonts w:eastAsiaTheme="minorEastAsia"/>
        </w:rPr>
        <w:t>historic hotel performance</w:t>
      </w:r>
    </w:p>
    <w:p w14:paraId="6851FFC6" w14:textId="3341C506" w:rsidR="00417024" w:rsidRDefault="00417024" w:rsidP="00CB1F91">
      <w:pPr>
        <w:pStyle w:val="NoSpacing"/>
        <w:rPr>
          <w:rFonts w:eastAsiaTheme="minorEastAsia"/>
        </w:rPr>
      </w:pPr>
      <w:r>
        <w:rPr>
          <w:rFonts w:eastAsiaTheme="minorEastAsia"/>
        </w:rPr>
        <w:t>- Segmentation data</w:t>
      </w:r>
    </w:p>
    <w:p w14:paraId="61687ABC" w14:textId="3EA06058" w:rsidR="00417024" w:rsidRDefault="00417024" w:rsidP="00CB1F91">
      <w:pPr>
        <w:pStyle w:val="NoSpacing"/>
        <w:rPr>
          <w:rFonts w:eastAsiaTheme="minorEastAsia"/>
        </w:rPr>
      </w:pPr>
    </w:p>
    <w:p w14:paraId="299CE65D" w14:textId="2D1D040B" w:rsidR="00901900" w:rsidRDefault="00901900" w:rsidP="00CB1F91">
      <w:pPr>
        <w:pStyle w:val="NoSpacing"/>
        <w:rPr>
          <w:rFonts w:eastAsiaTheme="minorEastAsia"/>
        </w:rPr>
      </w:pPr>
      <w:r>
        <w:rPr>
          <w:rFonts w:eastAsiaTheme="minorEastAsia"/>
        </w:rPr>
        <w:t>Pipeline Report:</w:t>
      </w:r>
    </w:p>
    <w:p w14:paraId="0548A70F" w14:textId="3864601D" w:rsidR="00D71DD1" w:rsidRPr="00D71DD1" w:rsidRDefault="00E717DA" w:rsidP="00D71DD1">
      <w:pPr>
        <w:pStyle w:val="NoSpacing"/>
        <w:rPr>
          <w:rFonts w:eastAsiaTheme="minorEastAsia"/>
        </w:rPr>
      </w:pPr>
      <w:r>
        <w:rPr>
          <w:rFonts w:eastAsiaTheme="minorEastAsia"/>
        </w:rPr>
        <w:t xml:space="preserve">- </w:t>
      </w:r>
      <w:r w:rsidR="00D71DD1" w:rsidRPr="00D71DD1">
        <w:rPr>
          <w:rFonts w:eastAsiaTheme="minorEastAsia"/>
        </w:rPr>
        <w:t>Display statistics on existing hotels and hotels in various phases of development</w:t>
      </w:r>
    </w:p>
    <w:p w14:paraId="4F3DA977" w14:textId="77777777" w:rsidR="00D71DD1" w:rsidRPr="00D71DD1" w:rsidRDefault="00D71DD1" w:rsidP="00D71DD1">
      <w:pPr>
        <w:pStyle w:val="NoSpacing"/>
        <w:rPr>
          <w:rFonts w:eastAsiaTheme="minorEastAsia"/>
        </w:rPr>
      </w:pPr>
      <w:r w:rsidRPr="00D71DD1">
        <w:rPr>
          <w:rFonts w:eastAsiaTheme="minorEastAsia"/>
        </w:rPr>
        <w:t>Terms:</w:t>
      </w:r>
    </w:p>
    <w:p w14:paraId="0B9B0ADB" w14:textId="77777777" w:rsidR="00D71DD1" w:rsidRPr="00D71DD1" w:rsidRDefault="00D71DD1" w:rsidP="00E717DA">
      <w:pPr>
        <w:pStyle w:val="NoSpacing"/>
        <w:numPr>
          <w:ilvl w:val="0"/>
          <w:numId w:val="16"/>
        </w:numPr>
        <w:rPr>
          <w:rFonts w:eastAsiaTheme="minorEastAsia"/>
        </w:rPr>
      </w:pPr>
      <w:r w:rsidRPr="00D71DD1">
        <w:rPr>
          <w:rFonts w:eastAsiaTheme="minorEastAsia"/>
        </w:rPr>
        <w:t xml:space="preserve">Existing Supply – hotels that are already open </w:t>
      </w:r>
    </w:p>
    <w:p w14:paraId="55FC381E" w14:textId="77777777" w:rsidR="00D71DD1" w:rsidRPr="00D71DD1" w:rsidRDefault="00D71DD1" w:rsidP="00E717DA">
      <w:pPr>
        <w:pStyle w:val="NoSpacing"/>
        <w:numPr>
          <w:ilvl w:val="0"/>
          <w:numId w:val="16"/>
        </w:numPr>
        <w:rPr>
          <w:rFonts w:eastAsiaTheme="minorEastAsia"/>
        </w:rPr>
      </w:pPr>
      <w:r w:rsidRPr="00D71DD1">
        <w:rPr>
          <w:rFonts w:eastAsiaTheme="minorEastAsia"/>
        </w:rPr>
        <w:t xml:space="preserve">Recently Opened – opened within the previous 12 months </w:t>
      </w:r>
    </w:p>
    <w:p w14:paraId="4801B874" w14:textId="71B74044" w:rsidR="00D71DD1" w:rsidRPr="00D71DD1" w:rsidRDefault="00D71DD1" w:rsidP="00E717DA">
      <w:pPr>
        <w:pStyle w:val="NoSpacing"/>
        <w:numPr>
          <w:ilvl w:val="0"/>
          <w:numId w:val="16"/>
        </w:numPr>
        <w:rPr>
          <w:rFonts w:eastAsiaTheme="minorEastAsia"/>
        </w:rPr>
      </w:pPr>
      <w:r w:rsidRPr="00D71DD1">
        <w:rPr>
          <w:rFonts w:eastAsiaTheme="minorEastAsia"/>
        </w:rPr>
        <w:t>In Construction – vertical construction on the physical building</w:t>
      </w:r>
    </w:p>
    <w:p w14:paraId="050E2704" w14:textId="77777777" w:rsidR="00D71DD1" w:rsidRPr="00D71DD1" w:rsidRDefault="00D71DD1" w:rsidP="00E717DA">
      <w:pPr>
        <w:pStyle w:val="NoSpacing"/>
        <w:numPr>
          <w:ilvl w:val="0"/>
          <w:numId w:val="16"/>
        </w:numPr>
        <w:rPr>
          <w:rFonts w:eastAsiaTheme="minorEastAsia"/>
        </w:rPr>
      </w:pPr>
      <w:r w:rsidRPr="00D71DD1">
        <w:rPr>
          <w:rFonts w:eastAsiaTheme="minorEastAsia"/>
        </w:rPr>
        <w:t>Final Planning – under contract, construction to begin within 12 months</w:t>
      </w:r>
    </w:p>
    <w:p w14:paraId="0AFB7503" w14:textId="77777777" w:rsidR="00D71DD1" w:rsidRPr="00D71DD1" w:rsidRDefault="00D71DD1" w:rsidP="00E717DA">
      <w:pPr>
        <w:pStyle w:val="NoSpacing"/>
        <w:numPr>
          <w:ilvl w:val="0"/>
          <w:numId w:val="16"/>
        </w:numPr>
        <w:rPr>
          <w:rFonts w:eastAsiaTheme="minorEastAsia"/>
        </w:rPr>
      </w:pPr>
      <w:r w:rsidRPr="00D71DD1">
        <w:rPr>
          <w:rFonts w:eastAsiaTheme="minorEastAsia"/>
        </w:rPr>
        <w:t>Planning – under contract, construction to begin after 12 months</w:t>
      </w:r>
    </w:p>
    <w:p w14:paraId="4D30E539" w14:textId="1E296EA9" w:rsidR="00901900" w:rsidRDefault="00D71DD1" w:rsidP="00E717DA">
      <w:pPr>
        <w:pStyle w:val="NoSpacing"/>
        <w:numPr>
          <w:ilvl w:val="0"/>
          <w:numId w:val="16"/>
        </w:numPr>
        <w:rPr>
          <w:rFonts w:eastAsiaTheme="minorEastAsia"/>
        </w:rPr>
      </w:pPr>
      <w:r w:rsidRPr="00D71DD1">
        <w:rPr>
          <w:rFonts w:eastAsiaTheme="minorEastAsia"/>
        </w:rPr>
        <w:t>Unconfirmed – Potential projects, unconfirmed</w:t>
      </w:r>
    </w:p>
    <w:p w14:paraId="6FD46DF8" w14:textId="77777777" w:rsidR="00770721" w:rsidRDefault="00770721" w:rsidP="00770721">
      <w:pPr>
        <w:pStyle w:val="NoSpacing"/>
        <w:rPr>
          <w:rFonts w:eastAsiaTheme="minorEastAsia"/>
        </w:rPr>
      </w:pPr>
    </w:p>
    <w:p w14:paraId="51996CBB" w14:textId="60D7AB3F" w:rsidR="00770721" w:rsidRDefault="00770721" w:rsidP="00770721">
      <w:pPr>
        <w:pStyle w:val="NoSpacing"/>
        <w:rPr>
          <w:rFonts w:eastAsiaTheme="minorEastAsia"/>
        </w:rPr>
      </w:pPr>
      <w:r>
        <w:rPr>
          <w:rFonts w:eastAsiaTheme="minorEastAsia"/>
        </w:rPr>
        <w:t>HOST/Profitability</w:t>
      </w:r>
      <w:r w:rsidR="00B440D0">
        <w:rPr>
          <w:rFonts w:eastAsiaTheme="minorEastAsia"/>
        </w:rPr>
        <w:t xml:space="preserve"> Report</w:t>
      </w:r>
      <w:r>
        <w:rPr>
          <w:rFonts w:eastAsiaTheme="minorEastAsia"/>
        </w:rPr>
        <w:t>:</w:t>
      </w:r>
    </w:p>
    <w:p w14:paraId="47BEB3F0" w14:textId="0A5C5506" w:rsidR="00E717DA" w:rsidRDefault="00A3672A" w:rsidP="00E717DA">
      <w:pPr>
        <w:pStyle w:val="NoSpacing"/>
        <w:rPr>
          <w:rFonts w:eastAsiaTheme="minorEastAsia"/>
        </w:rPr>
      </w:pPr>
      <w:r>
        <w:rPr>
          <w:rFonts w:eastAsiaTheme="minorEastAsia"/>
        </w:rPr>
        <w:t xml:space="preserve">- </w:t>
      </w:r>
      <w:r w:rsidRPr="00A3672A">
        <w:rPr>
          <w:rFonts w:eastAsiaTheme="minorEastAsia"/>
        </w:rPr>
        <w:t>Displays annual P</w:t>
      </w:r>
      <w:r w:rsidR="00D5186A">
        <w:rPr>
          <w:rFonts w:eastAsiaTheme="minorEastAsia"/>
        </w:rPr>
        <w:t>&amp;L</w:t>
      </w:r>
      <w:r w:rsidRPr="00A3672A">
        <w:rPr>
          <w:rFonts w:eastAsiaTheme="minorEastAsia"/>
        </w:rPr>
        <w:t xml:space="preserve"> information for 2 or 5 years, including Revenue, Expense, and Profit accounts</w:t>
      </w:r>
    </w:p>
    <w:p w14:paraId="1336715E" w14:textId="2AA7E0BE" w:rsidR="00B87C0B" w:rsidRDefault="00B87C0B" w:rsidP="00E717DA">
      <w:pPr>
        <w:pStyle w:val="NoSpacing"/>
        <w:rPr>
          <w:rFonts w:eastAsiaTheme="minorEastAsia"/>
        </w:rPr>
      </w:pPr>
    </w:p>
    <w:p w14:paraId="05659857" w14:textId="4E33652C" w:rsidR="00B87C0B" w:rsidRDefault="00B87C0B" w:rsidP="00E717DA">
      <w:pPr>
        <w:pStyle w:val="NoSpacing"/>
        <w:rPr>
          <w:rFonts w:eastAsiaTheme="minorEastAsia"/>
        </w:rPr>
      </w:pPr>
      <w:r>
        <w:rPr>
          <w:rFonts w:eastAsiaTheme="minorEastAsia"/>
        </w:rPr>
        <w:t>Destination Report:</w:t>
      </w:r>
    </w:p>
    <w:p w14:paraId="1EB45150" w14:textId="1D41CD90" w:rsidR="002634BE" w:rsidRPr="002634BE" w:rsidRDefault="00297198" w:rsidP="002634BE">
      <w:pPr>
        <w:pStyle w:val="NoSpacing"/>
        <w:rPr>
          <w:rFonts w:eastAsiaTheme="minorEastAsia"/>
        </w:rPr>
      </w:pPr>
      <w:r>
        <w:rPr>
          <w:rFonts w:eastAsiaTheme="minorEastAsia"/>
        </w:rPr>
        <w:t xml:space="preserve">- </w:t>
      </w:r>
      <w:r w:rsidR="002634BE" w:rsidRPr="002634BE">
        <w:rPr>
          <w:rFonts w:eastAsiaTheme="minorEastAsia"/>
        </w:rPr>
        <w:t>Helps Tourism Orgs “keep their finger on the pulse” of their local hotel industry, also used by developers and hotel companies</w:t>
      </w:r>
    </w:p>
    <w:p w14:paraId="180A8F51" w14:textId="77777777" w:rsidR="00D77A18" w:rsidRDefault="00297198" w:rsidP="002634BE">
      <w:pPr>
        <w:pStyle w:val="NoSpacing"/>
        <w:rPr>
          <w:rFonts w:eastAsiaTheme="minorEastAsia"/>
        </w:rPr>
      </w:pPr>
      <w:r>
        <w:rPr>
          <w:rFonts w:eastAsiaTheme="minorEastAsia"/>
        </w:rPr>
        <w:t xml:space="preserve">- </w:t>
      </w:r>
      <w:r w:rsidR="002634BE" w:rsidRPr="002634BE">
        <w:rPr>
          <w:rFonts w:eastAsiaTheme="minorEastAsia"/>
        </w:rPr>
        <w:t>Most popular page is a Multi-Segment Page where user can select industry segments, groups of hotels or comparable markets</w:t>
      </w:r>
    </w:p>
    <w:p w14:paraId="02F538FC" w14:textId="77777777" w:rsidR="00D77A18" w:rsidRDefault="00D77A18" w:rsidP="002634BE">
      <w:pPr>
        <w:pStyle w:val="NoSpacing"/>
        <w:rPr>
          <w:rFonts w:eastAsiaTheme="minorEastAsia"/>
        </w:rPr>
      </w:pPr>
      <w:r>
        <w:rPr>
          <w:rFonts w:eastAsiaTheme="minorEastAsia"/>
        </w:rPr>
        <w:t xml:space="preserve">- </w:t>
      </w:r>
      <w:r w:rsidR="002634BE" w:rsidRPr="002634BE">
        <w:rPr>
          <w:rFonts w:eastAsiaTheme="minorEastAsia"/>
        </w:rPr>
        <w:t>Monthly or Weekly Destination Reports are generated and emailed to the user</w:t>
      </w:r>
    </w:p>
    <w:p w14:paraId="24BD22C0" w14:textId="68A41DB5" w:rsidR="00B87C0B" w:rsidRDefault="00D77A18" w:rsidP="002634BE">
      <w:pPr>
        <w:pStyle w:val="NoSpacing"/>
        <w:rPr>
          <w:rFonts w:eastAsiaTheme="minorEastAsia"/>
        </w:rPr>
      </w:pPr>
      <w:r>
        <w:rPr>
          <w:rFonts w:eastAsiaTheme="minorEastAsia"/>
        </w:rPr>
        <w:t xml:space="preserve">- </w:t>
      </w:r>
      <w:r w:rsidR="002634BE" w:rsidRPr="002634BE">
        <w:rPr>
          <w:rFonts w:eastAsiaTheme="minorEastAsia"/>
        </w:rPr>
        <w:t>Most popular monthly page displays Current Month and YTD numbers</w:t>
      </w:r>
    </w:p>
    <w:p w14:paraId="7B14A043" w14:textId="61551FAD" w:rsidR="002E7B23" w:rsidRDefault="002E7B23" w:rsidP="002634BE">
      <w:pPr>
        <w:pStyle w:val="NoSpacing"/>
        <w:rPr>
          <w:rFonts w:eastAsiaTheme="minorEastAsia"/>
        </w:rPr>
      </w:pPr>
    </w:p>
    <w:p w14:paraId="19AD1B13" w14:textId="57DA6745" w:rsidR="002E7B23" w:rsidRDefault="002E7B23" w:rsidP="002634BE">
      <w:pPr>
        <w:pStyle w:val="NoSpacing"/>
        <w:rPr>
          <w:rFonts w:eastAsiaTheme="minorEastAsia"/>
        </w:rPr>
      </w:pPr>
      <w:r w:rsidRPr="00AF4853">
        <w:rPr>
          <w:rFonts w:eastAsiaTheme="minorEastAsia"/>
          <w:b/>
          <w:u w:val="single"/>
        </w:rPr>
        <w:lastRenderedPageBreak/>
        <w:t>WEEK 9 – NOV 5</w:t>
      </w:r>
    </w:p>
    <w:p w14:paraId="70B8A0EC" w14:textId="76027C49" w:rsidR="00AF4853" w:rsidRDefault="00AF4853" w:rsidP="002634BE">
      <w:pPr>
        <w:pStyle w:val="NoSpacing"/>
        <w:rPr>
          <w:rFonts w:eastAsiaTheme="minorEastAsia"/>
        </w:rPr>
      </w:pPr>
    </w:p>
    <w:p w14:paraId="5866F4C7" w14:textId="1AA0CB1A" w:rsidR="00AF4853" w:rsidRDefault="00AF4853" w:rsidP="002634BE">
      <w:pPr>
        <w:pStyle w:val="NoSpacing"/>
        <w:rPr>
          <w:rFonts w:eastAsiaTheme="minorEastAsia"/>
        </w:rPr>
      </w:pPr>
      <w:r w:rsidRPr="00AF4853">
        <w:rPr>
          <w:rFonts w:eastAsiaTheme="minorEastAsia"/>
        </w:rPr>
        <w:t>Folio: bill containing the account of a guest</w:t>
      </w:r>
    </w:p>
    <w:p w14:paraId="259C572C" w14:textId="39AC7F00" w:rsidR="00AF4853" w:rsidRDefault="00AF4853" w:rsidP="002634BE">
      <w:pPr>
        <w:pStyle w:val="NoSpacing"/>
        <w:rPr>
          <w:rFonts w:eastAsiaTheme="minorEastAsia"/>
        </w:rPr>
      </w:pPr>
    </w:p>
    <w:p w14:paraId="660CA073" w14:textId="77777777" w:rsidR="00694CCE" w:rsidRDefault="00694CCE" w:rsidP="002634BE">
      <w:pPr>
        <w:pStyle w:val="NoSpacing"/>
      </w:pPr>
      <w:r>
        <w:rPr>
          <w:rFonts w:ascii="Segoe UI Symbol" w:hAnsi="Segoe UI Symbol" w:cs="Segoe UI Symbol"/>
        </w:rPr>
        <w:t>❖</w:t>
      </w:r>
      <w:r>
        <w:t>Two types of hotel customers</w:t>
      </w:r>
    </w:p>
    <w:p w14:paraId="61A13814" w14:textId="77777777" w:rsidR="00694CCE" w:rsidRDefault="00694CCE" w:rsidP="002634BE">
      <w:pPr>
        <w:pStyle w:val="NoSpacing"/>
      </w:pPr>
      <w:r>
        <w:t>- Transient Guests</w:t>
      </w:r>
    </w:p>
    <w:p w14:paraId="2990E9E2" w14:textId="00F13F0C" w:rsidR="00694CCE" w:rsidRDefault="00694CCE" w:rsidP="002634BE">
      <w:pPr>
        <w:pStyle w:val="NoSpacing"/>
      </w:pPr>
      <w:r>
        <w:t>- City Guests</w:t>
      </w:r>
    </w:p>
    <w:p w14:paraId="420C526D" w14:textId="6DC2F9BC" w:rsidR="00694CCE" w:rsidRDefault="00694CCE" w:rsidP="002634BE">
      <w:pPr>
        <w:pStyle w:val="NoSpacing"/>
      </w:pPr>
    </w:p>
    <w:p w14:paraId="6BF39A4E" w14:textId="340A54F8" w:rsidR="00694CCE" w:rsidRDefault="00522170" w:rsidP="002634BE">
      <w:pPr>
        <w:pStyle w:val="NoSpacing"/>
      </w:pPr>
      <w:r>
        <w:rPr>
          <w:rFonts w:eastAsiaTheme="minorEastAsia"/>
        </w:rPr>
        <w:t>Ledger: Accounting book containing set of accounts</w:t>
      </w:r>
      <w:r w:rsidR="0056701C">
        <w:rPr>
          <w:rFonts w:eastAsiaTheme="minorEastAsia"/>
        </w:rPr>
        <w:t xml:space="preserve"> (</w:t>
      </w:r>
      <w:r w:rsidR="0056701C">
        <w:t>Transient, Front Office, Guest or Rooms Ledger(s))</w:t>
      </w:r>
    </w:p>
    <w:p w14:paraId="0B6A78BA" w14:textId="2DE508C5" w:rsidR="00A73F7C" w:rsidRDefault="00A73F7C" w:rsidP="002634BE">
      <w:pPr>
        <w:pStyle w:val="NoSpacing"/>
      </w:pPr>
      <w:r>
        <w:t>City Ledger: folios of non-registered guests/orgs</w:t>
      </w:r>
    </w:p>
    <w:p w14:paraId="468E3D97" w14:textId="590BF513" w:rsidR="00A73F7C" w:rsidRDefault="00A73F7C" w:rsidP="002634BE">
      <w:pPr>
        <w:pStyle w:val="NoSpacing"/>
      </w:pPr>
    </w:p>
    <w:p w14:paraId="3AC5CAF9" w14:textId="1ED25FF5" w:rsidR="00400109" w:rsidRDefault="00400109" w:rsidP="002634BE">
      <w:pPr>
        <w:pStyle w:val="NoSpacing"/>
      </w:pPr>
      <w:r>
        <w:t xml:space="preserve">Master Account: </w:t>
      </w:r>
      <w:r w:rsidR="0065340B">
        <w:t>Used for single-entity groups for common charges, not billable to individuals (single entity, convention groups, tour groups)</w:t>
      </w:r>
    </w:p>
    <w:p w14:paraId="32EBFC5C" w14:textId="07B7EFCE" w:rsidR="0065340B" w:rsidRDefault="0065340B" w:rsidP="002634BE">
      <w:pPr>
        <w:pStyle w:val="NoSpacing"/>
      </w:pPr>
    </w:p>
    <w:p w14:paraId="36777559" w14:textId="4F662C3D" w:rsidR="0065340B" w:rsidRDefault="003252CB" w:rsidP="002634BE">
      <w:pPr>
        <w:pStyle w:val="NoSpacing"/>
      </w:pPr>
      <w:r>
        <w:t>ACC. REC.</w:t>
      </w:r>
    </w:p>
    <w:p w14:paraId="1DBC0E28" w14:textId="572FCFE9" w:rsidR="003252CB" w:rsidRDefault="003252CB" w:rsidP="002E6321">
      <w:pPr>
        <w:pStyle w:val="NoSpacing"/>
      </w:pPr>
      <w:r>
        <w:t>Split B</w:t>
      </w:r>
      <w:r w:rsidR="002E6321">
        <w:t>i</w:t>
      </w:r>
      <w:r>
        <w:t>lling</w:t>
      </w:r>
      <w:r w:rsidR="002E6321">
        <w:t xml:space="preserve">: Distribution of charges between a Master Account/Folio (A Folio) and a </w:t>
      </w:r>
      <w:proofErr w:type="gramStart"/>
      <w:r w:rsidR="002E6321">
        <w:t>guests</w:t>
      </w:r>
      <w:proofErr w:type="gramEnd"/>
      <w:r w:rsidR="002E6321">
        <w:t xml:space="preserve"> personal folio (B Folio)</w:t>
      </w:r>
    </w:p>
    <w:p w14:paraId="0DDB3E33" w14:textId="2EEDD6BD" w:rsidR="0065340B" w:rsidRDefault="0065340B" w:rsidP="002634BE">
      <w:pPr>
        <w:pStyle w:val="NoSpacing"/>
      </w:pPr>
    </w:p>
    <w:p w14:paraId="58E2697A" w14:textId="77777777" w:rsidR="00A431F9" w:rsidRDefault="00A431F9" w:rsidP="002634BE">
      <w:pPr>
        <w:pStyle w:val="NoSpacing"/>
      </w:pPr>
      <w:r>
        <w:t>Three means of settling accounts</w:t>
      </w:r>
    </w:p>
    <w:p w14:paraId="4BA959CD" w14:textId="77777777" w:rsidR="00A431F9" w:rsidRDefault="00A431F9" w:rsidP="002634BE">
      <w:pPr>
        <w:pStyle w:val="NoSpacing"/>
      </w:pPr>
      <w:r>
        <w:t>1. Cash: ($, other currency, personal/travelers checks)</w:t>
      </w:r>
    </w:p>
    <w:p w14:paraId="7DA7B292" w14:textId="0C473212" w:rsidR="00A431F9" w:rsidRDefault="00A431F9" w:rsidP="002634BE">
      <w:pPr>
        <w:pStyle w:val="NoSpacing"/>
      </w:pPr>
      <w:r>
        <w:t>2. Allowance: Reduction in the guest</w:t>
      </w:r>
      <w:r w:rsidR="00A75EB1">
        <w:t>’</w:t>
      </w:r>
      <w:r>
        <w:t>s bill (e.g., extended stay allowance)</w:t>
      </w:r>
    </w:p>
    <w:p w14:paraId="7553CA94" w14:textId="69C304A8" w:rsidR="0065340B" w:rsidRDefault="00A431F9" w:rsidP="002634BE">
      <w:pPr>
        <w:pStyle w:val="NoSpacing"/>
      </w:pPr>
      <w:r>
        <w:t>3. Transfers: departing guest</w:t>
      </w:r>
      <w:r w:rsidR="00A75EB1">
        <w:t xml:space="preserve"> </w:t>
      </w:r>
      <w:r>
        <w:t>(transient ledge) → credit card company (city ledger)</w:t>
      </w:r>
    </w:p>
    <w:p w14:paraId="79969099" w14:textId="2036292E" w:rsidR="007F4A5C" w:rsidRDefault="007F4A5C" w:rsidP="002634BE">
      <w:pPr>
        <w:pStyle w:val="NoSpacing"/>
      </w:pPr>
    </w:p>
    <w:p w14:paraId="58D69D41" w14:textId="77777777" w:rsidR="007F4A5C" w:rsidRPr="00AF4853" w:rsidRDefault="007F4A5C" w:rsidP="002634BE">
      <w:pPr>
        <w:pStyle w:val="NoSpacing"/>
        <w:rPr>
          <w:rFonts w:eastAsiaTheme="minorEastAsia"/>
        </w:rPr>
      </w:pPr>
    </w:p>
    <w:sectPr w:rsidR="007F4A5C" w:rsidRPr="00AF4853" w:rsidSect="009D5635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5CBA2D" w14:textId="77777777" w:rsidR="009C3A78" w:rsidRDefault="009C3A78" w:rsidP="009D5635">
      <w:pPr>
        <w:spacing w:after="0" w:line="240" w:lineRule="auto"/>
      </w:pPr>
      <w:r>
        <w:separator/>
      </w:r>
    </w:p>
  </w:endnote>
  <w:endnote w:type="continuationSeparator" w:id="0">
    <w:p w14:paraId="2F88FD9C" w14:textId="77777777" w:rsidR="009C3A78" w:rsidRDefault="009C3A78" w:rsidP="009D5635">
      <w:pPr>
        <w:spacing w:after="0" w:line="240" w:lineRule="auto"/>
      </w:pPr>
      <w:r>
        <w:continuationSeparator/>
      </w:r>
    </w:p>
  </w:endnote>
  <w:endnote w:type="continuationNotice" w:id="1">
    <w:p w14:paraId="0ED8BA4D" w14:textId="77777777" w:rsidR="009C3A78" w:rsidRDefault="009C3A7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8915AA" w14:textId="77777777" w:rsidR="009C3A78" w:rsidRDefault="009C3A78" w:rsidP="009D5635">
      <w:pPr>
        <w:spacing w:after="0" w:line="240" w:lineRule="auto"/>
      </w:pPr>
      <w:r>
        <w:separator/>
      </w:r>
    </w:p>
  </w:footnote>
  <w:footnote w:type="continuationSeparator" w:id="0">
    <w:p w14:paraId="7BB59812" w14:textId="77777777" w:rsidR="009C3A78" w:rsidRDefault="009C3A78" w:rsidP="009D5635">
      <w:pPr>
        <w:spacing w:after="0" w:line="240" w:lineRule="auto"/>
      </w:pPr>
      <w:r>
        <w:continuationSeparator/>
      </w:r>
    </w:p>
  </w:footnote>
  <w:footnote w:type="continuationNotice" w:id="1">
    <w:p w14:paraId="60B619F1" w14:textId="77777777" w:rsidR="009C3A78" w:rsidRDefault="009C3A7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FF493F" w14:textId="16D1638E" w:rsidR="009D5635" w:rsidRPr="00E04FB2" w:rsidRDefault="009D5635" w:rsidP="00E04FB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B7556"/>
    <w:multiLevelType w:val="hybridMultilevel"/>
    <w:tmpl w:val="0B36942C"/>
    <w:lvl w:ilvl="0" w:tplc="7666A46A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166E4"/>
    <w:multiLevelType w:val="hybridMultilevel"/>
    <w:tmpl w:val="0876005C"/>
    <w:lvl w:ilvl="0" w:tplc="22F20B28">
      <w:start w:val="1"/>
      <w:numFmt w:val="bullet"/>
      <w:lvlText w:val="‒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73A895D2">
      <w:start w:val="1"/>
      <w:numFmt w:val="bullet"/>
      <w:lvlText w:val="‒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0DEA12C4" w:tentative="1">
      <w:start w:val="1"/>
      <w:numFmt w:val="bullet"/>
      <w:lvlText w:val="‒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66765968" w:tentative="1">
      <w:start w:val="1"/>
      <w:numFmt w:val="bullet"/>
      <w:lvlText w:val="‒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4C76D7CC" w:tentative="1">
      <w:start w:val="1"/>
      <w:numFmt w:val="bullet"/>
      <w:lvlText w:val="‒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511E693A" w:tentative="1">
      <w:start w:val="1"/>
      <w:numFmt w:val="bullet"/>
      <w:lvlText w:val="‒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4C26E5A8" w:tentative="1">
      <w:start w:val="1"/>
      <w:numFmt w:val="bullet"/>
      <w:lvlText w:val="‒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2312C588" w:tentative="1">
      <w:start w:val="1"/>
      <w:numFmt w:val="bullet"/>
      <w:lvlText w:val="‒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8E2A50CC" w:tentative="1">
      <w:start w:val="1"/>
      <w:numFmt w:val="bullet"/>
      <w:lvlText w:val="‒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2" w15:restartNumberingAfterBreak="0">
    <w:nsid w:val="0E63178D"/>
    <w:multiLevelType w:val="hybridMultilevel"/>
    <w:tmpl w:val="6E02E5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293748"/>
    <w:multiLevelType w:val="hybridMultilevel"/>
    <w:tmpl w:val="22A8D3C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E651BC"/>
    <w:multiLevelType w:val="hybridMultilevel"/>
    <w:tmpl w:val="ADD420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0A175B"/>
    <w:multiLevelType w:val="hybridMultilevel"/>
    <w:tmpl w:val="46743F4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29A69DA"/>
    <w:multiLevelType w:val="hybridMultilevel"/>
    <w:tmpl w:val="20F0EB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BC20E6"/>
    <w:multiLevelType w:val="hybridMultilevel"/>
    <w:tmpl w:val="B156BD9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F8C6537"/>
    <w:multiLevelType w:val="hybridMultilevel"/>
    <w:tmpl w:val="8D22D080"/>
    <w:lvl w:ilvl="0" w:tplc="3F085F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6486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2A50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CDA85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3E2BE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58B0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37C84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704D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3AEF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2D8708D"/>
    <w:multiLevelType w:val="hybridMultilevel"/>
    <w:tmpl w:val="4B9CF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97034B"/>
    <w:multiLevelType w:val="hybridMultilevel"/>
    <w:tmpl w:val="055AC7FA"/>
    <w:lvl w:ilvl="0" w:tplc="3E3845AA">
      <w:start w:val="1"/>
      <w:numFmt w:val="bullet"/>
      <w:lvlText w:val="‒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0AE40736">
      <w:start w:val="1"/>
      <w:numFmt w:val="bullet"/>
      <w:lvlText w:val="‒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F452A232" w:tentative="1">
      <w:start w:val="1"/>
      <w:numFmt w:val="bullet"/>
      <w:lvlText w:val="‒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D78802F6" w:tentative="1">
      <w:start w:val="1"/>
      <w:numFmt w:val="bullet"/>
      <w:lvlText w:val="‒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DA6C027A" w:tentative="1">
      <w:start w:val="1"/>
      <w:numFmt w:val="bullet"/>
      <w:lvlText w:val="‒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85520AAE" w:tentative="1">
      <w:start w:val="1"/>
      <w:numFmt w:val="bullet"/>
      <w:lvlText w:val="‒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05782994" w:tentative="1">
      <w:start w:val="1"/>
      <w:numFmt w:val="bullet"/>
      <w:lvlText w:val="‒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80EE9FB2" w:tentative="1">
      <w:start w:val="1"/>
      <w:numFmt w:val="bullet"/>
      <w:lvlText w:val="‒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EBF6DD24" w:tentative="1">
      <w:start w:val="1"/>
      <w:numFmt w:val="bullet"/>
      <w:lvlText w:val="‒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1" w15:restartNumberingAfterBreak="0">
    <w:nsid w:val="591D7B35"/>
    <w:multiLevelType w:val="hybridMultilevel"/>
    <w:tmpl w:val="DC984AC6"/>
    <w:lvl w:ilvl="0" w:tplc="7666A46A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7F140D"/>
    <w:multiLevelType w:val="hybridMultilevel"/>
    <w:tmpl w:val="CBB695F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631863"/>
    <w:multiLevelType w:val="hybridMultilevel"/>
    <w:tmpl w:val="A2CA8960"/>
    <w:lvl w:ilvl="0" w:tplc="788866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974F68"/>
    <w:multiLevelType w:val="hybridMultilevel"/>
    <w:tmpl w:val="1A3258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0957BC"/>
    <w:multiLevelType w:val="hybridMultilevel"/>
    <w:tmpl w:val="CCD6AE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3"/>
  </w:num>
  <w:num w:numId="5">
    <w:abstractNumId w:val="5"/>
  </w:num>
  <w:num w:numId="6">
    <w:abstractNumId w:val="7"/>
  </w:num>
  <w:num w:numId="7">
    <w:abstractNumId w:val="13"/>
  </w:num>
  <w:num w:numId="8">
    <w:abstractNumId w:val="6"/>
  </w:num>
  <w:num w:numId="9">
    <w:abstractNumId w:val="4"/>
  </w:num>
  <w:num w:numId="10">
    <w:abstractNumId w:val="9"/>
  </w:num>
  <w:num w:numId="11">
    <w:abstractNumId w:val="8"/>
  </w:num>
  <w:num w:numId="12">
    <w:abstractNumId w:val="1"/>
  </w:num>
  <w:num w:numId="13">
    <w:abstractNumId w:val="10"/>
  </w:num>
  <w:num w:numId="14">
    <w:abstractNumId w:val="0"/>
  </w:num>
  <w:num w:numId="15">
    <w:abstractNumId w:val="11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635"/>
    <w:rsid w:val="00002BB5"/>
    <w:rsid w:val="00012B60"/>
    <w:rsid w:val="000370EC"/>
    <w:rsid w:val="00064545"/>
    <w:rsid w:val="000743D1"/>
    <w:rsid w:val="00081684"/>
    <w:rsid w:val="000A10B1"/>
    <w:rsid w:val="000A57FC"/>
    <w:rsid w:val="000B08D1"/>
    <w:rsid w:val="000B0D9F"/>
    <w:rsid w:val="000B10DF"/>
    <w:rsid w:val="000D1007"/>
    <w:rsid w:val="000F6ED8"/>
    <w:rsid w:val="00117518"/>
    <w:rsid w:val="00117FA4"/>
    <w:rsid w:val="00121A99"/>
    <w:rsid w:val="00123326"/>
    <w:rsid w:val="00134ABB"/>
    <w:rsid w:val="00135405"/>
    <w:rsid w:val="001365EE"/>
    <w:rsid w:val="00136D19"/>
    <w:rsid w:val="00197747"/>
    <w:rsid w:val="001A6510"/>
    <w:rsid w:val="001B454A"/>
    <w:rsid w:val="001B5197"/>
    <w:rsid w:val="001D7B9B"/>
    <w:rsid w:val="001E44FC"/>
    <w:rsid w:val="001F09B8"/>
    <w:rsid w:val="00203097"/>
    <w:rsid w:val="00221EAA"/>
    <w:rsid w:val="00236DF8"/>
    <w:rsid w:val="0024212C"/>
    <w:rsid w:val="00242D03"/>
    <w:rsid w:val="00256171"/>
    <w:rsid w:val="002634BE"/>
    <w:rsid w:val="00273612"/>
    <w:rsid w:val="00275206"/>
    <w:rsid w:val="00280B59"/>
    <w:rsid w:val="00297198"/>
    <w:rsid w:val="002A5939"/>
    <w:rsid w:val="002E6321"/>
    <w:rsid w:val="002E7B23"/>
    <w:rsid w:val="002F46CA"/>
    <w:rsid w:val="003108FC"/>
    <w:rsid w:val="003252CB"/>
    <w:rsid w:val="0033341D"/>
    <w:rsid w:val="00336027"/>
    <w:rsid w:val="00353DDE"/>
    <w:rsid w:val="00363E48"/>
    <w:rsid w:val="00386AA5"/>
    <w:rsid w:val="00391C65"/>
    <w:rsid w:val="00393A8A"/>
    <w:rsid w:val="003A5AF8"/>
    <w:rsid w:val="003B7EDC"/>
    <w:rsid w:val="003C6026"/>
    <w:rsid w:val="003C659A"/>
    <w:rsid w:val="003D7459"/>
    <w:rsid w:val="00400109"/>
    <w:rsid w:val="00414B6E"/>
    <w:rsid w:val="00417024"/>
    <w:rsid w:val="00436189"/>
    <w:rsid w:val="004401AD"/>
    <w:rsid w:val="004412D8"/>
    <w:rsid w:val="0044158F"/>
    <w:rsid w:val="004552D1"/>
    <w:rsid w:val="00457009"/>
    <w:rsid w:val="0046312B"/>
    <w:rsid w:val="00481798"/>
    <w:rsid w:val="00483E69"/>
    <w:rsid w:val="004C0D66"/>
    <w:rsid w:val="004E02B1"/>
    <w:rsid w:val="004E0641"/>
    <w:rsid w:val="004F2624"/>
    <w:rsid w:val="00502B29"/>
    <w:rsid w:val="00522170"/>
    <w:rsid w:val="00560E48"/>
    <w:rsid w:val="0056701C"/>
    <w:rsid w:val="00587F97"/>
    <w:rsid w:val="005C77CE"/>
    <w:rsid w:val="005D1A6B"/>
    <w:rsid w:val="005F1286"/>
    <w:rsid w:val="005F3118"/>
    <w:rsid w:val="005F6E87"/>
    <w:rsid w:val="00615432"/>
    <w:rsid w:val="0062072F"/>
    <w:rsid w:val="006265D2"/>
    <w:rsid w:val="00646BFE"/>
    <w:rsid w:val="0065340B"/>
    <w:rsid w:val="00656CE3"/>
    <w:rsid w:val="00667895"/>
    <w:rsid w:val="0067339C"/>
    <w:rsid w:val="006752AD"/>
    <w:rsid w:val="006928E7"/>
    <w:rsid w:val="00694CCE"/>
    <w:rsid w:val="006A1F36"/>
    <w:rsid w:val="006C32BC"/>
    <w:rsid w:val="006C4D48"/>
    <w:rsid w:val="006F22A1"/>
    <w:rsid w:val="006F2805"/>
    <w:rsid w:val="006F6BD9"/>
    <w:rsid w:val="007003B9"/>
    <w:rsid w:val="0072656A"/>
    <w:rsid w:val="00740DF2"/>
    <w:rsid w:val="00770721"/>
    <w:rsid w:val="007C3E7B"/>
    <w:rsid w:val="007E6EE3"/>
    <w:rsid w:val="007F4A5C"/>
    <w:rsid w:val="007F4CB6"/>
    <w:rsid w:val="008023BB"/>
    <w:rsid w:val="00824411"/>
    <w:rsid w:val="00840A37"/>
    <w:rsid w:val="008662EF"/>
    <w:rsid w:val="00872CF1"/>
    <w:rsid w:val="00874F33"/>
    <w:rsid w:val="008752B9"/>
    <w:rsid w:val="0088637F"/>
    <w:rsid w:val="0089675F"/>
    <w:rsid w:val="008D5038"/>
    <w:rsid w:val="00901900"/>
    <w:rsid w:val="0090514A"/>
    <w:rsid w:val="009374BD"/>
    <w:rsid w:val="00962B0A"/>
    <w:rsid w:val="00963936"/>
    <w:rsid w:val="009B472C"/>
    <w:rsid w:val="009C1D3D"/>
    <w:rsid w:val="009C3A78"/>
    <w:rsid w:val="009D5635"/>
    <w:rsid w:val="009D7CE5"/>
    <w:rsid w:val="00A20BB7"/>
    <w:rsid w:val="00A3672A"/>
    <w:rsid w:val="00A431F9"/>
    <w:rsid w:val="00A73F7C"/>
    <w:rsid w:val="00A75EB1"/>
    <w:rsid w:val="00A96691"/>
    <w:rsid w:val="00A96CC8"/>
    <w:rsid w:val="00AC3E15"/>
    <w:rsid w:val="00AC53BD"/>
    <w:rsid w:val="00AE7ECF"/>
    <w:rsid w:val="00AF342B"/>
    <w:rsid w:val="00AF4853"/>
    <w:rsid w:val="00AF51CC"/>
    <w:rsid w:val="00B029DB"/>
    <w:rsid w:val="00B140FB"/>
    <w:rsid w:val="00B2502E"/>
    <w:rsid w:val="00B31095"/>
    <w:rsid w:val="00B428BA"/>
    <w:rsid w:val="00B440D0"/>
    <w:rsid w:val="00B528AA"/>
    <w:rsid w:val="00B5396E"/>
    <w:rsid w:val="00B87C0B"/>
    <w:rsid w:val="00BB1100"/>
    <w:rsid w:val="00BD2D4D"/>
    <w:rsid w:val="00BD308C"/>
    <w:rsid w:val="00C011F1"/>
    <w:rsid w:val="00C0293C"/>
    <w:rsid w:val="00C05F55"/>
    <w:rsid w:val="00C11C64"/>
    <w:rsid w:val="00C22EDB"/>
    <w:rsid w:val="00C42BC8"/>
    <w:rsid w:val="00C434F6"/>
    <w:rsid w:val="00C62CCB"/>
    <w:rsid w:val="00C70CFC"/>
    <w:rsid w:val="00C844AC"/>
    <w:rsid w:val="00C91745"/>
    <w:rsid w:val="00C953A8"/>
    <w:rsid w:val="00C977FD"/>
    <w:rsid w:val="00CB1F91"/>
    <w:rsid w:val="00CC1764"/>
    <w:rsid w:val="00CD1F62"/>
    <w:rsid w:val="00CF287D"/>
    <w:rsid w:val="00CF7E9A"/>
    <w:rsid w:val="00D200E3"/>
    <w:rsid w:val="00D5186A"/>
    <w:rsid w:val="00D6068D"/>
    <w:rsid w:val="00D71DD1"/>
    <w:rsid w:val="00D77A18"/>
    <w:rsid w:val="00DD1866"/>
    <w:rsid w:val="00DD7484"/>
    <w:rsid w:val="00DF5632"/>
    <w:rsid w:val="00E0330C"/>
    <w:rsid w:val="00E04FB2"/>
    <w:rsid w:val="00E16C8C"/>
    <w:rsid w:val="00E36DBB"/>
    <w:rsid w:val="00E4640C"/>
    <w:rsid w:val="00E50F9C"/>
    <w:rsid w:val="00E717DA"/>
    <w:rsid w:val="00E7190D"/>
    <w:rsid w:val="00E85942"/>
    <w:rsid w:val="00EA1719"/>
    <w:rsid w:val="00EA205D"/>
    <w:rsid w:val="00ED0DF0"/>
    <w:rsid w:val="00EE4895"/>
    <w:rsid w:val="00F03C3F"/>
    <w:rsid w:val="00F14AEE"/>
    <w:rsid w:val="00F22295"/>
    <w:rsid w:val="00F347B4"/>
    <w:rsid w:val="00F35901"/>
    <w:rsid w:val="00F45A2A"/>
    <w:rsid w:val="00F7289A"/>
    <w:rsid w:val="00F9328F"/>
    <w:rsid w:val="00FA6156"/>
    <w:rsid w:val="00FB53A1"/>
    <w:rsid w:val="00FE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E268F"/>
  <w15:chartTrackingRefBased/>
  <w15:docId w15:val="{59172B17-AE29-4BE7-AB51-106BC89BB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56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5635"/>
  </w:style>
  <w:style w:type="paragraph" w:styleId="Footer">
    <w:name w:val="footer"/>
    <w:basedOn w:val="Normal"/>
    <w:link w:val="FooterChar"/>
    <w:uiPriority w:val="99"/>
    <w:unhideWhenUsed/>
    <w:rsid w:val="009D56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5635"/>
  </w:style>
  <w:style w:type="paragraph" w:styleId="NoSpacing">
    <w:name w:val="No Spacing"/>
    <w:uiPriority w:val="1"/>
    <w:qFormat/>
    <w:rsid w:val="009D5635"/>
    <w:pPr>
      <w:spacing w:after="0" w:line="240" w:lineRule="auto"/>
    </w:p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483E69"/>
  </w:style>
  <w:style w:type="character" w:customStyle="1" w:styleId="DateChar">
    <w:name w:val="Date Char"/>
    <w:basedOn w:val="DefaultParagraphFont"/>
    <w:link w:val="Date"/>
    <w:uiPriority w:val="99"/>
    <w:semiHidden/>
    <w:rsid w:val="00483E69"/>
  </w:style>
  <w:style w:type="character" w:styleId="PlaceholderText">
    <w:name w:val="Placeholder Text"/>
    <w:basedOn w:val="DefaultParagraphFont"/>
    <w:uiPriority w:val="99"/>
    <w:semiHidden/>
    <w:rsid w:val="0027361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743922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0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06420">
          <w:marLeft w:val="461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17711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6785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561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474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5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655">
          <w:marLeft w:val="72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6089">
          <w:marLeft w:val="72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6545">
          <w:marLeft w:val="72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92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146896">
          <w:marLeft w:val="461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4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1069">
          <w:marLeft w:val="125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9734">
          <w:marLeft w:val="125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6981">
          <w:marLeft w:val="125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6360">
          <w:marLeft w:val="125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425">
          <w:marLeft w:val="125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F6979676B1A444AD55FE98D00ED757" ma:contentTypeVersion="11" ma:contentTypeDescription="Create a new document." ma:contentTypeScope="" ma:versionID="053b2559057d382fed0182dea6f61fb6">
  <xsd:schema xmlns:xsd="http://www.w3.org/2001/XMLSchema" xmlns:xs="http://www.w3.org/2001/XMLSchema" xmlns:p="http://schemas.microsoft.com/office/2006/metadata/properties" xmlns:ns3="7b3adce1-4674-45ba-a2a9-652fe5cf6663" xmlns:ns4="66a2d213-7f4d-4d42-ba0c-c389b511fe65" targetNamespace="http://schemas.microsoft.com/office/2006/metadata/properties" ma:root="true" ma:fieldsID="90b57d3e93452179ed3e98bd3b09afdc" ns3:_="" ns4:_="">
    <xsd:import namespace="7b3adce1-4674-45ba-a2a9-652fe5cf6663"/>
    <xsd:import namespace="66a2d213-7f4d-4d42-ba0c-c389b511fe6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3:SharedWithDetails" minOccurs="0"/>
                <xsd:element ref="ns3:SharingHintHash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adce1-4674-45ba-a2a9-652fe5cf666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a2d213-7f4d-4d42-ba0c-c389b511fe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70EC67-0D32-4342-A8CC-6DC823CC43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A313F77-E774-403F-9C7A-042A34A8A1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B8CA71-C425-497F-96AE-D10F61A185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3adce1-4674-45ba-a2a9-652fe5cf6663"/>
    <ds:schemaRef ds:uri="66a2d213-7f4d-4d42-ba0c-c389b511fe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40D5BE9-18FD-4FE1-9D52-ECBEBE126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7</Pages>
  <Words>1488</Words>
  <Characters>8488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McIsaac</dc:creator>
  <cp:keywords/>
  <dc:description/>
  <cp:lastModifiedBy>Daniel McIsaac</cp:lastModifiedBy>
  <cp:revision>79</cp:revision>
  <dcterms:created xsi:type="dcterms:W3CDTF">2019-10-02T15:39:00Z</dcterms:created>
  <dcterms:modified xsi:type="dcterms:W3CDTF">2019-11-20T05:14:00Z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0x010100A7F6979676B1A444AD55FE98D00ED757</vt:lpwstr>
  </property>
</Properties>
</file>