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BEB8D" w14:textId="77777777" w:rsidR="00C15E32" w:rsidRDefault="0001049C">
      <w:pPr>
        <w:pStyle w:val="Heading1"/>
      </w:pPr>
      <w:r>
        <w:t>HREQ 1800 Chapter 3 Notes (Doing Research on and with Children)</w:t>
      </w:r>
    </w:p>
    <w:p w14:paraId="3558204B" w14:textId="5FD61BC6" w:rsidR="00C15E32" w:rsidRDefault="007847E6" w:rsidP="007847E6">
      <w:pPr>
        <w:pStyle w:val="ListBullet"/>
        <w:numPr>
          <w:ilvl w:val="0"/>
          <w:numId w:val="0"/>
        </w:numPr>
        <w:ind w:left="432" w:hanging="432"/>
        <w:rPr>
          <w:u w:val="single"/>
        </w:rPr>
      </w:pPr>
      <w:r w:rsidRPr="007847E6">
        <w:rPr>
          <w:u w:val="single"/>
        </w:rPr>
        <w:t>Introduction</w:t>
      </w:r>
    </w:p>
    <w:p w14:paraId="33F46B9F" w14:textId="062A32AC" w:rsidR="007847E6" w:rsidRDefault="007847E6" w:rsidP="007847E6">
      <w:pPr>
        <w:pStyle w:val="ListBullet"/>
        <w:numPr>
          <w:ilvl w:val="0"/>
          <w:numId w:val="5"/>
        </w:numPr>
      </w:pPr>
      <w:r>
        <w:t xml:space="preserve">Understanding the research process allows you to identify and understand the steps that were taken by researchers to arrive at certain kinds of conclusions. </w:t>
      </w:r>
    </w:p>
    <w:p w14:paraId="1BE6AFF3" w14:textId="2DC73F8C" w:rsidR="007847E6" w:rsidRDefault="007847E6" w:rsidP="007847E6">
      <w:pPr>
        <w:pStyle w:val="ListBullet"/>
        <w:numPr>
          <w:ilvl w:val="0"/>
          <w:numId w:val="5"/>
        </w:numPr>
      </w:pPr>
      <w:r>
        <w:t>Understanding rather than fearing research will allow you to critically assess another people’s work</w:t>
      </w:r>
    </w:p>
    <w:p w14:paraId="6FDC78C5" w14:textId="35C06942" w:rsidR="007847E6" w:rsidRDefault="007847E6" w:rsidP="007847E6">
      <w:pPr>
        <w:pStyle w:val="ListBullet"/>
        <w:numPr>
          <w:ilvl w:val="0"/>
          <w:numId w:val="5"/>
        </w:numPr>
      </w:pPr>
      <w:r>
        <w:t>Policy decisions often are made based on research findings. Research also helps determine who should be served, supported, funded, heard, ignored or studied further.</w:t>
      </w:r>
    </w:p>
    <w:p w14:paraId="3192E7E9" w14:textId="465F8148" w:rsidR="007847E6" w:rsidRDefault="007847E6" w:rsidP="007847E6">
      <w:pPr>
        <w:pStyle w:val="ListBullet"/>
        <w:numPr>
          <w:ilvl w:val="0"/>
          <w:numId w:val="5"/>
        </w:numPr>
      </w:pPr>
      <w:r>
        <w:t>It is important that we have high quality and reliable research about children, it is also important to have equally solid research with and by children.</w:t>
      </w:r>
    </w:p>
    <w:p w14:paraId="58EF7455" w14:textId="0DF2EAAF" w:rsidR="007847E6" w:rsidRDefault="007847E6" w:rsidP="007847E6">
      <w:pPr>
        <w:pStyle w:val="ListBullet"/>
        <w:numPr>
          <w:ilvl w:val="0"/>
          <w:numId w:val="0"/>
        </w:numPr>
        <w:ind w:left="432" w:hanging="432"/>
        <w:rPr>
          <w:u w:val="single"/>
        </w:rPr>
      </w:pPr>
      <w:r w:rsidRPr="007847E6">
        <w:rPr>
          <w:u w:val="single"/>
        </w:rPr>
        <w:t>From Adult Perspective (Research about Children) to Children’s voice (Research with and by Children)</w:t>
      </w:r>
    </w:p>
    <w:p w14:paraId="031CEC31" w14:textId="73A51D45" w:rsidR="007847E6" w:rsidRDefault="007847E6" w:rsidP="007847E6">
      <w:pPr>
        <w:pStyle w:val="ListBullet"/>
        <w:numPr>
          <w:ilvl w:val="0"/>
          <w:numId w:val="6"/>
        </w:numPr>
      </w:pPr>
      <w:r>
        <w:t>Adults are unlikely to be able accurately to represent children’s views and understanding of their worlds, no matter how well-intended or informed they may be</w:t>
      </w:r>
    </w:p>
    <w:p w14:paraId="2060C692" w14:textId="6989A25C" w:rsidR="007847E6" w:rsidRDefault="00753D43" w:rsidP="007847E6">
      <w:pPr>
        <w:pStyle w:val="ListBullet"/>
        <w:numPr>
          <w:ilvl w:val="0"/>
          <w:numId w:val="6"/>
        </w:numPr>
      </w:pPr>
      <w:r>
        <w:t xml:space="preserve">Until recently, much of the research on children is conducted from the point of view of adult researchers and adult study participants on children’s behalf. This is because in our culture we view children as innocent, naïve, special and incapable. </w:t>
      </w:r>
    </w:p>
    <w:p w14:paraId="60268427" w14:textId="0C9489F2" w:rsidR="00447FE3" w:rsidRDefault="00447FE3" w:rsidP="007847E6">
      <w:pPr>
        <w:pStyle w:val="ListBullet"/>
        <w:numPr>
          <w:ilvl w:val="0"/>
          <w:numId w:val="6"/>
        </w:numPr>
      </w:pPr>
      <w:r>
        <w:t>Some have noted that children have not participated in research because of the obvious power differences between adult researchers and children and for fear that children will be intimidated or coerced in their diminished social position.</w:t>
      </w:r>
    </w:p>
    <w:p w14:paraId="397CB067" w14:textId="0C7181D5" w:rsidR="00447FE3" w:rsidRDefault="00447FE3" w:rsidP="007847E6">
      <w:pPr>
        <w:pStyle w:val="ListBullet"/>
        <w:numPr>
          <w:ilvl w:val="0"/>
          <w:numId w:val="6"/>
        </w:numPr>
      </w:pPr>
      <w:r>
        <w:lastRenderedPageBreak/>
        <w:t>The way researchers perceive children influences their choice of methods</w:t>
      </w:r>
    </w:p>
    <w:p w14:paraId="798E819F" w14:textId="0459DDFC" w:rsidR="00447FE3" w:rsidRDefault="00447FE3" w:rsidP="00447FE3">
      <w:pPr>
        <w:pStyle w:val="ListBullet"/>
        <w:numPr>
          <w:ilvl w:val="0"/>
          <w:numId w:val="0"/>
        </w:numPr>
        <w:ind w:left="432" w:hanging="432"/>
        <w:rPr>
          <w:u w:val="single"/>
        </w:rPr>
      </w:pPr>
      <w:r w:rsidRPr="00447FE3">
        <w:rPr>
          <w:u w:val="single"/>
        </w:rPr>
        <w:t>The Research Process</w:t>
      </w:r>
    </w:p>
    <w:p w14:paraId="06A5CA37" w14:textId="5A6CC9B7" w:rsidR="00447FE3" w:rsidRDefault="00447FE3" w:rsidP="00447FE3">
      <w:pPr>
        <w:pStyle w:val="ListBullet"/>
        <w:numPr>
          <w:ilvl w:val="0"/>
          <w:numId w:val="7"/>
        </w:numPr>
      </w:pPr>
      <w:r>
        <w:t>Qualitative and Quantitative Approaches</w:t>
      </w:r>
    </w:p>
    <w:p w14:paraId="1A835656" w14:textId="0CF82F60" w:rsidR="00447FE3" w:rsidRDefault="00447FE3" w:rsidP="00447FE3">
      <w:pPr>
        <w:pStyle w:val="ListBullet"/>
        <w:numPr>
          <w:ilvl w:val="1"/>
          <w:numId w:val="7"/>
        </w:numPr>
      </w:pPr>
      <w:r>
        <w:t>Quantitative research involves the numerical representation and manipulation of observations for the purpose of describing and explaining social phenomena</w:t>
      </w:r>
    </w:p>
    <w:p w14:paraId="283E37AA" w14:textId="5DAE6C04" w:rsidR="00447FE3" w:rsidRDefault="00447FE3" w:rsidP="00447FE3">
      <w:pPr>
        <w:pStyle w:val="ListBullet"/>
        <w:numPr>
          <w:ilvl w:val="1"/>
          <w:numId w:val="7"/>
        </w:numPr>
      </w:pPr>
      <w:r>
        <w:t xml:space="preserve">Qualitative research involves nonnumerical examination and interpretation of observations for the purpose of discovering underlying meaning, patterns and relationships. It is important when doing research with children as it “provides an opportunity to tap into the richness of children’s thoughts and feelings about themselves, their environments and the world in which we all live” </w:t>
      </w:r>
    </w:p>
    <w:p w14:paraId="0772C433" w14:textId="15AB400B" w:rsidR="00447FE3" w:rsidRDefault="00447FE3" w:rsidP="00447FE3">
      <w:pPr>
        <w:pStyle w:val="ListBullet"/>
        <w:numPr>
          <w:ilvl w:val="2"/>
          <w:numId w:val="7"/>
        </w:numPr>
      </w:pPr>
      <w:r>
        <w:t>It allows researchers to interact directly with children, observing them or allowing them to answer questions in their own words</w:t>
      </w:r>
    </w:p>
    <w:p w14:paraId="65C4A6BB" w14:textId="79D417F3" w:rsidR="00043C7F" w:rsidRDefault="00043C7F" w:rsidP="00043C7F">
      <w:pPr>
        <w:pStyle w:val="ListBullet"/>
        <w:numPr>
          <w:ilvl w:val="1"/>
          <w:numId w:val="7"/>
        </w:numPr>
      </w:pPr>
      <w:r>
        <w:t>Research takes many forms and involves a number of possible methods, used exclusively or in combination. Researchers need to think about the purpose of their research</w:t>
      </w:r>
    </w:p>
    <w:p w14:paraId="58A7C002" w14:textId="68A8C1B3" w:rsidR="00043C7F" w:rsidRDefault="00043C7F" w:rsidP="00043C7F">
      <w:pPr>
        <w:pStyle w:val="ListBullet"/>
        <w:numPr>
          <w:ilvl w:val="1"/>
          <w:numId w:val="7"/>
        </w:numPr>
      </w:pPr>
      <w:r>
        <w:t xml:space="preserve">Anyone doing research can begin with a theory or hypothesis and aim to test its value and application in a particular setting. Deductive research. </w:t>
      </w:r>
    </w:p>
    <w:p w14:paraId="2D1BDBA0" w14:textId="5F7BB9ED" w:rsidR="00043C7F" w:rsidRDefault="00043C7F" w:rsidP="00043C7F">
      <w:pPr>
        <w:pStyle w:val="ListBullet"/>
        <w:numPr>
          <w:ilvl w:val="1"/>
          <w:numId w:val="7"/>
        </w:numPr>
      </w:pPr>
      <w:r>
        <w:t xml:space="preserve">Research process can commence by noticing something happening, with no theory in mind, and then trying to asses what is actually happening and why. Inductive Research. </w:t>
      </w:r>
    </w:p>
    <w:p w14:paraId="28989868" w14:textId="1C385353" w:rsidR="00043C7F" w:rsidRPr="00343C2C" w:rsidRDefault="00043C7F" w:rsidP="00343C2C">
      <w:pPr>
        <w:pStyle w:val="ListBullet"/>
        <w:numPr>
          <w:ilvl w:val="0"/>
          <w:numId w:val="0"/>
        </w:numPr>
        <w:ind w:left="432" w:hanging="432"/>
        <w:rPr>
          <w:u w:val="single"/>
        </w:rPr>
      </w:pPr>
      <w:r w:rsidRPr="00343C2C">
        <w:rPr>
          <w:u w:val="single"/>
        </w:rPr>
        <w:t>The Time Dimension</w:t>
      </w:r>
    </w:p>
    <w:p w14:paraId="78B18D8A" w14:textId="7FFAF37A" w:rsidR="00043C7F" w:rsidRDefault="00043C7F" w:rsidP="00043C7F">
      <w:pPr>
        <w:pStyle w:val="ListBullet"/>
        <w:numPr>
          <w:ilvl w:val="1"/>
          <w:numId w:val="7"/>
        </w:numPr>
      </w:pPr>
      <w:r>
        <w:t>As part of the planning process, researchers must also think about the time dimension of their research.</w:t>
      </w:r>
    </w:p>
    <w:p w14:paraId="1C078B28" w14:textId="32BCC3FF" w:rsidR="00043C7F" w:rsidRDefault="00043C7F" w:rsidP="00043C7F">
      <w:pPr>
        <w:pStyle w:val="ListBullet"/>
        <w:numPr>
          <w:ilvl w:val="1"/>
          <w:numId w:val="7"/>
        </w:numPr>
      </w:pPr>
      <w:r>
        <w:lastRenderedPageBreak/>
        <w:t xml:space="preserve">Cross-sectional study is when a research project can focus on and collect information at a single point in time. </w:t>
      </w:r>
    </w:p>
    <w:p w14:paraId="0EB7D7AB" w14:textId="0BA0840B" w:rsidR="00043C7F" w:rsidRDefault="00043C7F" w:rsidP="00043C7F">
      <w:pPr>
        <w:pStyle w:val="ListBullet"/>
        <w:numPr>
          <w:ilvl w:val="1"/>
          <w:numId w:val="7"/>
        </w:numPr>
      </w:pPr>
      <w:r>
        <w:t>Longitudinal study is observing children at two or more points in time</w:t>
      </w:r>
    </w:p>
    <w:p w14:paraId="27F646E1" w14:textId="2DFFC71F" w:rsidR="00043C7F" w:rsidRDefault="00043C7F" w:rsidP="00043C7F">
      <w:pPr>
        <w:pStyle w:val="ListBullet"/>
        <w:numPr>
          <w:ilvl w:val="2"/>
          <w:numId w:val="7"/>
        </w:numPr>
      </w:pPr>
      <w:r>
        <w:t xml:space="preserve">Is interesting and important when studying children and childhood, especially if we are interested in understanding the changing nature of children’s experiences with the passage of time and in changing social, cultural or economic circumstances. </w:t>
      </w:r>
    </w:p>
    <w:p w14:paraId="4886C707" w14:textId="4C2B77C6" w:rsidR="00043C7F" w:rsidRPr="004228C2" w:rsidRDefault="00043C7F" w:rsidP="00343C2C">
      <w:pPr>
        <w:pStyle w:val="ListBullet"/>
        <w:numPr>
          <w:ilvl w:val="0"/>
          <w:numId w:val="0"/>
        </w:numPr>
        <w:ind w:left="432" w:hanging="432"/>
        <w:rPr>
          <w:u w:val="single"/>
        </w:rPr>
      </w:pPr>
      <w:r w:rsidRPr="004228C2">
        <w:rPr>
          <w:u w:val="single"/>
        </w:rPr>
        <w:t>Unit of Analysis</w:t>
      </w:r>
    </w:p>
    <w:p w14:paraId="3A9ECEA2" w14:textId="02AA5B5B" w:rsidR="00043C7F" w:rsidRDefault="00F67479" w:rsidP="00043C7F">
      <w:pPr>
        <w:pStyle w:val="ListBullet"/>
        <w:numPr>
          <w:ilvl w:val="1"/>
          <w:numId w:val="7"/>
        </w:numPr>
      </w:pPr>
      <w:r>
        <w:t>When someone decides to engage in research, he or she must also choose the unit of analysis – who or what he or she will study</w:t>
      </w:r>
    </w:p>
    <w:p w14:paraId="5C7F5546" w14:textId="117FBAC5" w:rsidR="00F67479" w:rsidRDefault="00F67479" w:rsidP="00043C7F">
      <w:pPr>
        <w:pStyle w:val="ListBullet"/>
        <w:numPr>
          <w:ilvl w:val="1"/>
          <w:numId w:val="7"/>
        </w:numPr>
      </w:pPr>
      <w:r>
        <w:t>In research, it is often not the child himself or herself who is directly involved in the research but rather a parent or guardian</w:t>
      </w:r>
    </w:p>
    <w:p w14:paraId="6C2CC14D" w14:textId="6A3206E1" w:rsidR="00F67479" w:rsidRDefault="00F67479" w:rsidP="00F67479">
      <w:pPr>
        <w:pStyle w:val="ListBullet"/>
        <w:numPr>
          <w:ilvl w:val="2"/>
          <w:numId w:val="7"/>
        </w:numPr>
      </w:pPr>
      <w:r>
        <w:t xml:space="preserve">While this can provide valuable information, it is clearly different from having children themselves respond. </w:t>
      </w:r>
    </w:p>
    <w:p w14:paraId="1C3EE532" w14:textId="2EB8CC71" w:rsidR="00F67479" w:rsidRDefault="00F67479" w:rsidP="00F67479">
      <w:pPr>
        <w:pStyle w:val="ListBullet"/>
        <w:numPr>
          <w:ilvl w:val="1"/>
          <w:numId w:val="7"/>
        </w:numPr>
      </w:pPr>
      <w:r>
        <w:t xml:space="preserve">Allowing children to use familiar props, like dolls, stickers, blocks, etc. gives them the opportunity to use the objects to reconstruct, role play, or re-enact aspects of their lives and tell us their stories, regardless of their ability to express themselves verbally. </w:t>
      </w:r>
    </w:p>
    <w:p w14:paraId="0287DA7B" w14:textId="4016CC01" w:rsidR="00F67479" w:rsidRPr="004228C2" w:rsidRDefault="00F67479" w:rsidP="00343C2C">
      <w:pPr>
        <w:pStyle w:val="ListBullet"/>
        <w:numPr>
          <w:ilvl w:val="0"/>
          <w:numId w:val="0"/>
        </w:numPr>
        <w:ind w:left="432" w:hanging="432"/>
        <w:rPr>
          <w:u w:val="single"/>
        </w:rPr>
      </w:pPr>
      <w:r w:rsidRPr="004228C2">
        <w:rPr>
          <w:u w:val="single"/>
        </w:rPr>
        <w:t>Ethics in Research, Especially Including Children</w:t>
      </w:r>
    </w:p>
    <w:p w14:paraId="459D2724" w14:textId="75861195" w:rsidR="00F67479" w:rsidRDefault="00F67479" w:rsidP="00F67479">
      <w:pPr>
        <w:pStyle w:val="ListBullet"/>
        <w:numPr>
          <w:ilvl w:val="1"/>
          <w:numId w:val="7"/>
        </w:numPr>
      </w:pPr>
      <w:r>
        <w:t>Ethics refers to a set of moral principles and codes of conduct.</w:t>
      </w:r>
    </w:p>
    <w:p w14:paraId="335D82D5" w14:textId="3A6BEEED" w:rsidR="00F67479" w:rsidRDefault="00F67479" w:rsidP="00F67479">
      <w:pPr>
        <w:pStyle w:val="ListBullet"/>
        <w:numPr>
          <w:ilvl w:val="1"/>
          <w:numId w:val="7"/>
        </w:numPr>
      </w:pPr>
      <w:r>
        <w:t xml:space="preserve">The Tri-Council Policy Statement (TCPS) codifies a common ethical framework that ensures free and informed consent and privacy and confidentiality of research participants. </w:t>
      </w:r>
    </w:p>
    <w:p w14:paraId="59B9BDE8" w14:textId="0608D246" w:rsidR="009F5C39" w:rsidRDefault="009F5C39" w:rsidP="009F5C39">
      <w:pPr>
        <w:pStyle w:val="ListBullet"/>
        <w:numPr>
          <w:ilvl w:val="2"/>
          <w:numId w:val="7"/>
        </w:numPr>
      </w:pPr>
      <w:r>
        <w:t xml:space="preserve">It mandates the creation and outlines the composition of Research Ethics Boards that review individual ethical </w:t>
      </w:r>
      <w:r>
        <w:lastRenderedPageBreak/>
        <w:t>protocols, and provides a detailed account of its guiding ethical principles</w:t>
      </w:r>
    </w:p>
    <w:p w14:paraId="3E622934" w14:textId="654928A7" w:rsidR="009F5C39" w:rsidRPr="004228C2" w:rsidRDefault="009F5C39" w:rsidP="00343C2C">
      <w:pPr>
        <w:pStyle w:val="ListBullet"/>
        <w:numPr>
          <w:ilvl w:val="0"/>
          <w:numId w:val="0"/>
        </w:numPr>
        <w:ind w:left="432" w:hanging="432"/>
        <w:rPr>
          <w:u w:val="single"/>
        </w:rPr>
      </w:pPr>
      <w:r w:rsidRPr="004228C2">
        <w:rPr>
          <w:u w:val="single"/>
        </w:rPr>
        <w:t>Children’s Vulnerability – Same or Different from Adults?</w:t>
      </w:r>
    </w:p>
    <w:p w14:paraId="42A97B04" w14:textId="4FB3845C" w:rsidR="009F5C39" w:rsidRDefault="009F5C39" w:rsidP="009F5C39">
      <w:pPr>
        <w:pStyle w:val="ListBullet"/>
        <w:numPr>
          <w:ilvl w:val="1"/>
          <w:numId w:val="7"/>
        </w:numPr>
      </w:pPr>
      <w:r>
        <w:t xml:space="preserve">There seems to be a split among researchers as to how to frame ethical issues when children are involved. </w:t>
      </w:r>
    </w:p>
    <w:p w14:paraId="34E9AF8A" w14:textId="045D0A63" w:rsidR="009F5C39" w:rsidRDefault="009F5C39" w:rsidP="009F5C39">
      <w:pPr>
        <w:pStyle w:val="ListBullet"/>
        <w:numPr>
          <w:ilvl w:val="1"/>
          <w:numId w:val="7"/>
        </w:numPr>
      </w:pPr>
      <w:r>
        <w:t xml:space="preserve">Some believe that children are and should be treated as a “vulnerable group” that requires unique ethical considerations – particularly because of power differences between adults and children, but also because of differences in the cognitive abilities and resources among children and the extra dimension of risk when children are involved. </w:t>
      </w:r>
    </w:p>
    <w:p w14:paraId="00642A2C" w14:textId="30199252" w:rsidR="009F5C39" w:rsidRDefault="009F5C39" w:rsidP="009F5C39">
      <w:pPr>
        <w:pStyle w:val="ListBullet"/>
        <w:numPr>
          <w:ilvl w:val="1"/>
          <w:numId w:val="7"/>
        </w:numPr>
      </w:pPr>
      <w:r>
        <w:t>Punch points out that research with children is potentially difference because of adult perceptions of children, children’s marginalized position in adult society, and because some view, treat or understand children as inherently different from adults</w:t>
      </w:r>
    </w:p>
    <w:p w14:paraId="600F2D2D" w14:textId="4DF5D788" w:rsidR="009F5C39" w:rsidRDefault="009F5C39" w:rsidP="009F5C39">
      <w:pPr>
        <w:pStyle w:val="ListBullet"/>
        <w:numPr>
          <w:ilvl w:val="1"/>
          <w:numId w:val="7"/>
        </w:numPr>
      </w:pPr>
      <w:r>
        <w:t>Considerable complexity and diversity exist in the views of researchers when it comes to ethical issues surrounding children’s participation in research. There is growing consensus to respect children’s interest and willingness to participate in research after parents have provided consent</w:t>
      </w:r>
    </w:p>
    <w:p w14:paraId="6B5A624E" w14:textId="44515434" w:rsidR="009F5C39" w:rsidRDefault="004000FB" w:rsidP="009F5C39">
      <w:pPr>
        <w:pStyle w:val="ListBullet"/>
        <w:numPr>
          <w:ilvl w:val="1"/>
          <w:numId w:val="7"/>
        </w:numPr>
      </w:pPr>
      <w:r>
        <w:t xml:space="preserve">The reliability, validity, and ethical acceptability of research with children can be improved by using approaches that give children control over the research process and methods that reflect children’s ways of seeing and relating to the world. </w:t>
      </w:r>
    </w:p>
    <w:p w14:paraId="7F182D4C" w14:textId="06144158" w:rsidR="004228C2" w:rsidRDefault="004228C2" w:rsidP="00343C2C">
      <w:pPr>
        <w:pStyle w:val="ListBullet"/>
        <w:numPr>
          <w:ilvl w:val="0"/>
          <w:numId w:val="0"/>
        </w:numPr>
        <w:ind w:left="432" w:hanging="432"/>
        <w:rPr>
          <w:u w:val="single"/>
        </w:rPr>
      </w:pPr>
      <w:r w:rsidRPr="004228C2">
        <w:rPr>
          <w:u w:val="single"/>
        </w:rPr>
        <w:t>Research by Children</w:t>
      </w:r>
    </w:p>
    <w:p w14:paraId="521B84B7" w14:textId="05845E21" w:rsidR="004228C2" w:rsidRPr="00DC5D8D" w:rsidRDefault="00DC5D8D" w:rsidP="004228C2">
      <w:pPr>
        <w:pStyle w:val="ListBullet"/>
        <w:numPr>
          <w:ilvl w:val="1"/>
          <w:numId w:val="7"/>
        </w:numPr>
        <w:rPr>
          <w:u w:val="single"/>
        </w:rPr>
      </w:pPr>
      <w:r>
        <w:t>Including the voice of children in studies organized and directed by adult academics is an important step forward, but this is not the same as recognizing and acting upon one’s own sociological imagination, as many children have done and will continue to do</w:t>
      </w:r>
    </w:p>
    <w:p w14:paraId="421BDAAD" w14:textId="79F6B5E7" w:rsidR="00DC5D8D" w:rsidRPr="00DC5D8D" w:rsidRDefault="00DC5D8D" w:rsidP="004228C2">
      <w:pPr>
        <w:pStyle w:val="ListBullet"/>
        <w:numPr>
          <w:ilvl w:val="1"/>
          <w:numId w:val="7"/>
        </w:numPr>
        <w:rPr>
          <w:u w:val="single"/>
        </w:rPr>
      </w:pPr>
      <w:r>
        <w:lastRenderedPageBreak/>
        <w:t>Recent research is looking at how children can and should be included in data analysis, which is a stage of research from which children have been even more widely excluded</w:t>
      </w:r>
    </w:p>
    <w:p w14:paraId="08AD5C80" w14:textId="3A35D9CF" w:rsidR="00DC5D8D" w:rsidRDefault="00DC5D8D" w:rsidP="00343C2C">
      <w:pPr>
        <w:pStyle w:val="ListBullet"/>
        <w:numPr>
          <w:ilvl w:val="0"/>
          <w:numId w:val="0"/>
        </w:numPr>
        <w:ind w:left="432" w:hanging="432"/>
        <w:rPr>
          <w:u w:val="single"/>
        </w:rPr>
      </w:pPr>
      <w:bookmarkStart w:id="0" w:name="_GoBack"/>
      <w:bookmarkEnd w:id="0"/>
      <w:r w:rsidRPr="00DC5D8D">
        <w:rPr>
          <w:u w:val="single"/>
        </w:rPr>
        <w:t>Summary</w:t>
      </w:r>
    </w:p>
    <w:p w14:paraId="3EF1BA7C" w14:textId="331C309A" w:rsidR="00DC5D8D" w:rsidRPr="00DC5D8D" w:rsidRDefault="00DC5D8D" w:rsidP="00DC5D8D">
      <w:pPr>
        <w:pStyle w:val="ListBullet"/>
        <w:numPr>
          <w:ilvl w:val="1"/>
          <w:numId w:val="7"/>
        </w:numPr>
        <w:rPr>
          <w:u w:val="single"/>
        </w:rPr>
      </w:pPr>
      <w:r>
        <w:t>The way researchers conceptualize and think about children has a profound impact on the way we study them. The way we study them has a profound impact on our understanding of children and childhood, as the way we see them affects the ways we listen to them</w:t>
      </w:r>
    </w:p>
    <w:p w14:paraId="5B8140C9" w14:textId="49CEBAD3" w:rsidR="00DC5D8D" w:rsidRPr="00DC5D8D" w:rsidRDefault="00DC5D8D" w:rsidP="00DC5D8D">
      <w:pPr>
        <w:pStyle w:val="ListBullet"/>
        <w:numPr>
          <w:ilvl w:val="1"/>
          <w:numId w:val="7"/>
        </w:numPr>
        <w:rPr>
          <w:u w:val="single"/>
        </w:rPr>
      </w:pPr>
      <w:r>
        <w:t>Doing research with children is challenging because it requires that the researcher ensures that the practices employed in the research process reflect children’s experiences, values, interests and everyday routines</w:t>
      </w:r>
    </w:p>
    <w:p w14:paraId="1AE20027" w14:textId="5E5D18B8" w:rsidR="00DC5D8D" w:rsidRPr="00DC5D8D" w:rsidRDefault="00DC5D8D" w:rsidP="00DC5D8D">
      <w:pPr>
        <w:pStyle w:val="ListBullet"/>
        <w:numPr>
          <w:ilvl w:val="1"/>
          <w:numId w:val="7"/>
        </w:numPr>
        <w:rPr>
          <w:u w:val="single"/>
        </w:rPr>
      </w:pPr>
      <w:r>
        <w:t xml:space="preserve">Good research with children involves knowing the participants, not imposing the researchers’ own perception and views, building trust and rapport, using clear accessible language, considering innovative methods, and creating a comfortable research context. </w:t>
      </w:r>
    </w:p>
    <w:p w14:paraId="348A40EF" w14:textId="77777777" w:rsidR="00DC5D8D" w:rsidRPr="00DC5D8D" w:rsidRDefault="00DC5D8D" w:rsidP="00DC5D8D">
      <w:pPr>
        <w:pStyle w:val="ListBullet"/>
        <w:numPr>
          <w:ilvl w:val="0"/>
          <w:numId w:val="0"/>
        </w:numPr>
        <w:ind w:left="432" w:hanging="432"/>
        <w:rPr>
          <w:u w:val="single"/>
        </w:rPr>
      </w:pPr>
    </w:p>
    <w:sectPr w:rsidR="00DC5D8D" w:rsidRPr="00DC5D8D">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F7231B" w14:textId="77777777" w:rsidR="00D607F9" w:rsidRDefault="00D607F9">
      <w:r>
        <w:separator/>
      </w:r>
    </w:p>
    <w:p w14:paraId="230A7DEE" w14:textId="77777777" w:rsidR="00D607F9" w:rsidRDefault="00D607F9"/>
  </w:endnote>
  <w:endnote w:type="continuationSeparator" w:id="0">
    <w:p w14:paraId="2FE4820A" w14:textId="77777777" w:rsidR="00D607F9" w:rsidRDefault="00D607F9">
      <w:r>
        <w:continuationSeparator/>
      </w:r>
    </w:p>
    <w:p w14:paraId="6C5D87B5" w14:textId="77777777" w:rsidR="00D607F9" w:rsidRDefault="00D607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7BA5BB96" w14:textId="77777777" w:rsidR="00C15E32" w:rsidRDefault="00B207C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90E7E4" w14:textId="77777777" w:rsidR="00D607F9" w:rsidRDefault="00D607F9">
      <w:r>
        <w:separator/>
      </w:r>
    </w:p>
    <w:p w14:paraId="211CE208" w14:textId="77777777" w:rsidR="00D607F9" w:rsidRDefault="00D607F9"/>
  </w:footnote>
  <w:footnote w:type="continuationSeparator" w:id="0">
    <w:p w14:paraId="7403B108" w14:textId="77777777" w:rsidR="00D607F9" w:rsidRDefault="00D607F9">
      <w:r>
        <w:continuationSeparator/>
      </w:r>
    </w:p>
    <w:p w14:paraId="4CAB7D1C" w14:textId="77777777" w:rsidR="00D607F9" w:rsidRDefault="00D607F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FF35EDB"/>
    <w:multiLevelType w:val="hybridMultilevel"/>
    <w:tmpl w:val="7D64C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4B649E"/>
    <w:multiLevelType w:val="hybridMultilevel"/>
    <w:tmpl w:val="85D4A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D17D1E"/>
    <w:multiLevelType w:val="hybridMultilevel"/>
    <w:tmpl w:val="88EC6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9C"/>
    <w:rsid w:val="0001049C"/>
    <w:rsid w:val="00043C7F"/>
    <w:rsid w:val="00343C2C"/>
    <w:rsid w:val="004000FB"/>
    <w:rsid w:val="00406B2A"/>
    <w:rsid w:val="004228C2"/>
    <w:rsid w:val="00447FE3"/>
    <w:rsid w:val="00753D43"/>
    <w:rsid w:val="007847E6"/>
    <w:rsid w:val="009F5C39"/>
    <w:rsid w:val="00B207C9"/>
    <w:rsid w:val="00BA4F98"/>
    <w:rsid w:val="00C15E32"/>
    <w:rsid w:val="00D607F9"/>
    <w:rsid w:val="00DC5D8D"/>
    <w:rsid w:val="00F674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9A20BC"/>
  <w15:chartTrackingRefBased/>
  <w15:docId w15:val="{FE0EC452-B512-5F41-AC57-F29F7237B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nasimiguluzada/Library/Containers/com.microsoft.Word/Data/Library/Application%20Support/Microsoft/Office/16.0/DTS/en-US%7bD9225614-E6E5-AA44-BA1B-8B0F545663B6%7d/%7b8FBA5101-92A5-AB4D-9C66-CF8F1E2DA32D%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171</TotalTime>
  <Pages>5</Pages>
  <Words>1025</Words>
  <Characters>5848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nasimiguluzada@yahoo.com</dc:creator>
  <cp:keywords/>
  <dc:description/>
  <cp:lastModifiedBy>nasimiguluzada@yahoo.com</cp:lastModifiedBy>
  <cp:revision>11</cp:revision>
  <dcterms:created xsi:type="dcterms:W3CDTF">2019-10-01T18:42:00Z</dcterms:created>
  <dcterms:modified xsi:type="dcterms:W3CDTF">2019-10-10T04:29:00Z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