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12679" w14:textId="37DFADDC" w:rsidR="0024176B" w:rsidRDefault="0024176B" w:rsidP="0024176B">
      <w:pPr>
        <w:pStyle w:val="Heading1"/>
      </w:pPr>
      <w:r>
        <w:t>HREQ 1800 Chapter 1 Notes</w:t>
      </w:r>
      <w:r w:rsidR="00866F21">
        <w:t xml:space="preserve"> (Histories of Childhood)</w:t>
      </w:r>
    </w:p>
    <w:p w14:paraId="736DB351" w14:textId="77777777" w:rsidR="0024176B" w:rsidRPr="0024176B" w:rsidRDefault="0024176B" w:rsidP="0024176B">
      <w:pPr>
        <w:rPr>
          <w:u w:val="single"/>
        </w:rPr>
      </w:pPr>
      <w:r w:rsidRPr="0024176B">
        <w:rPr>
          <w:u w:val="single"/>
        </w:rPr>
        <w:t>Introduction</w:t>
      </w:r>
    </w:p>
    <w:p w14:paraId="52850F94" w14:textId="77777777" w:rsidR="00C31FAD" w:rsidRDefault="0024176B" w:rsidP="0024176B">
      <w:pPr>
        <w:pStyle w:val="ListBullet"/>
      </w:pPr>
      <w:r>
        <w:t xml:space="preserve">The fact that the answers to questions such as what is the meaning of the term child or children and the age or time at which childhood is believed to begin and end vary across provincial and national borders and over time are indications that the concepts of child and childhood are </w:t>
      </w:r>
      <w:r w:rsidRPr="0024176B">
        <w:rPr>
          <w:b/>
          <w:bCs/>
        </w:rPr>
        <w:t>social constructs.</w:t>
      </w:r>
    </w:p>
    <w:p w14:paraId="55B382FF" w14:textId="77777777" w:rsidR="0024176B" w:rsidRDefault="0024176B" w:rsidP="0024176B">
      <w:pPr>
        <w:pStyle w:val="ListBullet"/>
      </w:pPr>
      <w:r>
        <w:t>Social constructs are social creations subject to redefinition by the society or culture that attempts to define them.</w:t>
      </w:r>
    </w:p>
    <w:p w14:paraId="62B54F7F" w14:textId="77777777" w:rsidR="0024176B" w:rsidRDefault="0024176B" w:rsidP="0024176B">
      <w:pPr>
        <w:pStyle w:val="ListBullet"/>
      </w:pPr>
      <w:r>
        <w:t xml:space="preserve">Children of different genders, races, and social class backgrounds will experience childhood differently. </w:t>
      </w:r>
    </w:p>
    <w:p w14:paraId="60B79353" w14:textId="77777777" w:rsidR="0024176B" w:rsidRDefault="0024176B" w:rsidP="0024176B">
      <w:pPr>
        <w:pStyle w:val="ListBullet"/>
        <w:numPr>
          <w:ilvl w:val="0"/>
          <w:numId w:val="0"/>
        </w:numPr>
        <w:ind w:left="432" w:hanging="432"/>
        <w:rPr>
          <w:u w:val="single"/>
        </w:rPr>
      </w:pPr>
      <w:r w:rsidRPr="0024176B">
        <w:rPr>
          <w:u w:val="single"/>
        </w:rPr>
        <w:t>Defining Children and Childhood Today</w:t>
      </w:r>
    </w:p>
    <w:p w14:paraId="7D9BCF55" w14:textId="77777777" w:rsidR="0024176B" w:rsidRDefault="0024176B" w:rsidP="0024176B">
      <w:pPr>
        <w:pStyle w:val="ListBullet"/>
        <w:numPr>
          <w:ilvl w:val="0"/>
          <w:numId w:val="8"/>
        </w:numPr>
      </w:pPr>
      <w:r>
        <w:t xml:space="preserve">Children, by Statistic Canada is defined as offspring of any age, residing with their parents. </w:t>
      </w:r>
    </w:p>
    <w:p w14:paraId="5D6DFD91" w14:textId="77777777" w:rsidR="0024176B" w:rsidRDefault="0024176B" w:rsidP="0024176B">
      <w:pPr>
        <w:pStyle w:val="ListBullet"/>
        <w:numPr>
          <w:ilvl w:val="1"/>
          <w:numId w:val="8"/>
        </w:numPr>
      </w:pPr>
      <w:r>
        <w:t xml:space="preserve">Being a child has nothing to do with physical maturation, chronological age, or level of maturity. Instead it has to do with the nature of the living arrangements and has something to do with interdependency. </w:t>
      </w:r>
    </w:p>
    <w:p w14:paraId="5FA59018" w14:textId="77777777" w:rsidR="0024176B" w:rsidRDefault="0024176B" w:rsidP="0024176B">
      <w:pPr>
        <w:pStyle w:val="ListBullet"/>
        <w:numPr>
          <w:ilvl w:val="0"/>
          <w:numId w:val="8"/>
        </w:numPr>
      </w:pPr>
      <w:r>
        <w:t>According to a section of the Criminal Code, a child is anyone under the chronological age of 16.</w:t>
      </w:r>
    </w:p>
    <w:p w14:paraId="6D95E28D" w14:textId="77777777" w:rsidR="0024176B" w:rsidRDefault="0024176B" w:rsidP="0024176B">
      <w:pPr>
        <w:pStyle w:val="ListBullet"/>
        <w:numPr>
          <w:ilvl w:val="0"/>
          <w:numId w:val="8"/>
        </w:numPr>
      </w:pPr>
      <w:r>
        <w:t>Many of the current definitions of child have to do with parental rights and obligations towards their children.</w:t>
      </w:r>
    </w:p>
    <w:p w14:paraId="2A212267" w14:textId="77777777" w:rsidR="0024176B" w:rsidRDefault="00924703" w:rsidP="0024176B">
      <w:pPr>
        <w:pStyle w:val="ListBullet"/>
        <w:numPr>
          <w:ilvl w:val="0"/>
          <w:numId w:val="8"/>
        </w:numPr>
      </w:pPr>
      <w:r>
        <w:t xml:space="preserve">The term child varies depending on the context in which it is used, the purpose it is intended to serve and the type and nature of interactions it involves, child can be defined based on chronological age and level of maturity and according to political interests </w:t>
      </w:r>
    </w:p>
    <w:p w14:paraId="5431818A" w14:textId="77777777" w:rsidR="00924703" w:rsidRPr="00924703" w:rsidRDefault="00924703" w:rsidP="00924703">
      <w:pPr>
        <w:pStyle w:val="ListBullet"/>
        <w:numPr>
          <w:ilvl w:val="0"/>
          <w:numId w:val="0"/>
        </w:numPr>
        <w:ind w:left="716" w:hanging="432"/>
        <w:rPr>
          <w:u w:val="single"/>
        </w:rPr>
      </w:pPr>
    </w:p>
    <w:p w14:paraId="0A4366D9" w14:textId="77777777" w:rsidR="00924703" w:rsidRPr="00924703" w:rsidRDefault="00924703" w:rsidP="00924703">
      <w:pPr>
        <w:pStyle w:val="ListBullet"/>
        <w:numPr>
          <w:ilvl w:val="0"/>
          <w:numId w:val="0"/>
        </w:numPr>
        <w:ind w:left="716" w:hanging="432"/>
        <w:rPr>
          <w:u w:val="single"/>
        </w:rPr>
      </w:pPr>
      <w:r w:rsidRPr="00924703">
        <w:rPr>
          <w:u w:val="single"/>
        </w:rPr>
        <w:lastRenderedPageBreak/>
        <w:t>Understanding Variations in Childhood over Time</w:t>
      </w:r>
    </w:p>
    <w:p w14:paraId="56CD52E5" w14:textId="77777777" w:rsidR="0024176B" w:rsidRDefault="00924703" w:rsidP="00924703">
      <w:pPr>
        <w:pStyle w:val="ListBullet"/>
        <w:numPr>
          <w:ilvl w:val="0"/>
          <w:numId w:val="10"/>
        </w:numPr>
      </w:pPr>
      <w:r>
        <w:t>Childhood has almost always and everywhere taken on distinct forms, with sets of expectations and experiences that depend on the economic organization of the society, the socioeconomic class and the social status of the families under study and the historical period or epoch of the society under study.</w:t>
      </w:r>
    </w:p>
    <w:p w14:paraId="1DF200A6" w14:textId="77777777" w:rsidR="00924703" w:rsidRDefault="00924703" w:rsidP="00924703">
      <w:pPr>
        <w:pStyle w:val="ListBullet"/>
        <w:numPr>
          <w:ilvl w:val="0"/>
          <w:numId w:val="10"/>
        </w:numPr>
      </w:pPr>
      <w:r>
        <w:t xml:space="preserve">Thinking about how different </w:t>
      </w:r>
      <w:r w:rsidR="00826716">
        <w:t>the lives and experiences of boys and girls in the (sub)culture in which they</w:t>
      </w:r>
      <w:r>
        <w:t xml:space="preserve"> were raised</w:t>
      </w:r>
    </w:p>
    <w:p w14:paraId="680F9188" w14:textId="77777777" w:rsidR="00924703" w:rsidRDefault="00826716" w:rsidP="00924703">
      <w:pPr>
        <w:pStyle w:val="ListBullet"/>
        <w:numPr>
          <w:ilvl w:val="0"/>
          <w:numId w:val="10"/>
        </w:numPr>
      </w:pPr>
      <w:r>
        <w:t>Different people have taken different routes in order to do research on children and childhood</w:t>
      </w:r>
    </w:p>
    <w:p w14:paraId="384EF535" w14:textId="77777777" w:rsidR="00826716" w:rsidRDefault="00826716" w:rsidP="00826716">
      <w:pPr>
        <w:pStyle w:val="ListBullet"/>
        <w:numPr>
          <w:ilvl w:val="1"/>
          <w:numId w:val="10"/>
        </w:numPr>
      </w:pPr>
      <w:r>
        <w:t>The historical study of children and childhood remains difficult</w:t>
      </w:r>
    </w:p>
    <w:p w14:paraId="4821D42F" w14:textId="77777777" w:rsidR="00826716" w:rsidRDefault="00826716" w:rsidP="00924703">
      <w:pPr>
        <w:pStyle w:val="ListBullet"/>
        <w:numPr>
          <w:ilvl w:val="0"/>
          <w:numId w:val="10"/>
        </w:numPr>
      </w:pPr>
      <w:r>
        <w:t>When we think we know something about this topic, it often involves recollections by adults about how discipline was believed or remembered to have been experienced, which is different from how that person as a child annually experienced it</w:t>
      </w:r>
    </w:p>
    <w:p w14:paraId="54D5F86C" w14:textId="77777777" w:rsidR="008B7499" w:rsidRDefault="00826716" w:rsidP="00924703">
      <w:pPr>
        <w:pStyle w:val="ListBullet"/>
        <w:numPr>
          <w:ilvl w:val="0"/>
          <w:numId w:val="10"/>
        </w:numPr>
      </w:pPr>
      <w:r>
        <w:t>Much of what we know about children is filtered through the images, experiences and ideas of adults</w:t>
      </w:r>
    </w:p>
    <w:p w14:paraId="2FA82FE9" w14:textId="77777777" w:rsidR="008B7499" w:rsidRDefault="008B7499" w:rsidP="008B7499">
      <w:pPr>
        <w:pStyle w:val="ListBullet"/>
        <w:numPr>
          <w:ilvl w:val="0"/>
          <w:numId w:val="0"/>
        </w:numPr>
        <w:rPr>
          <w:u w:val="single"/>
        </w:rPr>
      </w:pPr>
      <w:r>
        <w:rPr>
          <w:u w:val="single"/>
        </w:rPr>
        <w:t>Philippe Aries’s “Discovery of Childhood” and His Critics</w:t>
      </w:r>
    </w:p>
    <w:p w14:paraId="6242CDF7" w14:textId="77777777" w:rsidR="00826716" w:rsidRDefault="008B7499" w:rsidP="008B7499">
      <w:pPr>
        <w:pStyle w:val="ListBullet"/>
        <w:numPr>
          <w:ilvl w:val="0"/>
          <w:numId w:val="11"/>
        </w:numPr>
      </w:pPr>
      <w:r>
        <w:t>Argued that in the past people lacked the awareness of the distinctiveness of childhood apart from adulthood</w:t>
      </w:r>
    </w:p>
    <w:p w14:paraId="37E47225" w14:textId="77777777" w:rsidR="00F5725E" w:rsidRDefault="00F5725E" w:rsidP="00F5725E">
      <w:pPr>
        <w:pStyle w:val="ListBullet"/>
        <w:numPr>
          <w:ilvl w:val="1"/>
          <w:numId w:val="11"/>
        </w:numPr>
      </w:pPr>
      <w:r>
        <w:t>Children were not given special emotional or legal allowances and were depicted clothed as mini-adults or mingling with adults in everyday life for the purposes of work, relaxation, and sport</w:t>
      </w:r>
    </w:p>
    <w:p w14:paraId="51FBC11E" w14:textId="77777777" w:rsidR="00F5725E" w:rsidRDefault="00F5725E" w:rsidP="00F5725E">
      <w:pPr>
        <w:pStyle w:val="ListBullet"/>
        <w:numPr>
          <w:ilvl w:val="1"/>
          <w:numId w:val="11"/>
        </w:numPr>
      </w:pPr>
      <w:r>
        <w:t>“Development of childhood” started in the 16</w:t>
      </w:r>
      <w:r w:rsidRPr="00F5725E">
        <w:rPr>
          <w:vertAlign w:val="superscript"/>
        </w:rPr>
        <w:t>th</w:t>
      </w:r>
      <w:r>
        <w:t xml:space="preserve"> century and was first seen among the upper classes, in which there was a growing recognition of children’s special need for attention, nurture and guidance accompanied by an increased attention to schooling</w:t>
      </w:r>
    </w:p>
    <w:p w14:paraId="422C8745" w14:textId="77777777" w:rsidR="00F5725E" w:rsidRDefault="00F5725E" w:rsidP="00F5725E">
      <w:pPr>
        <w:pStyle w:val="ListBullet"/>
        <w:numPr>
          <w:ilvl w:val="0"/>
          <w:numId w:val="0"/>
        </w:numPr>
        <w:ind w:left="716" w:hanging="432"/>
      </w:pPr>
    </w:p>
    <w:p w14:paraId="414E4712" w14:textId="77777777" w:rsidR="00F5725E" w:rsidRDefault="00F5725E" w:rsidP="00F5725E">
      <w:pPr>
        <w:pStyle w:val="ListBullet"/>
        <w:numPr>
          <w:ilvl w:val="0"/>
          <w:numId w:val="0"/>
        </w:numPr>
        <w:ind w:left="716" w:hanging="432"/>
        <w:rPr>
          <w:u w:val="single"/>
        </w:rPr>
      </w:pPr>
      <w:r>
        <w:rPr>
          <w:u w:val="single"/>
        </w:rPr>
        <w:lastRenderedPageBreak/>
        <w:t>Competing Turning Points in European Thoughts</w:t>
      </w:r>
    </w:p>
    <w:p w14:paraId="730951AE" w14:textId="77777777" w:rsidR="00F5725E" w:rsidRPr="00DF4F4E" w:rsidRDefault="00DF4F4E" w:rsidP="00F5725E">
      <w:pPr>
        <w:pStyle w:val="ListBullet"/>
        <w:numPr>
          <w:ilvl w:val="0"/>
          <w:numId w:val="11"/>
        </w:numPr>
        <w:rPr>
          <w:u w:val="single"/>
        </w:rPr>
      </w:pPr>
      <w:r>
        <w:t>Back in the day it was commonly believed that children were born either good or bad, a concept that could be twisted to relieve parents of a sense of responsibility</w:t>
      </w:r>
    </w:p>
    <w:p w14:paraId="478F7FBD" w14:textId="77777777" w:rsidR="00D40653" w:rsidRDefault="00DF4F4E" w:rsidP="00D40653">
      <w:pPr>
        <w:pStyle w:val="ListBullet"/>
        <w:numPr>
          <w:ilvl w:val="0"/>
          <w:numId w:val="11"/>
        </w:numPr>
        <w:rPr>
          <w:u w:val="single"/>
        </w:rPr>
      </w:pPr>
      <w:r>
        <w:t>John Locke wrote about children as “citizens in the making” or incomplete versions of their future adult selves</w:t>
      </w:r>
      <w:r w:rsidR="00D40653">
        <w:t xml:space="preserve">. This highlights his views that children have needs and interests different from those of adults and because of this require special attention and proper upbringing. </w:t>
      </w:r>
    </w:p>
    <w:p w14:paraId="6724557E" w14:textId="77777777" w:rsidR="00D40653" w:rsidRPr="00D40653" w:rsidRDefault="00D40653" w:rsidP="00D40653">
      <w:pPr>
        <w:pStyle w:val="ListBullet"/>
        <w:numPr>
          <w:ilvl w:val="1"/>
          <w:numId w:val="11"/>
        </w:numPr>
        <w:rPr>
          <w:u w:val="single"/>
        </w:rPr>
      </w:pPr>
      <w:r>
        <w:t xml:space="preserve">with proper education, children who were not yet fully rational were brought gradually to reason. </w:t>
      </w:r>
    </w:p>
    <w:p w14:paraId="77F0A8D3" w14:textId="77777777" w:rsidR="00D40653" w:rsidRPr="00D40653" w:rsidRDefault="00D40653" w:rsidP="00D40653">
      <w:pPr>
        <w:pStyle w:val="ListBullet"/>
        <w:numPr>
          <w:ilvl w:val="0"/>
          <w:numId w:val="11"/>
        </w:numPr>
        <w:rPr>
          <w:u w:val="single"/>
        </w:rPr>
      </w:pPr>
      <w:r>
        <w:t>Rousseau believed that children had their own way of seeing, thinking, and feeling apart from adults and while they did not reason as adults do, they had their own form of sensitive or puerile reason, which they should be free to explore and enjoy</w:t>
      </w:r>
    </w:p>
    <w:p w14:paraId="66898FA0" w14:textId="77777777" w:rsidR="00D40653" w:rsidRPr="00D40653" w:rsidRDefault="00D40653" w:rsidP="00D40653">
      <w:pPr>
        <w:pStyle w:val="ListBullet"/>
        <w:numPr>
          <w:ilvl w:val="1"/>
          <w:numId w:val="11"/>
        </w:numPr>
        <w:rPr>
          <w:u w:val="single"/>
        </w:rPr>
      </w:pPr>
      <w:r>
        <w:t>Philosophy of education is built on the premise that there are natural stages of development for different periods in the life cycle: infancy to manhood</w:t>
      </w:r>
    </w:p>
    <w:p w14:paraId="4657D965" w14:textId="77777777" w:rsidR="00D40653" w:rsidRDefault="00D40653" w:rsidP="00D40653">
      <w:pPr>
        <w:pStyle w:val="ListBullet"/>
        <w:numPr>
          <w:ilvl w:val="1"/>
          <w:numId w:val="11"/>
        </w:numPr>
        <w:rPr>
          <w:u w:val="single"/>
        </w:rPr>
      </w:pPr>
      <w:r>
        <w:t>His views were highly controversial but extremely significant in challenging and transforming past European views on childhood</w:t>
      </w:r>
    </w:p>
    <w:p w14:paraId="333BE397" w14:textId="77777777" w:rsidR="00D40653" w:rsidRPr="00B000C2" w:rsidRDefault="00D40653" w:rsidP="00D40653">
      <w:pPr>
        <w:pStyle w:val="ListBullet"/>
        <w:numPr>
          <w:ilvl w:val="0"/>
          <w:numId w:val="11"/>
        </w:numPr>
        <w:rPr>
          <w:u w:val="single"/>
        </w:rPr>
      </w:pPr>
      <w:r>
        <w:t>For Locke, childhood was an imperfect state and education built upon the blank state, whereas for Rousseau childhood was carefree and special, and education stifled and detracted from a child’s freedom and humanness</w:t>
      </w:r>
      <w:r w:rsidR="00B000C2">
        <w:t>.</w:t>
      </w:r>
    </w:p>
    <w:p w14:paraId="1B96E0EA" w14:textId="77777777" w:rsidR="00B000C2" w:rsidRPr="00B000C2" w:rsidRDefault="00B000C2" w:rsidP="00B000C2">
      <w:pPr>
        <w:pStyle w:val="ListBullet"/>
        <w:numPr>
          <w:ilvl w:val="1"/>
          <w:numId w:val="11"/>
        </w:numPr>
        <w:rPr>
          <w:u w:val="single"/>
        </w:rPr>
      </w:pPr>
      <w:r>
        <w:t>They both had profound social consequences because their views placed on parents and educators the responsibility for how children “turn out”.</w:t>
      </w:r>
    </w:p>
    <w:p w14:paraId="063F284F" w14:textId="77777777" w:rsidR="00B000C2" w:rsidRDefault="00B000C2" w:rsidP="00B000C2">
      <w:pPr>
        <w:pStyle w:val="ListBullet"/>
        <w:numPr>
          <w:ilvl w:val="0"/>
          <w:numId w:val="0"/>
        </w:numPr>
        <w:ind w:left="716" w:hanging="432"/>
      </w:pPr>
    </w:p>
    <w:p w14:paraId="3FFA1420" w14:textId="77777777" w:rsidR="00B000C2" w:rsidRDefault="00B000C2" w:rsidP="00B000C2">
      <w:pPr>
        <w:pStyle w:val="ListBullet"/>
        <w:numPr>
          <w:ilvl w:val="0"/>
          <w:numId w:val="0"/>
        </w:numPr>
        <w:ind w:left="716" w:hanging="432"/>
      </w:pPr>
    </w:p>
    <w:p w14:paraId="77E2D6A7" w14:textId="77777777" w:rsidR="00B000C2" w:rsidRDefault="00B000C2" w:rsidP="00B000C2">
      <w:pPr>
        <w:pStyle w:val="ListBullet"/>
        <w:numPr>
          <w:ilvl w:val="0"/>
          <w:numId w:val="0"/>
        </w:numPr>
        <w:ind w:left="716" w:hanging="432"/>
      </w:pPr>
    </w:p>
    <w:p w14:paraId="5451CC5D" w14:textId="77777777" w:rsidR="00B000C2" w:rsidRDefault="00B000C2" w:rsidP="00B000C2">
      <w:pPr>
        <w:pStyle w:val="ListBullet"/>
        <w:numPr>
          <w:ilvl w:val="0"/>
          <w:numId w:val="0"/>
        </w:numPr>
        <w:ind w:left="716" w:hanging="432"/>
        <w:rPr>
          <w:u w:val="single"/>
        </w:rPr>
      </w:pPr>
      <w:r w:rsidRPr="00B000C2">
        <w:rPr>
          <w:u w:val="single"/>
        </w:rPr>
        <w:lastRenderedPageBreak/>
        <w:t xml:space="preserve">Cross Cultural Similarities and Variations </w:t>
      </w:r>
    </w:p>
    <w:p w14:paraId="6119E3D3" w14:textId="77777777" w:rsidR="00B000C2" w:rsidRPr="00B000C2" w:rsidRDefault="00B000C2" w:rsidP="00B000C2">
      <w:pPr>
        <w:pStyle w:val="ListBullet"/>
        <w:numPr>
          <w:ilvl w:val="0"/>
          <w:numId w:val="12"/>
        </w:numPr>
        <w:rPr>
          <w:u w:val="single"/>
        </w:rPr>
      </w:pPr>
      <w:r>
        <w:t>The culture, nature, and economic organization of any given society shape how childhood is measured, understood and experienced</w:t>
      </w:r>
    </w:p>
    <w:p w14:paraId="3945FFE7" w14:textId="77777777" w:rsidR="00975438" w:rsidRPr="00975438" w:rsidRDefault="0090323B" w:rsidP="00975438">
      <w:pPr>
        <w:pStyle w:val="ListBullet"/>
        <w:numPr>
          <w:ilvl w:val="0"/>
          <w:numId w:val="12"/>
        </w:numPr>
      </w:pPr>
      <w:r>
        <w:t xml:space="preserve">There were economic benefits to alliances with Aboriginal families through marriage to their daughters and through their </w:t>
      </w:r>
      <w:r w:rsidR="00975438">
        <w:t>mixed-race</w:t>
      </w:r>
      <w:r>
        <w:t xml:space="preserve"> granddaughters</w:t>
      </w:r>
    </w:p>
    <w:p w14:paraId="4D770A1F" w14:textId="77777777" w:rsidR="00975438" w:rsidRDefault="00975438" w:rsidP="00975438">
      <w:pPr>
        <w:pStyle w:val="ListBullet"/>
        <w:numPr>
          <w:ilvl w:val="0"/>
          <w:numId w:val="12"/>
        </w:numPr>
      </w:pPr>
      <w:r w:rsidRPr="00975438">
        <w:t>Attempting to identify</w:t>
      </w:r>
      <w:r>
        <w:t xml:space="preserve"> the “discovery” of childhood is a difficult quest, but it also implies that the treatment of children has progressed or developed from a difficult past towards a decent or better present.</w:t>
      </w:r>
    </w:p>
    <w:p w14:paraId="6ACC32DB" w14:textId="77777777" w:rsidR="00975438" w:rsidRDefault="00975438" w:rsidP="00975438">
      <w:pPr>
        <w:pStyle w:val="ListBullet"/>
        <w:numPr>
          <w:ilvl w:val="0"/>
          <w:numId w:val="0"/>
        </w:numPr>
        <w:ind w:left="716" w:hanging="432"/>
        <w:rPr>
          <w:u w:val="single"/>
        </w:rPr>
      </w:pPr>
      <w:r w:rsidRPr="00975438">
        <w:rPr>
          <w:u w:val="single"/>
        </w:rPr>
        <w:t>Child Soldiers – Past and Present</w:t>
      </w:r>
    </w:p>
    <w:p w14:paraId="36C7F578" w14:textId="77777777" w:rsidR="00975438" w:rsidRPr="00975438" w:rsidRDefault="00975438" w:rsidP="00975438">
      <w:pPr>
        <w:pStyle w:val="ListBullet"/>
        <w:numPr>
          <w:ilvl w:val="0"/>
          <w:numId w:val="13"/>
        </w:numPr>
        <w:rPr>
          <w:u w:val="single"/>
        </w:rPr>
      </w:pPr>
      <w:r>
        <w:t>Widespread evidence from other sources, times and places confirms the role children played, again, especially boys, in armed combat and wars</w:t>
      </w:r>
    </w:p>
    <w:p w14:paraId="3020C474" w14:textId="77777777" w:rsidR="00975438" w:rsidRPr="00A645C1" w:rsidRDefault="00975438" w:rsidP="00975438">
      <w:pPr>
        <w:pStyle w:val="ListBullet"/>
        <w:numPr>
          <w:ilvl w:val="1"/>
          <w:numId w:val="13"/>
        </w:numPr>
        <w:rPr>
          <w:u w:val="single"/>
        </w:rPr>
      </w:pPr>
      <w:r>
        <w:t xml:space="preserve">Many argue that today adults who recruit children into the armed forces and armed conflict should be held criminally responsible and prosecuted for war crimes. </w:t>
      </w:r>
    </w:p>
    <w:p w14:paraId="741D5108" w14:textId="77777777" w:rsidR="00A645C1" w:rsidRDefault="00A645C1" w:rsidP="00A645C1">
      <w:pPr>
        <w:pStyle w:val="ListBullet"/>
        <w:numPr>
          <w:ilvl w:val="0"/>
          <w:numId w:val="0"/>
        </w:numPr>
        <w:ind w:left="716" w:hanging="432"/>
        <w:rPr>
          <w:u w:val="single"/>
        </w:rPr>
      </w:pPr>
      <w:r w:rsidRPr="00A645C1">
        <w:rPr>
          <w:u w:val="single"/>
        </w:rPr>
        <w:t>Summary</w:t>
      </w:r>
    </w:p>
    <w:p w14:paraId="23BA9745" w14:textId="77777777" w:rsidR="00A645C1" w:rsidRDefault="00BC3962" w:rsidP="00A645C1">
      <w:pPr>
        <w:pStyle w:val="ListBullet"/>
        <w:numPr>
          <w:ilvl w:val="0"/>
          <w:numId w:val="13"/>
        </w:numPr>
      </w:pPr>
      <w:r>
        <w:t>Since the beginning of the historical studies of childhood, many debates, diverging themes and competing schemes and explanations have surrounded the definition of childhood, its geographical origins and “starting point”.</w:t>
      </w:r>
    </w:p>
    <w:p w14:paraId="4849F32E" w14:textId="77777777" w:rsidR="00BC3962" w:rsidRDefault="00BC3962" w:rsidP="00A645C1">
      <w:pPr>
        <w:pStyle w:val="ListBullet"/>
        <w:numPr>
          <w:ilvl w:val="0"/>
          <w:numId w:val="13"/>
        </w:numPr>
      </w:pPr>
      <w:r>
        <w:t>The competing philosophies of Locke and Rousseau rose to shape and change parents and educators understanding of their roles with children</w:t>
      </w:r>
    </w:p>
    <w:p w14:paraId="5802FFA1" w14:textId="77777777" w:rsidR="00BC3962" w:rsidRPr="00A645C1" w:rsidRDefault="00BC3962" w:rsidP="00A645C1">
      <w:pPr>
        <w:pStyle w:val="ListBullet"/>
        <w:numPr>
          <w:ilvl w:val="0"/>
          <w:numId w:val="13"/>
        </w:numPr>
      </w:pPr>
      <w:r>
        <w:t>A debate about what childhood has encompassed in the past continues because people today question what childhood should encompass</w:t>
      </w:r>
      <w:bookmarkStart w:id="0" w:name="_GoBack"/>
      <w:bookmarkEnd w:id="0"/>
    </w:p>
    <w:sectPr w:rsidR="00BC3962" w:rsidRPr="00A645C1">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6612E" w14:textId="77777777" w:rsidR="004333E6" w:rsidRDefault="004333E6">
      <w:r>
        <w:separator/>
      </w:r>
    </w:p>
    <w:p w14:paraId="797AD662" w14:textId="77777777" w:rsidR="004333E6" w:rsidRDefault="004333E6"/>
  </w:endnote>
  <w:endnote w:type="continuationSeparator" w:id="0">
    <w:p w14:paraId="49E0FDF6" w14:textId="77777777" w:rsidR="004333E6" w:rsidRDefault="004333E6">
      <w:r>
        <w:continuationSeparator/>
      </w:r>
    </w:p>
    <w:p w14:paraId="577BA899" w14:textId="77777777" w:rsidR="004333E6" w:rsidRDefault="004333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14:paraId="1A9099CA" w14:textId="77777777" w:rsidR="00C31FAD" w:rsidRDefault="003965C0">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99763" w14:textId="77777777" w:rsidR="004333E6" w:rsidRDefault="004333E6">
      <w:r>
        <w:separator/>
      </w:r>
    </w:p>
    <w:p w14:paraId="5F117B38" w14:textId="77777777" w:rsidR="004333E6" w:rsidRDefault="004333E6"/>
  </w:footnote>
  <w:footnote w:type="continuationSeparator" w:id="0">
    <w:p w14:paraId="6A90955B" w14:textId="77777777" w:rsidR="004333E6" w:rsidRDefault="004333E6">
      <w:r>
        <w:continuationSeparator/>
      </w:r>
    </w:p>
    <w:p w14:paraId="47BEB773" w14:textId="77777777" w:rsidR="004333E6" w:rsidRDefault="004333E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8159B1"/>
    <w:multiLevelType w:val="hybridMultilevel"/>
    <w:tmpl w:val="35D6D4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906CDF"/>
    <w:multiLevelType w:val="hybridMultilevel"/>
    <w:tmpl w:val="9E244A1C"/>
    <w:lvl w:ilvl="0" w:tplc="A78AD9E8">
      <w:start w:val="1"/>
      <w:numFmt w:val="bullet"/>
      <w:pStyle w:val="ListBullet"/>
      <w:lvlText w:val=""/>
      <w:lvlJc w:val="left"/>
      <w:pPr>
        <w:tabs>
          <w:tab w:val="num" w:pos="716"/>
        </w:tabs>
        <w:ind w:left="716" w:hanging="432"/>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37E21463"/>
    <w:multiLevelType w:val="hybridMultilevel"/>
    <w:tmpl w:val="BA8047D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454358E9"/>
    <w:multiLevelType w:val="hybridMultilevel"/>
    <w:tmpl w:val="6E645FE8"/>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53691EB7"/>
    <w:multiLevelType w:val="hybridMultilevel"/>
    <w:tmpl w:val="F5405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4363D8"/>
    <w:multiLevelType w:val="hybridMultilevel"/>
    <w:tmpl w:val="4622163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57C61D14"/>
    <w:multiLevelType w:val="hybridMultilevel"/>
    <w:tmpl w:val="FB929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A53BF0"/>
    <w:multiLevelType w:val="hybridMultilevel"/>
    <w:tmpl w:val="BB5089D2"/>
    <w:lvl w:ilvl="0" w:tplc="04090001">
      <w:start w:val="1"/>
      <w:numFmt w:val="bullet"/>
      <w:lvlText w:val=""/>
      <w:lvlJc w:val="left"/>
      <w:pPr>
        <w:ind w:left="790" w:hanging="360"/>
      </w:pPr>
      <w:rPr>
        <w:rFonts w:ascii="Symbol" w:hAnsi="Symbol" w:hint="default"/>
      </w:rPr>
    </w:lvl>
    <w:lvl w:ilvl="1" w:tplc="04090003">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10"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2381558"/>
    <w:multiLevelType w:val="hybridMultilevel"/>
    <w:tmpl w:val="3F867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B57794"/>
    <w:multiLevelType w:val="hybridMultilevel"/>
    <w:tmpl w:val="707C9D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3"/>
  </w:num>
  <w:num w:numId="4">
    <w:abstractNumId w:val="10"/>
  </w:num>
  <w:num w:numId="5">
    <w:abstractNumId w:val="12"/>
  </w:num>
  <w:num w:numId="6">
    <w:abstractNumId w:val="6"/>
  </w:num>
  <w:num w:numId="7">
    <w:abstractNumId w:val="7"/>
  </w:num>
  <w:num w:numId="8">
    <w:abstractNumId w:val="8"/>
  </w:num>
  <w:num w:numId="9">
    <w:abstractNumId w:val="2"/>
  </w:num>
  <w:num w:numId="10">
    <w:abstractNumId w:val="11"/>
  </w:num>
  <w:num w:numId="11">
    <w:abstractNumId w:val="9"/>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76B"/>
    <w:rsid w:val="0024176B"/>
    <w:rsid w:val="003965C0"/>
    <w:rsid w:val="004333E6"/>
    <w:rsid w:val="004537BF"/>
    <w:rsid w:val="00826716"/>
    <w:rsid w:val="00866F21"/>
    <w:rsid w:val="008B7499"/>
    <w:rsid w:val="0090323B"/>
    <w:rsid w:val="009034F9"/>
    <w:rsid w:val="00924703"/>
    <w:rsid w:val="00975438"/>
    <w:rsid w:val="00A645C1"/>
    <w:rsid w:val="00B000C2"/>
    <w:rsid w:val="00BC3962"/>
    <w:rsid w:val="00C31FAD"/>
    <w:rsid w:val="00D40653"/>
    <w:rsid w:val="00DF4F4E"/>
    <w:rsid w:val="00F57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88FF0"/>
  <w15:chartTrackingRefBased/>
  <w15:docId w15:val="{64A7B07B-9179-EA46-A18E-364D283DE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asimiguluzada/Library/Containers/com.microsoft.Word/Data/Library/Application%20Support/Microsoft/Office/16.0/DTS/en-US%7bD9225614-E6E5-AA44-BA1B-8B0F545663B6%7d/%7b8FBA5101-92A5-AB4D-9C66-CF8F1E2DA32D%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118</TotalTime>
  <Pages>4</Pages>
  <Words>872</Words>
  <Characters>4973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nasimiguluzada@yahoo.com</dc:creator>
  <cp:keywords/>
  <dc:description/>
  <cp:lastModifiedBy>nasimiguluzada@yahoo.com</cp:lastModifiedBy>
  <cp:revision>5</cp:revision>
  <dcterms:created xsi:type="dcterms:W3CDTF">2019-09-17T13:25:00Z</dcterms:created>
  <dcterms:modified xsi:type="dcterms:W3CDTF">2019-09-24T20:11:00Z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