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3B0589" w14:textId="06E92257" w:rsidR="00763AEE" w:rsidRPr="00763AEE" w:rsidRDefault="00763AEE" w:rsidP="00763AEE">
      <w:pPr>
        <w:jc w:val="center"/>
        <w:rPr>
          <w:rFonts w:ascii="Times New Roman" w:hAnsi="Times New Roman" w:cs="Times New Roman"/>
          <w:sz w:val="24"/>
          <w:szCs w:val="24"/>
        </w:rPr>
      </w:pPr>
      <w:r w:rsidRPr="00763AEE">
        <w:rPr>
          <w:rFonts w:ascii="Times New Roman" w:hAnsi="Times New Roman" w:cs="Times New Roman"/>
          <w:b/>
          <w:bCs/>
          <w:sz w:val="24"/>
          <w:szCs w:val="24"/>
        </w:rPr>
        <w:t>University of Ottawa</w:t>
      </w:r>
    </w:p>
    <w:p w14:paraId="7350008E" w14:textId="38D71B34" w:rsidR="00763AEE" w:rsidRPr="00763AEE" w:rsidRDefault="00763AEE" w:rsidP="00763AEE">
      <w:pPr>
        <w:jc w:val="center"/>
        <w:rPr>
          <w:rFonts w:ascii="Times New Roman" w:hAnsi="Times New Roman" w:cs="Times New Roman"/>
          <w:sz w:val="24"/>
          <w:szCs w:val="24"/>
        </w:rPr>
      </w:pPr>
    </w:p>
    <w:p w14:paraId="5F3232BC" w14:textId="760C5F82" w:rsidR="00763AEE" w:rsidRDefault="00763AEE" w:rsidP="00763AEE">
      <w:pPr>
        <w:rPr>
          <w:rFonts w:ascii="Times New Roman" w:hAnsi="Times New Roman" w:cs="Times New Roman"/>
          <w:sz w:val="24"/>
          <w:szCs w:val="24"/>
        </w:rPr>
      </w:pPr>
    </w:p>
    <w:p w14:paraId="53B9003A" w14:textId="7B4A909A" w:rsidR="00763AEE" w:rsidRDefault="00763AEE" w:rsidP="00763AEE">
      <w:pPr>
        <w:rPr>
          <w:rFonts w:ascii="Times New Roman" w:hAnsi="Times New Roman" w:cs="Times New Roman"/>
          <w:sz w:val="24"/>
          <w:szCs w:val="24"/>
        </w:rPr>
      </w:pPr>
    </w:p>
    <w:p w14:paraId="769A547C" w14:textId="77777777" w:rsidR="00763AEE" w:rsidRPr="00763AEE" w:rsidRDefault="00763AEE" w:rsidP="00763AEE">
      <w:pPr>
        <w:rPr>
          <w:rFonts w:ascii="Times New Roman" w:hAnsi="Times New Roman" w:cs="Times New Roman"/>
          <w:sz w:val="24"/>
          <w:szCs w:val="24"/>
        </w:rPr>
      </w:pPr>
    </w:p>
    <w:p w14:paraId="23D134C9" w14:textId="2F3B6B30" w:rsidR="00763AEE" w:rsidRPr="00763AEE" w:rsidRDefault="00763AEE" w:rsidP="00763AEE">
      <w:pPr>
        <w:jc w:val="center"/>
        <w:rPr>
          <w:rFonts w:ascii="Times New Roman" w:hAnsi="Times New Roman" w:cs="Times New Roman"/>
          <w:sz w:val="36"/>
          <w:szCs w:val="36"/>
        </w:rPr>
      </w:pPr>
      <w:r w:rsidRPr="00763AEE">
        <w:rPr>
          <w:rFonts w:ascii="Times New Roman" w:hAnsi="Times New Roman" w:cs="Times New Roman"/>
          <w:b/>
          <w:bCs/>
          <w:sz w:val="36"/>
          <w:szCs w:val="36"/>
        </w:rPr>
        <w:t>Benzylidene Acetals as Protecting Groups</w:t>
      </w:r>
    </w:p>
    <w:p w14:paraId="2BE2B85F" w14:textId="77777777" w:rsidR="00763AEE" w:rsidRPr="00763AEE" w:rsidRDefault="00763AEE" w:rsidP="00763AEE">
      <w:pPr>
        <w:jc w:val="center"/>
        <w:rPr>
          <w:rFonts w:ascii="Times New Roman" w:hAnsi="Times New Roman" w:cs="Times New Roman"/>
          <w:sz w:val="24"/>
          <w:szCs w:val="24"/>
        </w:rPr>
      </w:pPr>
    </w:p>
    <w:p w14:paraId="33C7D494" w14:textId="158BED5A" w:rsidR="00763AEE" w:rsidRPr="00763AEE" w:rsidRDefault="00763AEE" w:rsidP="00763AEE">
      <w:pPr>
        <w:jc w:val="center"/>
        <w:rPr>
          <w:rFonts w:ascii="Times New Roman" w:hAnsi="Times New Roman" w:cs="Times New Roman"/>
          <w:sz w:val="24"/>
          <w:szCs w:val="24"/>
        </w:rPr>
      </w:pPr>
    </w:p>
    <w:p w14:paraId="1432F0DC" w14:textId="341D522A" w:rsidR="00763AEE" w:rsidRPr="00763AEE" w:rsidRDefault="00763AEE" w:rsidP="00763AEE">
      <w:pPr>
        <w:jc w:val="center"/>
        <w:rPr>
          <w:rFonts w:ascii="Times New Roman" w:hAnsi="Times New Roman" w:cs="Times New Roman"/>
          <w:sz w:val="24"/>
          <w:szCs w:val="24"/>
        </w:rPr>
      </w:pPr>
    </w:p>
    <w:p w14:paraId="014ED927" w14:textId="77777777" w:rsidR="00763AEE" w:rsidRPr="00763AEE" w:rsidRDefault="00763AEE" w:rsidP="00763AEE">
      <w:pPr>
        <w:jc w:val="center"/>
        <w:rPr>
          <w:rFonts w:ascii="Times New Roman" w:hAnsi="Times New Roman" w:cs="Times New Roman"/>
          <w:sz w:val="28"/>
          <w:szCs w:val="28"/>
        </w:rPr>
      </w:pPr>
    </w:p>
    <w:p w14:paraId="48ED6D9B" w14:textId="63E5DF23" w:rsidR="00763AEE" w:rsidRPr="00763AEE" w:rsidRDefault="00763AEE" w:rsidP="00763AEE">
      <w:pPr>
        <w:jc w:val="center"/>
        <w:rPr>
          <w:rFonts w:ascii="Times New Roman" w:hAnsi="Times New Roman" w:cs="Times New Roman"/>
          <w:sz w:val="28"/>
          <w:szCs w:val="28"/>
        </w:rPr>
      </w:pPr>
    </w:p>
    <w:p w14:paraId="569A061D" w14:textId="04AE1F4E" w:rsidR="00763AEE" w:rsidRPr="00763AEE" w:rsidRDefault="00763AEE" w:rsidP="00763AEE">
      <w:pPr>
        <w:jc w:val="center"/>
        <w:rPr>
          <w:rFonts w:ascii="Times New Roman" w:hAnsi="Times New Roman" w:cs="Times New Roman"/>
          <w:sz w:val="28"/>
          <w:szCs w:val="28"/>
        </w:rPr>
      </w:pPr>
    </w:p>
    <w:p w14:paraId="6DE96C83" w14:textId="19A812A8" w:rsidR="00763AEE" w:rsidRPr="00763AEE" w:rsidRDefault="00763AEE" w:rsidP="00763AEE">
      <w:pPr>
        <w:jc w:val="center"/>
        <w:rPr>
          <w:rFonts w:ascii="Times New Roman" w:hAnsi="Times New Roman" w:cs="Times New Roman"/>
          <w:sz w:val="28"/>
          <w:szCs w:val="28"/>
        </w:rPr>
      </w:pPr>
    </w:p>
    <w:p w14:paraId="5FE08960" w14:textId="4403199E" w:rsidR="00763AEE" w:rsidRPr="00763AEE" w:rsidRDefault="00763AEE" w:rsidP="00763AEE">
      <w:pPr>
        <w:jc w:val="center"/>
        <w:rPr>
          <w:rFonts w:ascii="Times New Roman" w:hAnsi="Times New Roman" w:cs="Times New Roman"/>
          <w:sz w:val="28"/>
          <w:szCs w:val="28"/>
        </w:rPr>
      </w:pPr>
    </w:p>
    <w:p w14:paraId="45FA91E6" w14:textId="38BBF3AE" w:rsidR="00763AEE" w:rsidRPr="00763AEE" w:rsidRDefault="00763AEE" w:rsidP="00763AEE">
      <w:pPr>
        <w:jc w:val="center"/>
        <w:rPr>
          <w:rFonts w:ascii="Times New Roman" w:hAnsi="Times New Roman" w:cs="Times New Roman"/>
          <w:sz w:val="28"/>
          <w:szCs w:val="28"/>
        </w:rPr>
      </w:pPr>
    </w:p>
    <w:p w14:paraId="1D802CDC" w14:textId="58715463" w:rsidR="00763AEE" w:rsidRDefault="00763AEE" w:rsidP="00763AEE">
      <w:pPr>
        <w:jc w:val="center"/>
        <w:rPr>
          <w:rFonts w:ascii="Times New Roman" w:hAnsi="Times New Roman" w:cs="Times New Roman"/>
          <w:sz w:val="28"/>
          <w:szCs w:val="28"/>
        </w:rPr>
      </w:pPr>
    </w:p>
    <w:p w14:paraId="0EBF44E4" w14:textId="77777777" w:rsidR="00763AEE" w:rsidRPr="00763AEE" w:rsidRDefault="00763AEE" w:rsidP="00763AEE">
      <w:pPr>
        <w:jc w:val="center"/>
        <w:rPr>
          <w:rFonts w:ascii="Times New Roman" w:hAnsi="Times New Roman" w:cs="Times New Roman"/>
          <w:sz w:val="28"/>
          <w:szCs w:val="28"/>
        </w:rPr>
      </w:pPr>
    </w:p>
    <w:p w14:paraId="62364E93" w14:textId="77777777" w:rsidR="00763AEE" w:rsidRPr="00763AEE" w:rsidRDefault="00763AEE" w:rsidP="00763AEE">
      <w:pPr>
        <w:jc w:val="center"/>
        <w:rPr>
          <w:rFonts w:ascii="Times New Roman" w:hAnsi="Times New Roman" w:cs="Times New Roman"/>
          <w:sz w:val="28"/>
          <w:szCs w:val="28"/>
        </w:rPr>
      </w:pPr>
    </w:p>
    <w:p w14:paraId="2EF4BF99" w14:textId="26F3A1CB" w:rsidR="00763AEE" w:rsidRPr="00763AEE" w:rsidRDefault="00763AEE" w:rsidP="00763AEE">
      <w:pPr>
        <w:jc w:val="center"/>
        <w:rPr>
          <w:rFonts w:ascii="Times New Roman" w:hAnsi="Times New Roman" w:cs="Times New Roman"/>
          <w:sz w:val="28"/>
          <w:szCs w:val="28"/>
        </w:rPr>
      </w:pPr>
      <w:r w:rsidRPr="00763AEE">
        <w:rPr>
          <w:rFonts w:ascii="Times New Roman" w:hAnsi="Times New Roman" w:cs="Times New Roman"/>
          <w:sz w:val="28"/>
          <w:szCs w:val="28"/>
        </w:rPr>
        <w:t>CHM 2123</w:t>
      </w:r>
    </w:p>
    <w:p w14:paraId="7E671A88" w14:textId="27166FF9" w:rsidR="00763AEE" w:rsidRPr="00763AEE" w:rsidRDefault="00763AEE" w:rsidP="00763AEE">
      <w:pPr>
        <w:jc w:val="center"/>
        <w:rPr>
          <w:rFonts w:ascii="Times New Roman" w:hAnsi="Times New Roman" w:cs="Times New Roman"/>
          <w:sz w:val="28"/>
          <w:szCs w:val="28"/>
        </w:rPr>
      </w:pPr>
    </w:p>
    <w:p w14:paraId="5471DE53" w14:textId="6B92B3E6" w:rsidR="00763AEE" w:rsidRPr="00763AEE" w:rsidRDefault="00763AEE" w:rsidP="00763AEE">
      <w:pPr>
        <w:jc w:val="center"/>
        <w:rPr>
          <w:rFonts w:ascii="Times New Roman" w:hAnsi="Times New Roman" w:cs="Times New Roman"/>
          <w:sz w:val="28"/>
          <w:szCs w:val="28"/>
        </w:rPr>
      </w:pPr>
      <w:r w:rsidRPr="00763AEE">
        <w:rPr>
          <w:rFonts w:ascii="Times New Roman" w:hAnsi="Times New Roman" w:cs="Times New Roman"/>
          <w:sz w:val="28"/>
          <w:szCs w:val="28"/>
        </w:rPr>
        <w:t>October 9, 2019</w:t>
      </w:r>
    </w:p>
    <w:p w14:paraId="5E04587D" w14:textId="77777777" w:rsidR="00763AEE" w:rsidRPr="00763AEE" w:rsidRDefault="00763AEE" w:rsidP="00763AEE">
      <w:pPr>
        <w:jc w:val="center"/>
        <w:rPr>
          <w:rFonts w:ascii="Times New Roman" w:hAnsi="Times New Roman" w:cs="Times New Roman"/>
          <w:b/>
          <w:bCs/>
          <w:sz w:val="32"/>
          <w:szCs w:val="32"/>
        </w:rPr>
      </w:pPr>
    </w:p>
    <w:p w14:paraId="57CEB6BA" w14:textId="77777777" w:rsidR="00763AEE" w:rsidRDefault="00763AEE" w:rsidP="00763AEE">
      <w:pPr>
        <w:rPr>
          <w:rFonts w:ascii="Times New Roman" w:hAnsi="Times New Roman" w:cs="Times New Roman"/>
          <w:b/>
          <w:bCs/>
          <w:sz w:val="28"/>
          <w:szCs w:val="28"/>
        </w:rPr>
      </w:pPr>
    </w:p>
    <w:p w14:paraId="769B9EAF" w14:textId="103D35DE" w:rsidR="00763AEE" w:rsidRDefault="00763AEE" w:rsidP="00763AEE">
      <w:pPr>
        <w:rPr>
          <w:rFonts w:ascii="Times New Roman" w:hAnsi="Times New Roman" w:cs="Times New Roman"/>
          <w:b/>
          <w:bCs/>
          <w:sz w:val="28"/>
          <w:szCs w:val="28"/>
        </w:rPr>
      </w:pPr>
    </w:p>
    <w:p w14:paraId="1748529A" w14:textId="4C95A653" w:rsidR="00F15911" w:rsidRDefault="00F15911" w:rsidP="00763AEE">
      <w:pPr>
        <w:rPr>
          <w:rFonts w:ascii="Times New Roman" w:hAnsi="Times New Roman" w:cs="Times New Roman"/>
          <w:b/>
          <w:bCs/>
          <w:sz w:val="28"/>
          <w:szCs w:val="28"/>
        </w:rPr>
      </w:pPr>
    </w:p>
    <w:p w14:paraId="32E4DB48" w14:textId="77777777" w:rsidR="00F15911" w:rsidRDefault="00F15911" w:rsidP="00763AEE">
      <w:pPr>
        <w:rPr>
          <w:rFonts w:ascii="Times New Roman" w:hAnsi="Times New Roman" w:cs="Times New Roman"/>
          <w:b/>
          <w:bCs/>
          <w:sz w:val="28"/>
          <w:szCs w:val="28"/>
        </w:rPr>
      </w:pPr>
      <w:bookmarkStart w:id="0" w:name="_GoBack"/>
      <w:bookmarkEnd w:id="0"/>
    </w:p>
    <w:p w14:paraId="2F6AE700" w14:textId="5AC29A05" w:rsidR="00763AEE" w:rsidRPr="00763AEE" w:rsidRDefault="00763AEE" w:rsidP="00763AEE">
      <w:pPr>
        <w:rPr>
          <w:rFonts w:ascii="Times New Roman" w:hAnsi="Times New Roman" w:cs="Times New Roman"/>
          <w:sz w:val="28"/>
          <w:szCs w:val="28"/>
        </w:rPr>
      </w:pPr>
      <w:r w:rsidRPr="00763AEE">
        <w:rPr>
          <w:rFonts w:ascii="Times New Roman" w:hAnsi="Times New Roman" w:cs="Times New Roman"/>
          <w:b/>
          <w:bCs/>
          <w:sz w:val="28"/>
          <w:szCs w:val="28"/>
        </w:rPr>
        <w:lastRenderedPageBreak/>
        <w:t>Introduction</w:t>
      </w:r>
    </w:p>
    <w:p w14:paraId="332CC477" w14:textId="77777777" w:rsidR="00763AEE" w:rsidRPr="00763AEE" w:rsidRDefault="00763AEE" w:rsidP="00763AEE">
      <w:pPr>
        <w:rPr>
          <w:rFonts w:ascii="Times New Roman" w:hAnsi="Times New Roman" w:cs="Times New Roman"/>
          <w:sz w:val="24"/>
          <w:szCs w:val="24"/>
        </w:rPr>
      </w:pPr>
      <w:r w:rsidRPr="00763AEE">
        <w:rPr>
          <w:rFonts w:ascii="Times New Roman" w:hAnsi="Times New Roman" w:cs="Times New Roman"/>
          <w:sz w:val="24"/>
          <w:szCs w:val="24"/>
          <w:u w:val="single"/>
        </w:rPr>
        <w:t>Background theory</w:t>
      </w:r>
    </w:p>
    <w:p w14:paraId="7956C33A" w14:textId="4B239CDB" w:rsidR="00763AEE" w:rsidRPr="00763AEE" w:rsidRDefault="00763AEE" w:rsidP="00763AEE">
      <w:pPr>
        <w:rPr>
          <w:rFonts w:ascii="Times New Roman" w:hAnsi="Times New Roman" w:cs="Times New Roman"/>
          <w:sz w:val="24"/>
          <w:szCs w:val="24"/>
        </w:rPr>
      </w:pPr>
      <w:r w:rsidRPr="00763AEE">
        <w:rPr>
          <w:rFonts w:ascii="Times New Roman" w:hAnsi="Times New Roman" w:cs="Times New Roman"/>
          <w:sz w:val="24"/>
          <w:szCs w:val="24"/>
        </w:rPr>
        <w:t>Carbohydrates are very common macromolecules that mainly consist of sugars and starches and constitute one of the three principal nutrient and energy sources used by the human body. Carbohydrate molecules can contain multiple poly-hydroxy aldehydes and ketones. A single unit (monomer) of carbohydrate is referred to as a monosaccharide, which can be present in either a cyclic pyranose form or a linear chain-type form. Within the linear form of the monosaccharide, there is a free aldehyde present on the anomeric carbon (C</w:t>
      </w:r>
      <w:r w:rsidRPr="00763AEE">
        <w:rPr>
          <w:rFonts w:ascii="Times New Roman" w:hAnsi="Times New Roman" w:cs="Times New Roman"/>
          <w:sz w:val="24"/>
          <w:szCs w:val="24"/>
          <w:vertAlign w:val="subscript"/>
        </w:rPr>
        <w:t>1</w:t>
      </w:r>
      <w:r w:rsidRPr="00763AEE">
        <w:rPr>
          <w:rFonts w:ascii="Times New Roman" w:hAnsi="Times New Roman" w:cs="Times New Roman"/>
          <w:sz w:val="24"/>
          <w:szCs w:val="24"/>
        </w:rPr>
        <w:t xml:space="preserve">). After the process of cyclization is complete, the free aldehyde is lost and there is a stereocenter produced at the anomeric carbon. This stereocenter can exist as two different forms, either the α-anomer (less stable because the anomeric group is situated on the axial position which leads to more steric hindrance) or the β-anomer (more stable due to anomeric group being situated in the equatorial position). Since the ring is more stable than the linear form, only trace amounts of sugars are found in the linear form as opposed to the ring. There is a ratio of 1:2 (approximately) α to β-anomers. Monosaccharide strands are linked together via </w:t>
      </w:r>
      <w:proofErr w:type="spellStart"/>
      <w:r w:rsidRPr="00763AEE">
        <w:rPr>
          <w:rFonts w:ascii="Times New Roman" w:hAnsi="Times New Roman" w:cs="Times New Roman"/>
          <w:sz w:val="24"/>
          <w:szCs w:val="24"/>
        </w:rPr>
        <w:t>glycosidic</w:t>
      </w:r>
      <w:proofErr w:type="spellEnd"/>
      <w:r w:rsidRPr="00763AEE">
        <w:rPr>
          <w:rFonts w:ascii="Times New Roman" w:hAnsi="Times New Roman" w:cs="Times New Roman"/>
          <w:sz w:val="24"/>
          <w:szCs w:val="24"/>
        </w:rPr>
        <w:t xml:space="preserve"> linkages formed through dehydration reactions. The different α and β </w:t>
      </w:r>
      <w:proofErr w:type="spellStart"/>
      <w:r w:rsidRPr="00763AEE">
        <w:rPr>
          <w:rFonts w:ascii="Times New Roman" w:hAnsi="Times New Roman" w:cs="Times New Roman"/>
          <w:sz w:val="24"/>
          <w:szCs w:val="24"/>
        </w:rPr>
        <w:t>glycosidic</w:t>
      </w:r>
      <w:proofErr w:type="spellEnd"/>
      <w:r w:rsidRPr="00763AEE">
        <w:rPr>
          <w:rFonts w:ascii="Times New Roman" w:hAnsi="Times New Roman" w:cs="Times New Roman"/>
          <w:sz w:val="24"/>
          <w:szCs w:val="24"/>
        </w:rPr>
        <w:t xml:space="preserve"> linkages can alter the reactivity of the sugar molecules and can prevent them from </w:t>
      </w:r>
      <w:proofErr w:type="spellStart"/>
      <w:r w:rsidRPr="00763AEE">
        <w:rPr>
          <w:rFonts w:ascii="Times New Roman" w:hAnsi="Times New Roman" w:cs="Times New Roman"/>
          <w:sz w:val="24"/>
          <w:szCs w:val="24"/>
        </w:rPr>
        <w:t>decyclization</w:t>
      </w:r>
      <w:proofErr w:type="spellEnd"/>
      <w:r w:rsidRPr="00763AEE">
        <w:rPr>
          <w:rFonts w:ascii="Times New Roman" w:hAnsi="Times New Roman" w:cs="Times New Roman"/>
          <w:sz w:val="24"/>
          <w:szCs w:val="24"/>
        </w:rPr>
        <w:t>. </w:t>
      </w:r>
    </w:p>
    <w:p w14:paraId="108C7ACA" w14:textId="77777777" w:rsidR="00763AEE" w:rsidRPr="00763AEE" w:rsidRDefault="00763AEE" w:rsidP="00763AEE">
      <w:pPr>
        <w:rPr>
          <w:rFonts w:ascii="Times New Roman" w:hAnsi="Times New Roman" w:cs="Times New Roman"/>
          <w:sz w:val="24"/>
          <w:szCs w:val="24"/>
        </w:rPr>
      </w:pPr>
      <w:r w:rsidRPr="00763AEE">
        <w:rPr>
          <w:rFonts w:ascii="Times New Roman" w:hAnsi="Times New Roman" w:cs="Times New Roman"/>
          <w:sz w:val="24"/>
          <w:szCs w:val="24"/>
          <w:u w:val="single"/>
        </w:rPr>
        <w:t>Part A</w:t>
      </w:r>
    </w:p>
    <w:p w14:paraId="1581A564" w14:textId="30454C03" w:rsidR="00763AEE" w:rsidRPr="00763AEE" w:rsidRDefault="00763AEE" w:rsidP="00763AEE">
      <w:pPr>
        <w:rPr>
          <w:rFonts w:ascii="Times New Roman" w:hAnsi="Times New Roman" w:cs="Times New Roman"/>
          <w:sz w:val="24"/>
          <w:szCs w:val="24"/>
        </w:rPr>
      </w:pPr>
      <w:r w:rsidRPr="00763AEE">
        <w:rPr>
          <w:rFonts w:ascii="Times New Roman" w:hAnsi="Times New Roman" w:cs="Times New Roman"/>
          <w:sz w:val="24"/>
          <w:szCs w:val="24"/>
        </w:rPr>
        <w:t xml:space="preserve">There are several hydroxyl groups present within carbohydrates which, along with the aldehydes and ketones present, can allow carbohydrates to undergo multiple reactions at multiple </w:t>
      </w:r>
      <w:proofErr w:type="spellStart"/>
      <w:r w:rsidRPr="00763AEE">
        <w:rPr>
          <w:rFonts w:ascii="Times New Roman" w:hAnsi="Times New Roman" w:cs="Times New Roman"/>
          <w:sz w:val="24"/>
          <w:szCs w:val="24"/>
        </w:rPr>
        <w:t>locations.In</w:t>
      </w:r>
      <w:proofErr w:type="spellEnd"/>
      <w:r w:rsidRPr="00763AEE">
        <w:rPr>
          <w:rFonts w:ascii="Times New Roman" w:hAnsi="Times New Roman" w:cs="Times New Roman"/>
          <w:sz w:val="24"/>
          <w:szCs w:val="24"/>
        </w:rPr>
        <w:t xml:space="preserve"> order to control regioselectivity of reactions on carbohydrate molecules, protecting groups are used to cover reactive groups to prevent unwanted reactions. Acetals are commonly used as protecting groups. They are characterized by single carbon atoms bound to two </w:t>
      </w:r>
      <w:proofErr w:type="spellStart"/>
      <w:r w:rsidRPr="00763AEE">
        <w:rPr>
          <w:rFonts w:ascii="Times New Roman" w:hAnsi="Times New Roman" w:cs="Times New Roman"/>
          <w:sz w:val="24"/>
          <w:szCs w:val="24"/>
        </w:rPr>
        <w:t>alyoxy</w:t>
      </w:r>
      <w:proofErr w:type="spellEnd"/>
      <w:r w:rsidRPr="00763AEE">
        <w:rPr>
          <w:rFonts w:ascii="Times New Roman" w:hAnsi="Times New Roman" w:cs="Times New Roman"/>
          <w:sz w:val="24"/>
          <w:szCs w:val="24"/>
        </w:rPr>
        <w:t xml:space="preserve"> groups, and are primarily used to protect alcohols, aldehydes and ketones. Acetals can be formed when ketones or aldehydes are reacted with activated (through acid catalysis) alcohols. Protecting the more reactive functional groups (ketones and aldehydes) allows the less reactive groups within the molecule such as esters to be reduced instead. The protecting groups can later be removed from the carbohydrate molecule using an acid. </w:t>
      </w:r>
    </w:p>
    <w:p w14:paraId="29B29A83" w14:textId="77777777" w:rsidR="00763AEE" w:rsidRPr="00763AEE" w:rsidRDefault="00763AEE" w:rsidP="00763AEE">
      <w:pPr>
        <w:rPr>
          <w:rFonts w:ascii="Times New Roman" w:hAnsi="Times New Roman" w:cs="Times New Roman"/>
          <w:sz w:val="24"/>
          <w:szCs w:val="24"/>
        </w:rPr>
      </w:pPr>
      <w:r w:rsidRPr="00763AEE">
        <w:rPr>
          <w:rFonts w:ascii="Times New Roman" w:hAnsi="Times New Roman" w:cs="Times New Roman"/>
          <w:sz w:val="24"/>
          <w:szCs w:val="24"/>
        </w:rPr>
        <w:t>For this experiment specifically, a cyclic acetal is formed to protect the C</w:t>
      </w:r>
      <w:r w:rsidRPr="00763AEE">
        <w:rPr>
          <w:rFonts w:ascii="Times New Roman" w:hAnsi="Times New Roman" w:cs="Times New Roman"/>
          <w:sz w:val="24"/>
          <w:szCs w:val="24"/>
          <w:vertAlign w:val="subscript"/>
        </w:rPr>
        <w:t>4</w:t>
      </w:r>
      <w:r w:rsidRPr="00763AEE">
        <w:rPr>
          <w:rFonts w:ascii="Times New Roman" w:hAnsi="Times New Roman" w:cs="Times New Roman"/>
          <w:sz w:val="24"/>
          <w:szCs w:val="24"/>
        </w:rPr>
        <w:t xml:space="preserve"> and C</w:t>
      </w:r>
      <w:r w:rsidRPr="00763AEE">
        <w:rPr>
          <w:rFonts w:ascii="Times New Roman" w:hAnsi="Times New Roman" w:cs="Times New Roman"/>
          <w:sz w:val="24"/>
          <w:szCs w:val="24"/>
          <w:vertAlign w:val="subscript"/>
        </w:rPr>
        <w:t>6</w:t>
      </w:r>
      <w:r w:rsidRPr="00763AEE">
        <w:rPr>
          <w:rFonts w:ascii="Times New Roman" w:hAnsi="Times New Roman" w:cs="Times New Roman"/>
          <w:sz w:val="24"/>
          <w:szCs w:val="24"/>
        </w:rPr>
        <w:t xml:space="preserve"> hydroxyl groups of the methyl-α-D-glucopyranoside (MDG). For this to occur, the MDG is reacted with benzaldehyde dimethyl acetal (BMA), which contains an acetal. The reaction occurs via the following mechanism:   </w:t>
      </w:r>
    </w:p>
    <w:p w14:paraId="43DE5B5F" w14:textId="77777777" w:rsidR="00763AEE" w:rsidRPr="00763AEE" w:rsidRDefault="00763AEE" w:rsidP="00763AEE">
      <w:pPr>
        <w:rPr>
          <w:rFonts w:ascii="Times New Roman" w:hAnsi="Times New Roman" w:cs="Times New Roman"/>
          <w:sz w:val="24"/>
          <w:szCs w:val="24"/>
        </w:rPr>
      </w:pPr>
    </w:p>
    <w:p w14:paraId="446425CD" w14:textId="39594E2A" w:rsidR="00763AEE" w:rsidRPr="00763AEE" w:rsidRDefault="00763AEE" w:rsidP="00763AEE">
      <w:pPr>
        <w:rPr>
          <w:rFonts w:ascii="Times New Roman" w:hAnsi="Times New Roman" w:cs="Times New Roman"/>
          <w:sz w:val="24"/>
          <w:szCs w:val="24"/>
        </w:rPr>
      </w:pPr>
      <w:r w:rsidRPr="001230A0">
        <w:rPr>
          <w:rFonts w:ascii="Times New Roman" w:hAnsi="Times New Roman" w:cs="Times New Roman"/>
          <w:noProof/>
          <w:sz w:val="24"/>
          <w:szCs w:val="24"/>
        </w:rPr>
        <w:lastRenderedPageBreak/>
        <w:drawing>
          <wp:inline distT="0" distB="0" distL="0" distR="0" wp14:anchorId="45523080" wp14:editId="2C50F87B">
            <wp:extent cx="5943600" cy="126682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43600" cy="1266825"/>
                    </a:xfrm>
                    <a:prstGeom prst="rect">
                      <a:avLst/>
                    </a:prstGeom>
                    <a:noFill/>
                    <a:ln>
                      <a:noFill/>
                    </a:ln>
                  </pic:spPr>
                </pic:pic>
              </a:graphicData>
            </a:graphic>
          </wp:inline>
        </w:drawing>
      </w:r>
    </w:p>
    <w:p w14:paraId="510AFE97" w14:textId="77777777" w:rsidR="00763AEE" w:rsidRPr="00763AEE" w:rsidRDefault="00763AEE" w:rsidP="00763AEE">
      <w:pPr>
        <w:rPr>
          <w:rFonts w:ascii="Times New Roman" w:hAnsi="Times New Roman" w:cs="Times New Roman"/>
          <w:sz w:val="24"/>
          <w:szCs w:val="24"/>
        </w:rPr>
      </w:pPr>
      <w:r w:rsidRPr="00763AEE">
        <w:rPr>
          <w:rFonts w:ascii="Times New Roman" w:hAnsi="Times New Roman" w:cs="Times New Roman"/>
          <w:b/>
          <w:bCs/>
          <w:sz w:val="24"/>
          <w:szCs w:val="24"/>
        </w:rPr>
        <w:t>Figure 1.</w:t>
      </w:r>
      <w:r w:rsidRPr="00763AEE">
        <w:rPr>
          <w:rFonts w:ascii="Times New Roman" w:hAnsi="Times New Roman" w:cs="Times New Roman"/>
          <w:sz w:val="24"/>
          <w:szCs w:val="24"/>
        </w:rPr>
        <w:t xml:space="preserve"> Acid-catalyzed acetal formation from methyl-α-D-glucopyranoside and benzaldehyde dimethyl acetal</w:t>
      </w:r>
    </w:p>
    <w:p w14:paraId="2DD5CDE2" w14:textId="77777777" w:rsidR="00763AEE" w:rsidRPr="00763AEE" w:rsidRDefault="00763AEE" w:rsidP="00763AEE">
      <w:pPr>
        <w:rPr>
          <w:rFonts w:ascii="Times New Roman" w:hAnsi="Times New Roman" w:cs="Times New Roman"/>
          <w:sz w:val="24"/>
          <w:szCs w:val="24"/>
        </w:rPr>
      </w:pPr>
    </w:p>
    <w:p w14:paraId="7E482792" w14:textId="77777777" w:rsidR="00763AEE" w:rsidRPr="00763AEE" w:rsidRDefault="00763AEE" w:rsidP="00763AEE">
      <w:pPr>
        <w:rPr>
          <w:rFonts w:ascii="Times New Roman" w:hAnsi="Times New Roman" w:cs="Times New Roman"/>
          <w:sz w:val="24"/>
          <w:szCs w:val="24"/>
        </w:rPr>
      </w:pPr>
      <w:r w:rsidRPr="00763AEE">
        <w:rPr>
          <w:rFonts w:ascii="Times New Roman" w:hAnsi="Times New Roman" w:cs="Times New Roman"/>
          <w:sz w:val="24"/>
          <w:szCs w:val="24"/>
          <w:u w:val="single"/>
        </w:rPr>
        <w:t>Part B</w:t>
      </w:r>
    </w:p>
    <w:p w14:paraId="31230F64" w14:textId="77777777" w:rsidR="00763AEE" w:rsidRPr="00763AEE" w:rsidRDefault="00763AEE" w:rsidP="00763AEE">
      <w:pPr>
        <w:rPr>
          <w:rFonts w:ascii="Times New Roman" w:hAnsi="Times New Roman" w:cs="Times New Roman"/>
          <w:sz w:val="24"/>
          <w:szCs w:val="24"/>
        </w:rPr>
      </w:pPr>
      <w:r w:rsidRPr="00763AEE">
        <w:rPr>
          <w:rFonts w:ascii="Times New Roman" w:hAnsi="Times New Roman" w:cs="Times New Roman"/>
          <w:sz w:val="24"/>
          <w:szCs w:val="24"/>
        </w:rPr>
        <w:t>Benedict’s solution is often used to detect for the presence of reducing sugars (sugars that are oxidized and help to reduce other molecules) in various compounds and solutions. Cu</w:t>
      </w:r>
      <w:r w:rsidRPr="00763AEE">
        <w:rPr>
          <w:rFonts w:ascii="Times New Roman" w:hAnsi="Times New Roman" w:cs="Times New Roman"/>
          <w:sz w:val="24"/>
          <w:szCs w:val="24"/>
          <w:vertAlign w:val="superscript"/>
        </w:rPr>
        <w:t xml:space="preserve">2+ </w:t>
      </w:r>
      <w:r w:rsidRPr="00763AEE">
        <w:rPr>
          <w:rFonts w:ascii="Times New Roman" w:hAnsi="Times New Roman" w:cs="Times New Roman"/>
          <w:sz w:val="24"/>
          <w:szCs w:val="24"/>
        </w:rPr>
        <w:t>ions within the Benedict’s solution are present in copper sulphate and are reduced in the presence of reducing sugar. This reaction incites a colour change when the copper sulphate (blueish green) is reduced to insoluble Cu</w:t>
      </w:r>
      <w:r w:rsidRPr="00763AEE">
        <w:rPr>
          <w:rFonts w:ascii="Times New Roman" w:hAnsi="Times New Roman" w:cs="Times New Roman"/>
          <w:sz w:val="24"/>
          <w:szCs w:val="24"/>
          <w:vertAlign w:val="subscript"/>
        </w:rPr>
        <w:t>2</w:t>
      </w:r>
      <w:r w:rsidRPr="00763AEE">
        <w:rPr>
          <w:rFonts w:ascii="Times New Roman" w:hAnsi="Times New Roman" w:cs="Times New Roman"/>
          <w:sz w:val="24"/>
          <w:szCs w:val="24"/>
        </w:rPr>
        <w:t>O which is red in colour. </w:t>
      </w:r>
    </w:p>
    <w:p w14:paraId="291232D7" w14:textId="77777777" w:rsidR="00763AEE" w:rsidRPr="00763AEE" w:rsidRDefault="00763AEE" w:rsidP="00763AEE">
      <w:pPr>
        <w:rPr>
          <w:rFonts w:ascii="Times New Roman" w:hAnsi="Times New Roman" w:cs="Times New Roman"/>
          <w:sz w:val="24"/>
          <w:szCs w:val="24"/>
        </w:rPr>
      </w:pPr>
    </w:p>
    <w:p w14:paraId="3A352ED5" w14:textId="712472D4" w:rsidR="00763AEE" w:rsidRPr="00763AEE" w:rsidRDefault="00763AEE" w:rsidP="00763AEE">
      <w:pPr>
        <w:rPr>
          <w:rFonts w:ascii="Times New Roman" w:hAnsi="Times New Roman" w:cs="Times New Roman"/>
          <w:sz w:val="24"/>
          <w:szCs w:val="24"/>
        </w:rPr>
      </w:pPr>
      <w:r w:rsidRPr="001230A0">
        <w:rPr>
          <w:rFonts w:ascii="Times New Roman" w:hAnsi="Times New Roman" w:cs="Times New Roman"/>
          <w:b/>
          <w:bCs/>
          <w:noProof/>
          <w:sz w:val="24"/>
          <w:szCs w:val="24"/>
        </w:rPr>
        <w:drawing>
          <wp:inline distT="0" distB="0" distL="0" distR="0" wp14:anchorId="7D1B6574" wp14:editId="39544694">
            <wp:extent cx="4752975" cy="9334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752975" cy="933450"/>
                    </a:xfrm>
                    <a:prstGeom prst="rect">
                      <a:avLst/>
                    </a:prstGeom>
                    <a:noFill/>
                    <a:ln>
                      <a:noFill/>
                    </a:ln>
                  </pic:spPr>
                </pic:pic>
              </a:graphicData>
            </a:graphic>
          </wp:inline>
        </w:drawing>
      </w:r>
    </w:p>
    <w:p w14:paraId="25527B38" w14:textId="77777777" w:rsidR="00763AEE" w:rsidRPr="00763AEE" w:rsidRDefault="00763AEE" w:rsidP="00763AEE">
      <w:pPr>
        <w:rPr>
          <w:rFonts w:ascii="Times New Roman" w:hAnsi="Times New Roman" w:cs="Times New Roman"/>
          <w:sz w:val="24"/>
          <w:szCs w:val="24"/>
        </w:rPr>
      </w:pPr>
    </w:p>
    <w:p w14:paraId="684DE503" w14:textId="77777777" w:rsidR="00763AEE" w:rsidRPr="00763AEE" w:rsidRDefault="00763AEE" w:rsidP="00763AEE">
      <w:pPr>
        <w:rPr>
          <w:rFonts w:ascii="Times New Roman" w:hAnsi="Times New Roman" w:cs="Times New Roman"/>
          <w:sz w:val="24"/>
          <w:szCs w:val="24"/>
        </w:rPr>
      </w:pPr>
      <w:r w:rsidRPr="00763AEE">
        <w:rPr>
          <w:rFonts w:ascii="Times New Roman" w:hAnsi="Times New Roman" w:cs="Times New Roman"/>
          <w:b/>
          <w:bCs/>
          <w:sz w:val="24"/>
          <w:szCs w:val="24"/>
        </w:rPr>
        <w:t xml:space="preserve">Figure 2. </w:t>
      </w:r>
      <w:r w:rsidRPr="00763AEE">
        <w:rPr>
          <w:rFonts w:ascii="Times New Roman" w:hAnsi="Times New Roman" w:cs="Times New Roman"/>
          <w:sz w:val="24"/>
          <w:szCs w:val="24"/>
        </w:rPr>
        <w:t>Redox reaction occurring with free aldehydes and Cu</w:t>
      </w:r>
      <w:r w:rsidRPr="00763AEE">
        <w:rPr>
          <w:rFonts w:ascii="Times New Roman" w:hAnsi="Times New Roman" w:cs="Times New Roman"/>
          <w:sz w:val="24"/>
          <w:szCs w:val="24"/>
          <w:vertAlign w:val="superscript"/>
        </w:rPr>
        <w:t>2+</w:t>
      </w:r>
    </w:p>
    <w:p w14:paraId="0F57A3D9" w14:textId="77777777" w:rsidR="00763AEE" w:rsidRPr="00763AEE" w:rsidRDefault="00763AEE" w:rsidP="00763AEE">
      <w:pPr>
        <w:rPr>
          <w:rFonts w:ascii="Times New Roman" w:hAnsi="Times New Roman" w:cs="Times New Roman"/>
          <w:sz w:val="24"/>
          <w:szCs w:val="24"/>
        </w:rPr>
      </w:pPr>
    </w:p>
    <w:p w14:paraId="303563B2" w14:textId="495A9889" w:rsidR="00763AEE" w:rsidRPr="00763AEE" w:rsidRDefault="00763AEE" w:rsidP="00763AEE">
      <w:pPr>
        <w:rPr>
          <w:rFonts w:ascii="Times New Roman" w:hAnsi="Times New Roman" w:cs="Times New Roman"/>
          <w:sz w:val="24"/>
          <w:szCs w:val="24"/>
        </w:rPr>
      </w:pPr>
      <w:r w:rsidRPr="001230A0">
        <w:rPr>
          <w:rFonts w:ascii="Times New Roman" w:hAnsi="Times New Roman" w:cs="Times New Roman"/>
          <w:noProof/>
          <w:sz w:val="24"/>
          <w:szCs w:val="24"/>
        </w:rPr>
        <w:lastRenderedPageBreak/>
        <w:drawing>
          <wp:inline distT="0" distB="0" distL="0" distR="0" wp14:anchorId="1F1013DF" wp14:editId="483C38C4">
            <wp:extent cx="5800725" cy="47720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800725" cy="4772025"/>
                    </a:xfrm>
                    <a:prstGeom prst="rect">
                      <a:avLst/>
                    </a:prstGeom>
                    <a:noFill/>
                    <a:ln>
                      <a:noFill/>
                    </a:ln>
                  </pic:spPr>
                </pic:pic>
              </a:graphicData>
            </a:graphic>
          </wp:inline>
        </w:drawing>
      </w:r>
    </w:p>
    <w:p w14:paraId="0B3E6F6C" w14:textId="77777777" w:rsidR="00763AEE" w:rsidRPr="00763AEE" w:rsidRDefault="00763AEE" w:rsidP="00763AEE">
      <w:pPr>
        <w:rPr>
          <w:rFonts w:ascii="Times New Roman" w:hAnsi="Times New Roman" w:cs="Times New Roman"/>
          <w:sz w:val="24"/>
          <w:szCs w:val="24"/>
        </w:rPr>
      </w:pPr>
      <w:r w:rsidRPr="00763AEE">
        <w:rPr>
          <w:rFonts w:ascii="Times New Roman" w:hAnsi="Times New Roman" w:cs="Times New Roman"/>
          <w:b/>
          <w:bCs/>
          <w:sz w:val="24"/>
          <w:szCs w:val="24"/>
        </w:rPr>
        <w:t xml:space="preserve">Figure 3. </w:t>
      </w:r>
      <w:r w:rsidRPr="00763AEE">
        <w:rPr>
          <w:rFonts w:ascii="Times New Roman" w:hAnsi="Times New Roman" w:cs="Times New Roman"/>
          <w:sz w:val="24"/>
          <w:szCs w:val="24"/>
        </w:rPr>
        <w:t>Full mechanism of the reaction in Part A</w:t>
      </w:r>
    </w:p>
    <w:p w14:paraId="754527D8" w14:textId="77777777" w:rsidR="00763AEE" w:rsidRPr="00763AEE" w:rsidRDefault="00763AEE" w:rsidP="00763AEE">
      <w:pPr>
        <w:rPr>
          <w:rFonts w:ascii="Times New Roman" w:hAnsi="Times New Roman" w:cs="Times New Roman"/>
          <w:sz w:val="24"/>
          <w:szCs w:val="24"/>
        </w:rPr>
      </w:pPr>
      <w:r w:rsidRPr="00763AEE">
        <w:rPr>
          <w:rFonts w:ascii="Times New Roman" w:hAnsi="Times New Roman" w:cs="Times New Roman"/>
          <w:sz w:val="24"/>
          <w:szCs w:val="24"/>
        </w:rPr>
        <w:br/>
      </w:r>
      <w:r w:rsidRPr="00763AEE">
        <w:rPr>
          <w:rFonts w:ascii="Times New Roman" w:hAnsi="Times New Roman" w:cs="Times New Roman"/>
          <w:sz w:val="24"/>
          <w:szCs w:val="24"/>
        </w:rPr>
        <w:br/>
      </w:r>
      <w:r w:rsidRPr="00763AEE">
        <w:rPr>
          <w:rFonts w:ascii="Times New Roman" w:hAnsi="Times New Roman" w:cs="Times New Roman"/>
          <w:sz w:val="24"/>
          <w:szCs w:val="24"/>
        </w:rPr>
        <w:br/>
      </w:r>
      <w:r w:rsidRPr="00763AEE">
        <w:rPr>
          <w:rFonts w:ascii="Times New Roman" w:hAnsi="Times New Roman" w:cs="Times New Roman"/>
          <w:sz w:val="24"/>
          <w:szCs w:val="24"/>
        </w:rPr>
        <w:br/>
      </w:r>
      <w:r w:rsidRPr="00763AEE">
        <w:rPr>
          <w:rFonts w:ascii="Times New Roman" w:hAnsi="Times New Roman" w:cs="Times New Roman"/>
          <w:sz w:val="24"/>
          <w:szCs w:val="24"/>
        </w:rPr>
        <w:br/>
      </w:r>
      <w:r w:rsidRPr="00763AEE">
        <w:rPr>
          <w:rFonts w:ascii="Times New Roman" w:hAnsi="Times New Roman" w:cs="Times New Roman"/>
          <w:sz w:val="24"/>
          <w:szCs w:val="24"/>
        </w:rPr>
        <w:br/>
      </w:r>
      <w:r w:rsidRPr="00763AEE">
        <w:rPr>
          <w:rFonts w:ascii="Times New Roman" w:hAnsi="Times New Roman" w:cs="Times New Roman"/>
          <w:sz w:val="24"/>
          <w:szCs w:val="24"/>
        </w:rPr>
        <w:br/>
      </w:r>
      <w:r w:rsidRPr="00763AEE">
        <w:rPr>
          <w:rFonts w:ascii="Times New Roman" w:hAnsi="Times New Roman" w:cs="Times New Roman"/>
          <w:sz w:val="24"/>
          <w:szCs w:val="24"/>
        </w:rPr>
        <w:br/>
      </w:r>
      <w:r w:rsidRPr="00763AEE">
        <w:rPr>
          <w:rFonts w:ascii="Times New Roman" w:hAnsi="Times New Roman" w:cs="Times New Roman"/>
          <w:sz w:val="24"/>
          <w:szCs w:val="24"/>
        </w:rPr>
        <w:br/>
      </w:r>
      <w:r w:rsidRPr="00763AEE">
        <w:rPr>
          <w:rFonts w:ascii="Times New Roman" w:hAnsi="Times New Roman" w:cs="Times New Roman"/>
          <w:sz w:val="24"/>
          <w:szCs w:val="24"/>
        </w:rPr>
        <w:br/>
      </w:r>
      <w:r w:rsidRPr="00763AEE">
        <w:rPr>
          <w:rFonts w:ascii="Times New Roman" w:hAnsi="Times New Roman" w:cs="Times New Roman"/>
          <w:sz w:val="24"/>
          <w:szCs w:val="24"/>
        </w:rPr>
        <w:br/>
      </w:r>
      <w:r w:rsidRPr="00763AEE">
        <w:rPr>
          <w:rFonts w:ascii="Times New Roman" w:hAnsi="Times New Roman" w:cs="Times New Roman"/>
          <w:sz w:val="24"/>
          <w:szCs w:val="24"/>
        </w:rPr>
        <w:br/>
      </w:r>
      <w:r w:rsidRPr="00763AEE">
        <w:rPr>
          <w:rFonts w:ascii="Times New Roman" w:hAnsi="Times New Roman" w:cs="Times New Roman"/>
          <w:sz w:val="24"/>
          <w:szCs w:val="24"/>
        </w:rPr>
        <w:br/>
      </w:r>
      <w:r w:rsidRPr="00763AEE">
        <w:rPr>
          <w:rFonts w:ascii="Times New Roman" w:hAnsi="Times New Roman" w:cs="Times New Roman"/>
          <w:sz w:val="24"/>
          <w:szCs w:val="24"/>
        </w:rPr>
        <w:br/>
      </w:r>
    </w:p>
    <w:p w14:paraId="791690B6" w14:textId="77777777" w:rsidR="00763AEE" w:rsidRPr="00763AEE" w:rsidRDefault="00763AEE" w:rsidP="00763AEE">
      <w:pPr>
        <w:rPr>
          <w:rFonts w:ascii="Times New Roman" w:hAnsi="Times New Roman" w:cs="Times New Roman"/>
          <w:sz w:val="24"/>
          <w:szCs w:val="24"/>
        </w:rPr>
      </w:pPr>
      <w:r w:rsidRPr="00763AEE">
        <w:rPr>
          <w:rFonts w:ascii="Times New Roman" w:hAnsi="Times New Roman" w:cs="Times New Roman"/>
          <w:b/>
          <w:bCs/>
          <w:sz w:val="24"/>
          <w:szCs w:val="24"/>
        </w:rPr>
        <w:lastRenderedPageBreak/>
        <w:t xml:space="preserve">Table 1. </w:t>
      </w:r>
      <w:r w:rsidRPr="00763AEE">
        <w:rPr>
          <w:rFonts w:ascii="Times New Roman" w:hAnsi="Times New Roman" w:cs="Times New Roman"/>
          <w:sz w:val="24"/>
          <w:szCs w:val="24"/>
        </w:rPr>
        <w:t>Table of Reagents</w:t>
      </w:r>
    </w:p>
    <w:tbl>
      <w:tblPr>
        <w:tblW w:w="0" w:type="auto"/>
        <w:tblCellMar>
          <w:top w:w="15" w:type="dxa"/>
          <w:left w:w="15" w:type="dxa"/>
          <w:bottom w:w="15" w:type="dxa"/>
          <w:right w:w="15" w:type="dxa"/>
        </w:tblCellMar>
        <w:tblLook w:val="04A0" w:firstRow="1" w:lastRow="0" w:firstColumn="1" w:lastColumn="0" w:noHBand="0" w:noVBand="1"/>
      </w:tblPr>
      <w:tblGrid>
        <w:gridCol w:w="3241"/>
        <w:gridCol w:w="2238"/>
        <w:gridCol w:w="1041"/>
        <w:gridCol w:w="1720"/>
        <w:gridCol w:w="1100"/>
      </w:tblGrid>
      <w:tr w:rsidR="00763AEE" w:rsidRPr="00763AEE" w14:paraId="6930330A" w14:textId="77777777" w:rsidTr="00763AEE">
        <w:trPr>
          <w:trHeight w:val="680"/>
        </w:trPr>
        <w:tc>
          <w:tcPr>
            <w:tcW w:w="0" w:type="auto"/>
            <w:tcBorders>
              <w:top w:val="single" w:sz="8" w:space="0" w:color="FFFFFF"/>
              <w:left w:val="single" w:sz="8" w:space="0" w:color="FFFFFF"/>
              <w:bottom w:val="single" w:sz="8" w:space="0" w:color="000000"/>
              <w:right w:val="single" w:sz="8" w:space="0" w:color="FFFFFF"/>
            </w:tcBorders>
            <w:tcMar>
              <w:top w:w="100" w:type="dxa"/>
              <w:left w:w="100" w:type="dxa"/>
              <w:bottom w:w="100" w:type="dxa"/>
              <w:right w:w="100" w:type="dxa"/>
            </w:tcMar>
            <w:hideMark/>
          </w:tcPr>
          <w:p w14:paraId="71BA9112" w14:textId="77777777" w:rsidR="00763AEE" w:rsidRPr="00763AEE" w:rsidRDefault="00763AEE" w:rsidP="00763AEE">
            <w:pPr>
              <w:rPr>
                <w:rFonts w:ascii="Times New Roman" w:hAnsi="Times New Roman" w:cs="Times New Roman"/>
                <w:sz w:val="24"/>
                <w:szCs w:val="24"/>
              </w:rPr>
            </w:pPr>
            <w:r w:rsidRPr="00763AEE">
              <w:rPr>
                <w:rFonts w:ascii="Times New Roman" w:hAnsi="Times New Roman" w:cs="Times New Roman"/>
                <w:b/>
                <w:bCs/>
                <w:sz w:val="24"/>
                <w:szCs w:val="24"/>
              </w:rPr>
              <w:t>Compound</w:t>
            </w:r>
          </w:p>
        </w:tc>
        <w:tc>
          <w:tcPr>
            <w:tcW w:w="0" w:type="auto"/>
            <w:tcBorders>
              <w:top w:val="single" w:sz="8" w:space="0" w:color="FFFFFF"/>
              <w:left w:val="single" w:sz="8" w:space="0" w:color="FFFFFF"/>
              <w:bottom w:val="single" w:sz="8" w:space="0" w:color="000000"/>
              <w:right w:val="single" w:sz="8" w:space="0" w:color="FFFFFF"/>
            </w:tcBorders>
            <w:tcMar>
              <w:top w:w="100" w:type="dxa"/>
              <w:left w:w="100" w:type="dxa"/>
              <w:bottom w:w="100" w:type="dxa"/>
              <w:right w:w="100" w:type="dxa"/>
            </w:tcMar>
            <w:hideMark/>
          </w:tcPr>
          <w:p w14:paraId="1D5C6297" w14:textId="77777777" w:rsidR="00763AEE" w:rsidRPr="00763AEE" w:rsidRDefault="00763AEE" w:rsidP="00763AEE">
            <w:pPr>
              <w:rPr>
                <w:rFonts w:ascii="Times New Roman" w:hAnsi="Times New Roman" w:cs="Times New Roman"/>
                <w:sz w:val="24"/>
                <w:szCs w:val="24"/>
              </w:rPr>
            </w:pPr>
            <w:r w:rsidRPr="00763AEE">
              <w:rPr>
                <w:rFonts w:ascii="Times New Roman" w:hAnsi="Times New Roman" w:cs="Times New Roman"/>
                <w:b/>
                <w:bCs/>
                <w:sz w:val="24"/>
                <w:szCs w:val="24"/>
              </w:rPr>
              <w:t>Mol. Weight (g/mol)</w:t>
            </w:r>
          </w:p>
        </w:tc>
        <w:tc>
          <w:tcPr>
            <w:tcW w:w="0" w:type="auto"/>
            <w:tcBorders>
              <w:top w:val="single" w:sz="8" w:space="0" w:color="FFFFFF"/>
              <w:left w:val="single" w:sz="8" w:space="0" w:color="FFFFFF"/>
              <w:bottom w:val="single" w:sz="8" w:space="0" w:color="000000"/>
              <w:right w:val="single" w:sz="8" w:space="0" w:color="FFFFFF"/>
            </w:tcBorders>
            <w:tcMar>
              <w:top w:w="100" w:type="dxa"/>
              <w:left w:w="100" w:type="dxa"/>
              <w:bottom w:w="100" w:type="dxa"/>
              <w:right w:w="100" w:type="dxa"/>
            </w:tcMar>
            <w:hideMark/>
          </w:tcPr>
          <w:p w14:paraId="7C3F08DA" w14:textId="77777777" w:rsidR="00763AEE" w:rsidRPr="00763AEE" w:rsidRDefault="00763AEE" w:rsidP="00763AEE">
            <w:pPr>
              <w:rPr>
                <w:rFonts w:ascii="Times New Roman" w:hAnsi="Times New Roman" w:cs="Times New Roman"/>
                <w:sz w:val="24"/>
                <w:szCs w:val="24"/>
              </w:rPr>
            </w:pPr>
            <w:r w:rsidRPr="00763AEE">
              <w:rPr>
                <w:rFonts w:ascii="Times New Roman" w:hAnsi="Times New Roman" w:cs="Times New Roman"/>
                <w:b/>
                <w:bCs/>
                <w:sz w:val="24"/>
                <w:szCs w:val="24"/>
              </w:rPr>
              <w:t>Amount</w:t>
            </w:r>
          </w:p>
        </w:tc>
        <w:tc>
          <w:tcPr>
            <w:tcW w:w="0" w:type="auto"/>
            <w:tcBorders>
              <w:top w:val="single" w:sz="8" w:space="0" w:color="FFFFFF"/>
              <w:left w:val="single" w:sz="8" w:space="0" w:color="FFFFFF"/>
              <w:bottom w:val="single" w:sz="8" w:space="0" w:color="000000"/>
              <w:right w:val="single" w:sz="8" w:space="0" w:color="FFFFFF"/>
            </w:tcBorders>
            <w:tcMar>
              <w:top w:w="100" w:type="dxa"/>
              <w:left w:w="100" w:type="dxa"/>
              <w:bottom w:w="100" w:type="dxa"/>
              <w:right w:w="100" w:type="dxa"/>
            </w:tcMar>
            <w:hideMark/>
          </w:tcPr>
          <w:p w14:paraId="194396C6" w14:textId="77777777" w:rsidR="00763AEE" w:rsidRPr="00763AEE" w:rsidRDefault="00763AEE" w:rsidP="00763AEE">
            <w:pPr>
              <w:rPr>
                <w:rFonts w:ascii="Times New Roman" w:hAnsi="Times New Roman" w:cs="Times New Roman"/>
                <w:sz w:val="24"/>
                <w:szCs w:val="24"/>
              </w:rPr>
            </w:pPr>
            <w:r w:rsidRPr="00763AEE">
              <w:rPr>
                <w:rFonts w:ascii="Times New Roman" w:hAnsi="Times New Roman" w:cs="Times New Roman"/>
                <w:b/>
                <w:bCs/>
                <w:sz w:val="24"/>
                <w:szCs w:val="24"/>
              </w:rPr>
              <w:t>Density (g/mL)</w:t>
            </w:r>
          </w:p>
        </w:tc>
        <w:tc>
          <w:tcPr>
            <w:tcW w:w="0" w:type="auto"/>
            <w:tcBorders>
              <w:top w:val="single" w:sz="8" w:space="0" w:color="FFFFFF"/>
              <w:left w:val="single" w:sz="8" w:space="0" w:color="FFFFFF"/>
              <w:bottom w:val="single" w:sz="8" w:space="0" w:color="000000"/>
              <w:right w:val="single" w:sz="8" w:space="0" w:color="FFFFFF"/>
            </w:tcBorders>
            <w:tcMar>
              <w:top w:w="100" w:type="dxa"/>
              <w:left w:w="100" w:type="dxa"/>
              <w:bottom w:w="100" w:type="dxa"/>
              <w:right w:w="100" w:type="dxa"/>
            </w:tcMar>
            <w:hideMark/>
          </w:tcPr>
          <w:p w14:paraId="50FBDBE8" w14:textId="77777777" w:rsidR="00763AEE" w:rsidRPr="00763AEE" w:rsidRDefault="00763AEE" w:rsidP="00763AEE">
            <w:pPr>
              <w:rPr>
                <w:rFonts w:ascii="Times New Roman" w:hAnsi="Times New Roman" w:cs="Times New Roman"/>
                <w:sz w:val="24"/>
                <w:szCs w:val="24"/>
              </w:rPr>
            </w:pPr>
            <w:r w:rsidRPr="00763AEE">
              <w:rPr>
                <w:rFonts w:ascii="Times New Roman" w:hAnsi="Times New Roman" w:cs="Times New Roman"/>
                <w:b/>
                <w:bCs/>
                <w:sz w:val="24"/>
                <w:szCs w:val="24"/>
              </w:rPr>
              <w:t>mol</w:t>
            </w:r>
          </w:p>
        </w:tc>
      </w:tr>
      <w:tr w:rsidR="00763AEE" w:rsidRPr="00763AEE" w14:paraId="36B2EC7A" w14:textId="77777777" w:rsidTr="00763AEE">
        <w:trPr>
          <w:trHeight w:val="680"/>
        </w:trPr>
        <w:tc>
          <w:tcPr>
            <w:tcW w:w="0" w:type="auto"/>
            <w:tcBorders>
              <w:top w:val="single" w:sz="8" w:space="0" w:color="000000"/>
              <w:left w:val="single" w:sz="8" w:space="0" w:color="FFFFFF"/>
              <w:bottom w:val="single" w:sz="8" w:space="0" w:color="FFFFFF"/>
              <w:right w:val="single" w:sz="8" w:space="0" w:color="FFFFFF"/>
            </w:tcBorders>
            <w:tcMar>
              <w:top w:w="100" w:type="dxa"/>
              <w:left w:w="100" w:type="dxa"/>
              <w:bottom w:w="100" w:type="dxa"/>
              <w:right w:w="100" w:type="dxa"/>
            </w:tcMar>
            <w:hideMark/>
          </w:tcPr>
          <w:p w14:paraId="7922E5B7" w14:textId="77777777" w:rsidR="00763AEE" w:rsidRPr="00763AEE" w:rsidRDefault="00763AEE" w:rsidP="00763AEE">
            <w:pPr>
              <w:rPr>
                <w:rFonts w:ascii="Times New Roman" w:hAnsi="Times New Roman" w:cs="Times New Roman"/>
                <w:sz w:val="24"/>
                <w:szCs w:val="24"/>
              </w:rPr>
            </w:pPr>
            <w:r w:rsidRPr="00763AEE">
              <w:rPr>
                <w:rFonts w:ascii="Times New Roman" w:hAnsi="Times New Roman" w:cs="Times New Roman"/>
                <w:sz w:val="24"/>
                <w:szCs w:val="24"/>
              </w:rPr>
              <w:t>Tetrahydrofuran (solvent)</w:t>
            </w:r>
          </w:p>
        </w:tc>
        <w:tc>
          <w:tcPr>
            <w:tcW w:w="0" w:type="auto"/>
            <w:tcBorders>
              <w:top w:val="single" w:sz="8" w:space="0" w:color="000000"/>
              <w:left w:val="single" w:sz="8" w:space="0" w:color="FFFFFF"/>
              <w:bottom w:val="single" w:sz="8" w:space="0" w:color="FFFFFF"/>
              <w:right w:val="single" w:sz="8" w:space="0" w:color="FFFFFF"/>
            </w:tcBorders>
            <w:tcMar>
              <w:top w:w="100" w:type="dxa"/>
              <w:left w:w="100" w:type="dxa"/>
              <w:bottom w:w="100" w:type="dxa"/>
              <w:right w:w="100" w:type="dxa"/>
            </w:tcMar>
            <w:hideMark/>
          </w:tcPr>
          <w:p w14:paraId="4AD38A93" w14:textId="77777777" w:rsidR="00763AEE" w:rsidRPr="00763AEE" w:rsidRDefault="00763AEE" w:rsidP="00763AEE">
            <w:pPr>
              <w:numPr>
                <w:ilvl w:val="0"/>
                <w:numId w:val="1"/>
              </w:numPr>
              <w:rPr>
                <w:rFonts w:ascii="Times New Roman" w:hAnsi="Times New Roman" w:cs="Times New Roman"/>
                <w:sz w:val="24"/>
                <w:szCs w:val="24"/>
              </w:rPr>
            </w:pPr>
          </w:p>
        </w:tc>
        <w:tc>
          <w:tcPr>
            <w:tcW w:w="0" w:type="auto"/>
            <w:tcBorders>
              <w:top w:val="single" w:sz="8" w:space="0" w:color="000000"/>
              <w:left w:val="single" w:sz="8" w:space="0" w:color="FFFFFF"/>
              <w:bottom w:val="single" w:sz="8" w:space="0" w:color="FFFFFF"/>
              <w:right w:val="single" w:sz="8" w:space="0" w:color="FFFFFF"/>
            </w:tcBorders>
            <w:tcMar>
              <w:top w:w="100" w:type="dxa"/>
              <w:left w:w="100" w:type="dxa"/>
              <w:bottom w:w="100" w:type="dxa"/>
              <w:right w:w="100" w:type="dxa"/>
            </w:tcMar>
            <w:hideMark/>
          </w:tcPr>
          <w:p w14:paraId="3078153A" w14:textId="77777777" w:rsidR="00763AEE" w:rsidRPr="00763AEE" w:rsidRDefault="00763AEE" w:rsidP="00763AEE">
            <w:pPr>
              <w:rPr>
                <w:rFonts w:ascii="Times New Roman" w:hAnsi="Times New Roman" w:cs="Times New Roman"/>
                <w:sz w:val="24"/>
                <w:szCs w:val="24"/>
              </w:rPr>
            </w:pPr>
            <w:r w:rsidRPr="00763AEE">
              <w:rPr>
                <w:rFonts w:ascii="Times New Roman" w:hAnsi="Times New Roman" w:cs="Times New Roman"/>
                <w:sz w:val="24"/>
                <w:szCs w:val="24"/>
              </w:rPr>
              <w:t>10 mL</w:t>
            </w:r>
          </w:p>
        </w:tc>
        <w:tc>
          <w:tcPr>
            <w:tcW w:w="0" w:type="auto"/>
            <w:tcBorders>
              <w:top w:val="single" w:sz="8" w:space="0" w:color="000000"/>
              <w:left w:val="single" w:sz="8" w:space="0" w:color="FFFFFF"/>
              <w:bottom w:val="single" w:sz="8" w:space="0" w:color="FFFFFF"/>
              <w:right w:val="single" w:sz="8" w:space="0" w:color="FFFFFF"/>
            </w:tcBorders>
            <w:tcMar>
              <w:top w:w="100" w:type="dxa"/>
              <w:left w:w="100" w:type="dxa"/>
              <w:bottom w:w="100" w:type="dxa"/>
              <w:right w:w="100" w:type="dxa"/>
            </w:tcMar>
            <w:hideMark/>
          </w:tcPr>
          <w:p w14:paraId="09D31429" w14:textId="77777777" w:rsidR="00763AEE" w:rsidRPr="00763AEE" w:rsidRDefault="00763AEE" w:rsidP="00763AEE">
            <w:pPr>
              <w:numPr>
                <w:ilvl w:val="0"/>
                <w:numId w:val="2"/>
              </w:numPr>
              <w:rPr>
                <w:rFonts w:ascii="Times New Roman" w:hAnsi="Times New Roman" w:cs="Times New Roman"/>
                <w:sz w:val="24"/>
                <w:szCs w:val="24"/>
              </w:rPr>
            </w:pPr>
          </w:p>
        </w:tc>
        <w:tc>
          <w:tcPr>
            <w:tcW w:w="0" w:type="auto"/>
            <w:tcBorders>
              <w:top w:val="single" w:sz="8" w:space="0" w:color="000000"/>
              <w:left w:val="single" w:sz="8" w:space="0" w:color="FFFFFF"/>
              <w:bottom w:val="single" w:sz="8" w:space="0" w:color="FFFFFF"/>
              <w:right w:val="single" w:sz="8" w:space="0" w:color="FFFFFF"/>
            </w:tcBorders>
            <w:tcMar>
              <w:top w:w="100" w:type="dxa"/>
              <w:left w:w="100" w:type="dxa"/>
              <w:bottom w:w="100" w:type="dxa"/>
              <w:right w:w="100" w:type="dxa"/>
            </w:tcMar>
            <w:hideMark/>
          </w:tcPr>
          <w:p w14:paraId="01B92451" w14:textId="77777777" w:rsidR="00763AEE" w:rsidRPr="00763AEE" w:rsidRDefault="00763AEE" w:rsidP="00763AEE">
            <w:pPr>
              <w:numPr>
                <w:ilvl w:val="0"/>
                <w:numId w:val="3"/>
              </w:numPr>
              <w:rPr>
                <w:rFonts w:ascii="Times New Roman" w:hAnsi="Times New Roman" w:cs="Times New Roman"/>
                <w:sz w:val="24"/>
                <w:szCs w:val="24"/>
              </w:rPr>
            </w:pPr>
          </w:p>
        </w:tc>
      </w:tr>
      <w:tr w:rsidR="00763AEE" w:rsidRPr="00763AEE" w14:paraId="0BC0B255" w14:textId="77777777" w:rsidTr="00763AEE">
        <w:trPr>
          <w:trHeight w:val="760"/>
        </w:trPr>
        <w:tc>
          <w:tcPr>
            <w:tcW w:w="0" w:type="auto"/>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hideMark/>
          </w:tcPr>
          <w:p w14:paraId="0926CEE1" w14:textId="77777777" w:rsidR="00763AEE" w:rsidRPr="00763AEE" w:rsidRDefault="00763AEE" w:rsidP="00763AEE">
            <w:pPr>
              <w:rPr>
                <w:rFonts w:ascii="Times New Roman" w:hAnsi="Times New Roman" w:cs="Times New Roman"/>
                <w:sz w:val="24"/>
                <w:szCs w:val="24"/>
              </w:rPr>
            </w:pPr>
            <w:r w:rsidRPr="00763AEE">
              <w:rPr>
                <w:rFonts w:ascii="Times New Roman" w:hAnsi="Times New Roman" w:cs="Times New Roman"/>
                <w:sz w:val="24"/>
                <w:szCs w:val="24"/>
              </w:rPr>
              <w:t>α-D-glucopyranoside</w:t>
            </w:r>
          </w:p>
        </w:tc>
        <w:tc>
          <w:tcPr>
            <w:tcW w:w="0" w:type="auto"/>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hideMark/>
          </w:tcPr>
          <w:p w14:paraId="30DB4DF4" w14:textId="77777777" w:rsidR="00763AEE" w:rsidRPr="00763AEE" w:rsidRDefault="00763AEE" w:rsidP="00763AEE">
            <w:pPr>
              <w:rPr>
                <w:rFonts w:ascii="Times New Roman" w:hAnsi="Times New Roman" w:cs="Times New Roman"/>
                <w:sz w:val="24"/>
                <w:szCs w:val="24"/>
              </w:rPr>
            </w:pPr>
            <w:r w:rsidRPr="00763AEE">
              <w:rPr>
                <w:rFonts w:ascii="Times New Roman" w:hAnsi="Times New Roman" w:cs="Times New Roman"/>
                <w:sz w:val="24"/>
                <w:szCs w:val="24"/>
              </w:rPr>
              <w:t>194.18</w:t>
            </w:r>
          </w:p>
        </w:tc>
        <w:tc>
          <w:tcPr>
            <w:tcW w:w="0" w:type="auto"/>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hideMark/>
          </w:tcPr>
          <w:p w14:paraId="684A56AA" w14:textId="77777777" w:rsidR="00763AEE" w:rsidRPr="00763AEE" w:rsidRDefault="00763AEE" w:rsidP="00763AEE">
            <w:pPr>
              <w:rPr>
                <w:rFonts w:ascii="Times New Roman" w:hAnsi="Times New Roman" w:cs="Times New Roman"/>
                <w:sz w:val="24"/>
                <w:szCs w:val="24"/>
              </w:rPr>
            </w:pPr>
            <w:r w:rsidRPr="00763AEE">
              <w:rPr>
                <w:rFonts w:ascii="Times New Roman" w:hAnsi="Times New Roman" w:cs="Times New Roman"/>
                <w:sz w:val="24"/>
                <w:szCs w:val="24"/>
              </w:rPr>
              <w:t>0.5 g </w:t>
            </w:r>
          </w:p>
        </w:tc>
        <w:tc>
          <w:tcPr>
            <w:tcW w:w="0" w:type="auto"/>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hideMark/>
          </w:tcPr>
          <w:p w14:paraId="06EBAD79" w14:textId="77777777" w:rsidR="00763AEE" w:rsidRPr="00763AEE" w:rsidRDefault="00763AEE" w:rsidP="00763AEE">
            <w:pPr>
              <w:numPr>
                <w:ilvl w:val="0"/>
                <w:numId w:val="4"/>
              </w:numPr>
              <w:rPr>
                <w:rFonts w:ascii="Times New Roman" w:hAnsi="Times New Roman" w:cs="Times New Roman"/>
                <w:sz w:val="24"/>
                <w:szCs w:val="24"/>
              </w:rPr>
            </w:pPr>
          </w:p>
        </w:tc>
        <w:tc>
          <w:tcPr>
            <w:tcW w:w="0" w:type="auto"/>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hideMark/>
          </w:tcPr>
          <w:p w14:paraId="1A6ABC26" w14:textId="77777777" w:rsidR="00763AEE" w:rsidRPr="00763AEE" w:rsidRDefault="00763AEE" w:rsidP="00763AEE">
            <w:pPr>
              <w:rPr>
                <w:rFonts w:ascii="Times New Roman" w:hAnsi="Times New Roman" w:cs="Times New Roman"/>
                <w:sz w:val="24"/>
                <w:szCs w:val="24"/>
              </w:rPr>
            </w:pPr>
            <w:r w:rsidRPr="00763AEE">
              <w:rPr>
                <w:rFonts w:ascii="Times New Roman" w:hAnsi="Times New Roman" w:cs="Times New Roman"/>
                <w:sz w:val="24"/>
                <w:szCs w:val="24"/>
              </w:rPr>
              <w:t>0.002575</w:t>
            </w:r>
          </w:p>
        </w:tc>
      </w:tr>
      <w:tr w:rsidR="00763AEE" w:rsidRPr="00763AEE" w14:paraId="1A85AAA5" w14:textId="77777777" w:rsidTr="00763AEE">
        <w:trPr>
          <w:trHeight w:val="760"/>
        </w:trPr>
        <w:tc>
          <w:tcPr>
            <w:tcW w:w="0" w:type="auto"/>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hideMark/>
          </w:tcPr>
          <w:p w14:paraId="7A862704" w14:textId="77777777" w:rsidR="00763AEE" w:rsidRPr="00763AEE" w:rsidRDefault="00763AEE" w:rsidP="00763AEE">
            <w:pPr>
              <w:rPr>
                <w:rFonts w:ascii="Times New Roman" w:hAnsi="Times New Roman" w:cs="Times New Roman"/>
                <w:sz w:val="24"/>
                <w:szCs w:val="24"/>
              </w:rPr>
            </w:pPr>
            <w:r w:rsidRPr="00763AEE">
              <w:rPr>
                <w:rFonts w:ascii="Times New Roman" w:hAnsi="Times New Roman" w:cs="Times New Roman"/>
                <w:sz w:val="24"/>
                <w:szCs w:val="24"/>
              </w:rPr>
              <w:t>Benzaldehyde dimethyl acetal</w:t>
            </w:r>
          </w:p>
        </w:tc>
        <w:tc>
          <w:tcPr>
            <w:tcW w:w="0" w:type="auto"/>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hideMark/>
          </w:tcPr>
          <w:p w14:paraId="0793B0E1" w14:textId="77777777" w:rsidR="00763AEE" w:rsidRPr="00763AEE" w:rsidRDefault="00763AEE" w:rsidP="00763AEE">
            <w:pPr>
              <w:rPr>
                <w:rFonts w:ascii="Times New Roman" w:hAnsi="Times New Roman" w:cs="Times New Roman"/>
                <w:sz w:val="24"/>
                <w:szCs w:val="24"/>
              </w:rPr>
            </w:pPr>
            <w:r w:rsidRPr="00763AEE">
              <w:rPr>
                <w:rFonts w:ascii="Times New Roman" w:hAnsi="Times New Roman" w:cs="Times New Roman"/>
                <w:sz w:val="24"/>
                <w:szCs w:val="24"/>
              </w:rPr>
              <w:t>152.19</w:t>
            </w:r>
          </w:p>
        </w:tc>
        <w:tc>
          <w:tcPr>
            <w:tcW w:w="0" w:type="auto"/>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hideMark/>
          </w:tcPr>
          <w:p w14:paraId="47F554EB" w14:textId="77777777" w:rsidR="00763AEE" w:rsidRPr="00763AEE" w:rsidRDefault="00763AEE" w:rsidP="00763AEE">
            <w:pPr>
              <w:rPr>
                <w:rFonts w:ascii="Times New Roman" w:hAnsi="Times New Roman" w:cs="Times New Roman"/>
                <w:sz w:val="24"/>
                <w:szCs w:val="24"/>
              </w:rPr>
            </w:pPr>
            <w:r w:rsidRPr="00763AEE">
              <w:rPr>
                <w:rFonts w:ascii="Times New Roman" w:hAnsi="Times New Roman" w:cs="Times New Roman"/>
                <w:sz w:val="24"/>
                <w:szCs w:val="24"/>
              </w:rPr>
              <w:t>0.7 mL</w:t>
            </w:r>
          </w:p>
        </w:tc>
        <w:tc>
          <w:tcPr>
            <w:tcW w:w="0" w:type="auto"/>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hideMark/>
          </w:tcPr>
          <w:p w14:paraId="29C7A984" w14:textId="77777777" w:rsidR="00763AEE" w:rsidRPr="00763AEE" w:rsidRDefault="00763AEE" w:rsidP="00763AEE">
            <w:pPr>
              <w:rPr>
                <w:rFonts w:ascii="Times New Roman" w:hAnsi="Times New Roman" w:cs="Times New Roman"/>
                <w:sz w:val="24"/>
                <w:szCs w:val="24"/>
              </w:rPr>
            </w:pPr>
            <w:r w:rsidRPr="00763AEE">
              <w:rPr>
                <w:rFonts w:ascii="Times New Roman" w:hAnsi="Times New Roman" w:cs="Times New Roman"/>
                <w:sz w:val="24"/>
                <w:szCs w:val="24"/>
              </w:rPr>
              <w:t>1.014</w:t>
            </w:r>
          </w:p>
        </w:tc>
        <w:tc>
          <w:tcPr>
            <w:tcW w:w="0" w:type="auto"/>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hideMark/>
          </w:tcPr>
          <w:p w14:paraId="6BBF073D" w14:textId="77777777" w:rsidR="00763AEE" w:rsidRPr="00763AEE" w:rsidRDefault="00763AEE" w:rsidP="00763AEE">
            <w:pPr>
              <w:rPr>
                <w:rFonts w:ascii="Times New Roman" w:hAnsi="Times New Roman" w:cs="Times New Roman"/>
                <w:sz w:val="24"/>
                <w:szCs w:val="24"/>
              </w:rPr>
            </w:pPr>
            <w:r w:rsidRPr="00763AEE">
              <w:rPr>
                <w:rFonts w:ascii="Times New Roman" w:hAnsi="Times New Roman" w:cs="Times New Roman"/>
                <w:sz w:val="24"/>
                <w:szCs w:val="24"/>
              </w:rPr>
              <w:t>0.004664</w:t>
            </w:r>
          </w:p>
        </w:tc>
      </w:tr>
      <w:tr w:rsidR="00763AEE" w:rsidRPr="00763AEE" w14:paraId="4E926E99" w14:textId="77777777" w:rsidTr="00763AEE">
        <w:trPr>
          <w:trHeight w:val="760"/>
        </w:trPr>
        <w:tc>
          <w:tcPr>
            <w:tcW w:w="0" w:type="auto"/>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hideMark/>
          </w:tcPr>
          <w:p w14:paraId="14F03C9C" w14:textId="77777777" w:rsidR="00763AEE" w:rsidRPr="00763AEE" w:rsidRDefault="00763AEE" w:rsidP="00763AEE">
            <w:pPr>
              <w:rPr>
                <w:rFonts w:ascii="Times New Roman" w:hAnsi="Times New Roman" w:cs="Times New Roman"/>
                <w:sz w:val="24"/>
                <w:szCs w:val="24"/>
              </w:rPr>
            </w:pPr>
            <w:proofErr w:type="spellStart"/>
            <w:r w:rsidRPr="00763AEE">
              <w:rPr>
                <w:rFonts w:ascii="Times New Roman" w:hAnsi="Times New Roman" w:cs="Times New Roman"/>
                <w:sz w:val="24"/>
                <w:szCs w:val="24"/>
              </w:rPr>
              <w:t>Camphorsulfonic</w:t>
            </w:r>
            <w:proofErr w:type="spellEnd"/>
            <w:r w:rsidRPr="00763AEE">
              <w:rPr>
                <w:rFonts w:ascii="Times New Roman" w:hAnsi="Times New Roman" w:cs="Times New Roman"/>
                <w:sz w:val="24"/>
                <w:szCs w:val="24"/>
              </w:rPr>
              <w:t xml:space="preserve"> acid (catalyst)</w:t>
            </w:r>
          </w:p>
        </w:tc>
        <w:tc>
          <w:tcPr>
            <w:tcW w:w="0" w:type="auto"/>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hideMark/>
          </w:tcPr>
          <w:p w14:paraId="5F51D6C8" w14:textId="77777777" w:rsidR="00763AEE" w:rsidRPr="00763AEE" w:rsidRDefault="00763AEE" w:rsidP="00763AEE">
            <w:pPr>
              <w:rPr>
                <w:rFonts w:ascii="Times New Roman" w:hAnsi="Times New Roman" w:cs="Times New Roman"/>
                <w:sz w:val="24"/>
                <w:szCs w:val="24"/>
              </w:rPr>
            </w:pPr>
            <w:r w:rsidRPr="00763AEE">
              <w:rPr>
                <w:rFonts w:ascii="Times New Roman" w:hAnsi="Times New Roman" w:cs="Times New Roman"/>
                <w:sz w:val="24"/>
                <w:szCs w:val="24"/>
              </w:rPr>
              <w:t>232.26</w:t>
            </w:r>
          </w:p>
        </w:tc>
        <w:tc>
          <w:tcPr>
            <w:tcW w:w="0" w:type="auto"/>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hideMark/>
          </w:tcPr>
          <w:p w14:paraId="61A993A4" w14:textId="77777777" w:rsidR="00763AEE" w:rsidRPr="00763AEE" w:rsidRDefault="00763AEE" w:rsidP="00763AEE">
            <w:pPr>
              <w:rPr>
                <w:rFonts w:ascii="Times New Roman" w:hAnsi="Times New Roman" w:cs="Times New Roman"/>
                <w:sz w:val="24"/>
                <w:szCs w:val="24"/>
              </w:rPr>
            </w:pPr>
            <w:r w:rsidRPr="00763AEE">
              <w:rPr>
                <w:rFonts w:ascii="Times New Roman" w:hAnsi="Times New Roman" w:cs="Times New Roman"/>
                <w:sz w:val="24"/>
                <w:szCs w:val="24"/>
              </w:rPr>
              <w:t>0.1 g</w:t>
            </w:r>
          </w:p>
        </w:tc>
        <w:tc>
          <w:tcPr>
            <w:tcW w:w="0" w:type="auto"/>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hideMark/>
          </w:tcPr>
          <w:p w14:paraId="4191E461" w14:textId="77777777" w:rsidR="00763AEE" w:rsidRPr="00763AEE" w:rsidRDefault="00763AEE" w:rsidP="00763AEE">
            <w:pPr>
              <w:rPr>
                <w:rFonts w:ascii="Times New Roman" w:hAnsi="Times New Roman" w:cs="Times New Roman"/>
                <w:sz w:val="24"/>
                <w:szCs w:val="24"/>
              </w:rPr>
            </w:pPr>
            <w:r w:rsidRPr="00763AEE">
              <w:rPr>
                <w:rFonts w:ascii="Times New Roman" w:hAnsi="Times New Roman" w:cs="Times New Roman"/>
                <w:sz w:val="24"/>
                <w:szCs w:val="24"/>
              </w:rPr>
              <w:t>1.84</w:t>
            </w:r>
          </w:p>
        </w:tc>
        <w:tc>
          <w:tcPr>
            <w:tcW w:w="0" w:type="auto"/>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hideMark/>
          </w:tcPr>
          <w:p w14:paraId="14F32300" w14:textId="77777777" w:rsidR="00763AEE" w:rsidRPr="00763AEE" w:rsidRDefault="00763AEE" w:rsidP="00763AEE">
            <w:pPr>
              <w:rPr>
                <w:rFonts w:ascii="Times New Roman" w:hAnsi="Times New Roman" w:cs="Times New Roman"/>
                <w:sz w:val="24"/>
                <w:szCs w:val="24"/>
              </w:rPr>
            </w:pPr>
            <w:r w:rsidRPr="00763AEE">
              <w:rPr>
                <w:rFonts w:ascii="Times New Roman" w:hAnsi="Times New Roman" w:cs="Times New Roman"/>
                <w:sz w:val="24"/>
                <w:szCs w:val="24"/>
              </w:rPr>
              <w:t>0.00043 </w:t>
            </w:r>
          </w:p>
        </w:tc>
      </w:tr>
    </w:tbl>
    <w:p w14:paraId="62A9B4E1" w14:textId="77777777" w:rsidR="00763AEE" w:rsidRPr="00763AEE" w:rsidRDefault="00763AEE" w:rsidP="00763AEE">
      <w:pPr>
        <w:rPr>
          <w:rFonts w:ascii="Times New Roman" w:hAnsi="Times New Roman" w:cs="Times New Roman"/>
          <w:sz w:val="24"/>
          <w:szCs w:val="24"/>
        </w:rPr>
      </w:pPr>
    </w:p>
    <w:p w14:paraId="238CF8A7" w14:textId="77777777" w:rsidR="00763AEE" w:rsidRPr="00763AEE" w:rsidRDefault="00763AEE" w:rsidP="00763AEE">
      <w:pPr>
        <w:rPr>
          <w:rFonts w:ascii="Times New Roman" w:hAnsi="Times New Roman" w:cs="Times New Roman"/>
          <w:sz w:val="28"/>
          <w:szCs w:val="28"/>
        </w:rPr>
      </w:pPr>
      <w:r w:rsidRPr="00763AEE">
        <w:rPr>
          <w:rFonts w:ascii="Times New Roman" w:hAnsi="Times New Roman" w:cs="Times New Roman"/>
          <w:b/>
          <w:bCs/>
          <w:sz w:val="28"/>
          <w:szCs w:val="28"/>
        </w:rPr>
        <w:t>Experimental Procedure: </w:t>
      </w:r>
    </w:p>
    <w:p w14:paraId="722BDB22" w14:textId="77777777" w:rsidR="00763AEE" w:rsidRPr="00763AEE" w:rsidRDefault="00763AEE" w:rsidP="00763AEE">
      <w:pPr>
        <w:rPr>
          <w:rFonts w:ascii="Times New Roman" w:hAnsi="Times New Roman" w:cs="Times New Roman"/>
          <w:sz w:val="24"/>
          <w:szCs w:val="24"/>
        </w:rPr>
      </w:pPr>
      <w:r w:rsidRPr="00763AEE">
        <w:rPr>
          <w:rFonts w:ascii="Times New Roman" w:hAnsi="Times New Roman" w:cs="Times New Roman"/>
          <w:sz w:val="24"/>
          <w:szCs w:val="24"/>
        </w:rPr>
        <w:t xml:space="preserve">The procedure followed for this experiment can be found in the CHM 2123 lab manual, Experiment 4 found on the </w:t>
      </w:r>
      <w:proofErr w:type="spellStart"/>
      <w:r w:rsidRPr="00763AEE">
        <w:rPr>
          <w:rFonts w:ascii="Times New Roman" w:hAnsi="Times New Roman" w:cs="Times New Roman"/>
          <w:sz w:val="24"/>
          <w:szCs w:val="24"/>
        </w:rPr>
        <w:t>TopHat</w:t>
      </w:r>
      <w:proofErr w:type="spellEnd"/>
      <w:r w:rsidRPr="00763AEE">
        <w:rPr>
          <w:rFonts w:ascii="Times New Roman" w:hAnsi="Times New Roman" w:cs="Times New Roman"/>
          <w:sz w:val="24"/>
          <w:szCs w:val="24"/>
        </w:rPr>
        <w:t xml:space="preserve"> website, provided by the Department of Chemistry of the University of Ottawa.</w:t>
      </w:r>
    </w:p>
    <w:p w14:paraId="17829799" w14:textId="77777777" w:rsidR="00763AEE" w:rsidRPr="00763AEE" w:rsidRDefault="00763AEE" w:rsidP="00763AEE">
      <w:pPr>
        <w:rPr>
          <w:rFonts w:ascii="Times New Roman" w:hAnsi="Times New Roman" w:cs="Times New Roman"/>
          <w:sz w:val="24"/>
          <w:szCs w:val="24"/>
        </w:rPr>
      </w:pPr>
    </w:p>
    <w:p w14:paraId="27179A95" w14:textId="77777777" w:rsidR="00763AEE" w:rsidRPr="001230A0" w:rsidRDefault="00763AEE" w:rsidP="00763AEE">
      <w:pPr>
        <w:rPr>
          <w:rFonts w:ascii="Times New Roman" w:hAnsi="Times New Roman" w:cs="Times New Roman"/>
          <w:b/>
          <w:bCs/>
          <w:sz w:val="28"/>
          <w:szCs w:val="28"/>
        </w:rPr>
      </w:pPr>
    </w:p>
    <w:p w14:paraId="2F5DB2C2" w14:textId="77777777" w:rsidR="00763AEE" w:rsidRPr="001230A0" w:rsidRDefault="00763AEE" w:rsidP="00763AEE">
      <w:pPr>
        <w:rPr>
          <w:rFonts w:ascii="Times New Roman" w:hAnsi="Times New Roman" w:cs="Times New Roman"/>
          <w:b/>
          <w:bCs/>
          <w:sz w:val="28"/>
          <w:szCs w:val="28"/>
        </w:rPr>
      </w:pPr>
    </w:p>
    <w:p w14:paraId="5893A9EE" w14:textId="77777777" w:rsidR="00763AEE" w:rsidRPr="001230A0" w:rsidRDefault="00763AEE" w:rsidP="00763AEE">
      <w:pPr>
        <w:rPr>
          <w:rFonts w:ascii="Times New Roman" w:hAnsi="Times New Roman" w:cs="Times New Roman"/>
          <w:b/>
          <w:bCs/>
          <w:sz w:val="28"/>
          <w:szCs w:val="28"/>
        </w:rPr>
      </w:pPr>
    </w:p>
    <w:p w14:paraId="59189D35" w14:textId="77777777" w:rsidR="00763AEE" w:rsidRPr="001230A0" w:rsidRDefault="00763AEE" w:rsidP="00763AEE">
      <w:pPr>
        <w:rPr>
          <w:rFonts w:ascii="Times New Roman" w:hAnsi="Times New Roman" w:cs="Times New Roman"/>
          <w:b/>
          <w:bCs/>
          <w:sz w:val="28"/>
          <w:szCs w:val="28"/>
        </w:rPr>
      </w:pPr>
    </w:p>
    <w:p w14:paraId="4E2CC9A9" w14:textId="77777777" w:rsidR="00763AEE" w:rsidRPr="001230A0" w:rsidRDefault="00763AEE" w:rsidP="00763AEE">
      <w:pPr>
        <w:rPr>
          <w:rFonts w:ascii="Times New Roman" w:hAnsi="Times New Roman" w:cs="Times New Roman"/>
          <w:b/>
          <w:bCs/>
          <w:sz w:val="28"/>
          <w:szCs w:val="28"/>
        </w:rPr>
      </w:pPr>
    </w:p>
    <w:p w14:paraId="0DF419A8" w14:textId="77777777" w:rsidR="00763AEE" w:rsidRPr="001230A0" w:rsidRDefault="00763AEE" w:rsidP="00763AEE">
      <w:pPr>
        <w:rPr>
          <w:rFonts w:ascii="Times New Roman" w:hAnsi="Times New Roman" w:cs="Times New Roman"/>
          <w:b/>
          <w:bCs/>
          <w:sz w:val="28"/>
          <w:szCs w:val="28"/>
        </w:rPr>
      </w:pPr>
    </w:p>
    <w:p w14:paraId="6C7B28A6" w14:textId="77777777" w:rsidR="00763AEE" w:rsidRPr="001230A0" w:rsidRDefault="00763AEE" w:rsidP="00763AEE">
      <w:pPr>
        <w:rPr>
          <w:rFonts w:ascii="Times New Roman" w:hAnsi="Times New Roman" w:cs="Times New Roman"/>
          <w:b/>
          <w:bCs/>
          <w:sz w:val="28"/>
          <w:szCs w:val="28"/>
        </w:rPr>
      </w:pPr>
    </w:p>
    <w:p w14:paraId="08A7D19D" w14:textId="77777777" w:rsidR="00763AEE" w:rsidRPr="001230A0" w:rsidRDefault="00763AEE" w:rsidP="00763AEE">
      <w:pPr>
        <w:rPr>
          <w:rFonts w:ascii="Times New Roman" w:hAnsi="Times New Roman" w:cs="Times New Roman"/>
          <w:b/>
          <w:bCs/>
          <w:sz w:val="28"/>
          <w:szCs w:val="28"/>
        </w:rPr>
      </w:pPr>
    </w:p>
    <w:p w14:paraId="7A20654C" w14:textId="77777777" w:rsidR="00763AEE" w:rsidRPr="001230A0" w:rsidRDefault="00763AEE" w:rsidP="00763AEE">
      <w:pPr>
        <w:rPr>
          <w:rFonts w:ascii="Times New Roman" w:hAnsi="Times New Roman" w:cs="Times New Roman"/>
          <w:b/>
          <w:bCs/>
          <w:sz w:val="28"/>
          <w:szCs w:val="28"/>
        </w:rPr>
      </w:pPr>
    </w:p>
    <w:p w14:paraId="3C32D071" w14:textId="77777777" w:rsidR="00763AEE" w:rsidRPr="001230A0" w:rsidRDefault="00763AEE" w:rsidP="00763AEE">
      <w:pPr>
        <w:rPr>
          <w:rFonts w:ascii="Times New Roman" w:hAnsi="Times New Roman" w:cs="Times New Roman"/>
          <w:b/>
          <w:bCs/>
          <w:sz w:val="28"/>
          <w:szCs w:val="28"/>
        </w:rPr>
      </w:pPr>
    </w:p>
    <w:p w14:paraId="07FE7FF5" w14:textId="47DB1EA1" w:rsidR="00763AEE" w:rsidRPr="00763AEE" w:rsidRDefault="00763AEE" w:rsidP="00763AEE">
      <w:pPr>
        <w:rPr>
          <w:rFonts w:ascii="Times New Roman" w:hAnsi="Times New Roman" w:cs="Times New Roman"/>
          <w:sz w:val="28"/>
          <w:szCs w:val="28"/>
        </w:rPr>
      </w:pPr>
      <w:r w:rsidRPr="00763AEE">
        <w:rPr>
          <w:rFonts w:ascii="Times New Roman" w:hAnsi="Times New Roman" w:cs="Times New Roman"/>
          <w:b/>
          <w:bCs/>
          <w:sz w:val="28"/>
          <w:szCs w:val="28"/>
        </w:rPr>
        <w:lastRenderedPageBreak/>
        <w:t>Observations and Results:</w:t>
      </w:r>
    </w:p>
    <w:p w14:paraId="497F9665" w14:textId="77777777" w:rsidR="00763AEE" w:rsidRPr="00763AEE" w:rsidRDefault="00763AEE" w:rsidP="00763AEE">
      <w:pPr>
        <w:rPr>
          <w:rFonts w:ascii="Times New Roman" w:hAnsi="Times New Roman" w:cs="Times New Roman"/>
          <w:sz w:val="24"/>
          <w:szCs w:val="24"/>
        </w:rPr>
      </w:pPr>
    </w:p>
    <w:p w14:paraId="3EB989F7" w14:textId="77777777" w:rsidR="00763AEE" w:rsidRPr="00763AEE" w:rsidRDefault="00763AEE" w:rsidP="00763AEE">
      <w:pPr>
        <w:rPr>
          <w:rFonts w:ascii="Times New Roman" w:hAnsi="Times New Roman" w:cs="Times New Roman"/>
          <w:sz w:val="24"/>
          <w:szCs w:val="24"/>
        </w:rPr>
      </w:pPr>
      <w:r w:rsidRPr="00763AEE">
        <w:rPr>
          <w:rFonts w:ascii="Times New Roman" w:hAnsi="Times New Roman" w:cs="Times New Roman"/>
          <w:b/>
          <w:bCs/>
          <w:sz w:val="24"/>
          <w:szCs w:val="24"/>
          <w:u w:val="single"/>
        </w:rPr>
        <w:t>Part A: </w:t>
      </w:r>
    </w:p>
    <w:p w14:paraId="6EEEAA6F" w14:textId="77777777" w:rsidR="00763AEE" w:rsidRPr="00763AEE" w:rsidRDefault="00763AEE" w:rsidP="00763AEE">
      <w:pPr>
        <w:rPr>
          <w:rFonts w:ascii="Times New Roman" w:hAnsi="Times New Roman" w:cs="Times New Roman"/>
          <w:sz w:val="24"/>
          <w:szCs w:val="24"/>
        </w:rPr>
      </w:pPr>
    </w:p>
    <w:p w14:paraId="550D5F21" w14:textId="2A91FB6C" w:rsidR="00763AEE" w:rsidRPr="00763AEE" w:rsidRDefault="00763AEE" w:rsidP="00763AEE">
      <w:pPr>
        <w:rPr>
          <w:rFonts w:ascii="Times New Roman" w:hAnsi="Times New Roman" w:cs="Times New Roman"/>
          <w:sz w:val="24"/>
          <w:szCs w:val="24"/>
        </w:rPr>
      </w:pPr>
      <w:r w:rsidRPr="00763AEE">
        <w:rPr>
          <w:rFonts w:ascii="Times New Roman" w:hAnsi="Times New Roman" w:cs="Times New Roman"/>
          <w:b/>
          <w:bCs/>
          <w:sz w:val="24"/>
          <w:szCs w:val="24"/>
        </w:rPr>
        <w:t>Table 2</w:t>
      </w:r>
      <w:r w:rsidRPr="001230A0">
        <w:rPr>
          <w:rFonts w:ascii="Times New Roman" w:hAnsi="Times New Roman" w:cs="Times New Roman"/>
          <w:b/>
          <w:bCs/>
          <w:sz w:val="24"/>
          <w:szCs w:val="24"/>
        </w:rPr>
        <w:t>.</w:t>
      </w:r>
      <w:r w:rsidRPr="00763AEE">
        <w:rPr>
          <w:rFonts w:ascii="Times New Roman" w:hAnsi="Times New Roman" w:cs="Times New Roman"/>
          <w:b/>
          <w:bCs/>
          <w:sz w:val="24"/>
          <w:szCs w:val="24"/>
        </w:rPr>
        <w:t xml:space="preserve"> </w:t>
      </w:r>
      <w:r w:rsidRPr="00763AEE">
        <w:rPr>
          <w:rFonts w:ascii="Times New Roman" w:hAnsi="Times New Roman" w:cs="Times New Roman"/>
          <w:sz w:val="24"/>
          <w:szCs w:val="24"/>
        </w:rPr>
        <w:t>Qualitative observations from Part A</w:t>
      </w:r>
    </w:p>
    <w:tbl>
      <w:tblPr>
        <w:tblW w:w="0" w:type="auto"/>
        <w:tblCellMar>
          <w:top w:w="15" w:type="dxa"/>
          <w:left w:w="15" w:type="dxa"/>
          <w:bottom w:w="15" w:type="dxa"/>
          <w:right w:w="15" w:type="dxa"/>
        </w:tblCellMar>
        <w:tblLook w:val="04A0" w:firstRow="1" w:lastRow="0" w:firstColumn="1" w:lastColumn="0" w:noHBand="0" w:noVBand="1"/>
      </w:tblPr>
      <w:tblGrid>
        <w:gridCol w:w="849"/>
        <w:gridCol w:w="8501"/>
      </w:tblGrid>
      <w:tr w:rsidR="00763AEE" w:rsidRPr="00763AEE" w14:paraId="260E85AE" w14:textId="77777777" w:rsidTr="00763AEE">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D076A19" w14:textId="77777777" w:rsidR="00763AEE" w:rsidRPr="00763AEE" w:rsidRDefault="00763AEE" w:rsidP="00763AEE">
            <w:pPr>
              <w:rPr>
                <w:rFonts w:ascii="Times New Roman" w:hAnsi="Times New Roman" w:cs="Times New Roman"/>
                <w:sz w:val="24"/>
                <w:szCs w:val="24"/>
              </w:rPr>
            </w:pPr>
            <w:r w:rsidRPr="00763AEE">
              <w:rPr>
                <w:rFonts w:ascii="Times New Roman" w:hAnsi="Times New Roman" w:cs="Times New Roman"/>
                <w:b/>
                <w:bCs/>
                <w:sz w:val="24"/>
                <w:szCs w:val="24"/>
              </w:rPr>
              <w:t>Key step</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07E3D9D" w14:textId="77777777" w:rsidR="00763AEE" w:rsidRPr="00763AEE" w:rsidRDefault="00763AEE" w:rsidP="00763AEE">
            <w:pPr>
              <w:rPr>
                <w:rFonts w:ascii="Times New Roman" w:hAnsi="Times New Roman" w:cs="Times New Roman"/>
                <w:sz w:val="24"/>
                <w:szCs w:val="24"/>
              </w:rPr>
            </w:pPr>
            <w:r w:rsidRPr="00763AEE">
              <w:rPr>
                <w:rFonts w:ascii="Times New Roman" w:hAnsi="Times New Roman" w:cs="Times New Roman"/>
                <w:b/>
                <w:bCs/>
                <w:sz w:val="24"/>
                <w:szCs w:val="24"/>
              </w:rPr>
              <w:t>Observations</w:t>
            </w:r>
          </w:p>
        </w:tc>
      </w:tr>
      <w:tr w:rsidR="00763AEE" w:rsidRPr="00763AEE" w14:paraId="5B1B619E" w14:textId="77777777" w:rsidTr="00763AEE">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62B2F4B" w14:textId="77777777" w:rsidR="00763AEE" w:rsidRPr="00763AEE" w:rsidRDefault="00763AEE" w:rsidP="00763AEE">
            <w:pPr>
              <w:rPr>
                <w:rFonts w:ascii="Times New Roman" w:hAnsi="Times New Roman" w:cs="Times New Roman"/>
                <w:sz w:val="24"/>
                <w:szCs w:val="24"/>
              </w:rPr>
            </w:pPr>
            <w:r w:rsidRPr="00763AEE">
              <w:rPr>
                <w:rFonts w:ascii="Times New Roman" w:hAnsi="Times New Roman" w:cs="Times New Roman"/>
                <w:sz w:val="24"/>
                <w:szCs w:val="24"/>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1C203E0" w14:textId="77777777" w:rsidR="00763AEE" w:rsidRPr="00763AEE" w:rsidRDefault="00763AEE" w:rsidP="00763AEE">
            <w:pPr>
              <w:rPr>
                <w:rFonts w:ascii="Times New Roman" w:hAnsi="Times New Roman" w:cs="Times New Roman"/>
                <w:sz w:val="24"/>
                <w:szCs w:val="24"/>
              </w:rPr>
            </w:pPr>
            <w:r w:rsidRPr="00763AEE">
              <w:rPr>
                <w:rFonts w:ascii="Times New Roman" w:hAnsi="Times New Roman" w:cs="Times New Roman"/>
                <w:sz w:val="24"/>
                <w:szCs w:val="24"/>
              </w:rPr>
              <w:t>α-D-</w:t>
            </w:r>
            <w:proofErr w:type="spellStart"/>
            <w:r w:rsidRPr="00763AEE">
              <w:rPr>
                <w:rFonts w:ascii="Times New Roman" w:hAnsi="Times New Roman" w:cs="Times New Roman"/>
                <w:sz w:val="24"/>
                <w:szCs w:val="24"/>
              </w:rPr>
              <w:t>methylglucopyranoside</w:t>
            </w:r>
            <w:proofErr w:type="spellEnd"/>
            <w:r w:rsidRPr="00763AEE">
              <w:rPr>
                <w:rFonts w:ascii="Times New Roman" w:hAnsi="Times New Roman" w:cs="Times New Roman"/>
                <w:sz w:val="24"/>
                <w:szCs w:val="24"/>
              </w:rPr>
              <w:t xml:space="preserve"> is a fine white powder</w:t>
            </w:r>
          </w:p>
        </w:tc>
      </w:tr>
      <w:tr w:rsidR="00763AEE" w:rsidRPr="00763AEE" w14:paraId="313D1AB2" w14:textId="77777777" w:rsidTr="00763AEE">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7CE1E9" w14:textId="77777777" w:rsidR="00763AEE" w:rsidRPr="00763AEE" w:rsidRDefault="00763AEE" w:rsidP="00763AEE">
            <w:pPr>
              <w:rPr>
                <w:rFonts w:ascii="Times New Roman" w:hAnsi="Times New Roman" w:cs="Times New Roman"/>
                <w:sz w:val="24"/>
                <w:szCs w:val="24"/>
              </w:rPr>
            </w:pPr>
            <w:r w:rsidRPr="00763AEE">
              <w:rPr>
                <w:rFonts w:ascii="Times New Roman" w:hAnsi="Times New Roman" w:cs="Times New Roman"/>
                <w:sz w:val="24"/>
                <w:szCs w:val="24"/>
              </w:rPr>
              <w:t>2)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5F3769F" w14:textId="77777777" w:rsidR="00763AEE" w:rsidRPr="00763AEE" w:rsidRDefault="00763AEE" w:rsidP="00763AEE">
            <w:pPr>
              <w:rPr>
                <w:rFonts w:ascii="Times New Roman" w:hAnsi="Times New Roman" w:cs="Times New Roman"/>
                <w:sz w:val="24"/>
                <w:szCs w:val="24"/>
              </w:rPr>
            </w:pPr>
            <w:r w:rsidRPr="00763AEE">
              <w:rPr>
                <w:rFonts w:ascii="Times New Roman" w:hAnsi="Times New Roman" w:cs="Times New Roman"/>
                <w:sz w:val="24"/>
                <w:szCs w:val="24"/>
              </w:rPr>
              <w:t>The solution of α-D-</w:t>
            </w:r>
            <w:proofErr w:type="spellStart"/>
            <w:r w:rsidRPr="00763AEE">
              <w:rPr>
                <w:rFonts w:ascii="Times New Roman" w:hAnsi="Times New Roman" w:cs="Times New Roman"/>
                <w:sz w:val="24"/>
                <w:szCs w:val="24"/>
              </w:rPr>
              <w:t>methylglucopyranoside</w:t>
            </w:r>
            <w:proofErr w:type="spellEnd"/>
            <w:r w:rsidRPr="00763AEE">
              <w:rPr>
                <w:rFonts w:ascii="Times New Roman" w:hAnsi="Times New Roman" w:cs="Times New Roman"/>
                <w:sz w:val="24"/>
                <w:szCs w:val="24"/>
              </w:rPr>
              <w:t xml:space="preserve"> and tetrahydrofuran was colourless</w:t>
            </w:r>
          </w:p>
          <w:p w14:paraId="681A7678" w14:textId="77777777" w:rsidR="00763AEE" w:rsidRPr="00763AEE" w:rsidRDefault="00763AEE" w:rsidP="00763AEE">
            <w:pPr>
              <w:rPr>
                <w:rFonts w:ascii="Times New Roman" w:hAnsi="Times New Roman" w:cs="Times New Roman"/>
                <w:sz w:val="24"/>
                <w:szCs w:val="24"/>
              </w:rPr>
            </w:pPr>
          </w:p>
          <w:p w14:paraId="5A3FC916" w14:textId="77777777" w:rsidR="00763AEE" w:rsidRPr="00763AEE" w:rsidRDefault="00763AEE" w:rsidP="00763AEE">
            <w:pPr>
              <w:rPr>
                <w:rFonts w:ascii="Times New Roman" w:hAnsi="Times New Roman" w:cs="Times New Roman"/>
                <w:sz w:val="24"/>
                <w:szCs w:val="24"/>
              </w:rPr>
            </w:pPr>
            <w:r w:rsidRPr="00763AEE">
              <w:rPr>
                <w:rFonts w:ascii="Times New Roman" w:hAnsi="Times New Roman" w:cs="Times New Roman"/>
                <w:sz w:val="24"/>
                <w:szCs w:val="24"/>
              </w:rPr>
              <w:t xml:space="preserve">Adding the </w:t>
            </w:r>
            <w:proofErr w:type="spellStart"/>
            <w:r w:rsidRPr="00763AEE">
              <w:rPr>
                <w:rFonts w:ascii="Times New Roman" w:hAnsi="Times New Roman" w:cs="Times New Roman"/>
                <w:sz w:val="24"/>
                <w:szCs w:val="24"/>
              </w:rPr>
              <w:t>camphorsulfonic</w:t>
            </w:r>
            <w:proofErr w:type="spellEnd"/>
            <w:r w:rsidRPr="00763AEE">
              <w:rPr>
                <w:rFonts w:ascii="Times New Roman" w:hAnsi="Times New Roman" w:cs="Times New Roman"/>
                <w:sz w:val="24"/>
                <w:szCs w:val="24"/>
              </w:rPr>
              <w:t xml:space="preserve"> acid and benzaldehyde dimethyl acetal did not change the colour of the previous solution. </w:t>
            </w:r>
          </w:p>
          <w:p w14:paraId="5C12359F" w14:textId="77777777" w:rsidR="00763AEE" w:rsidRPr="00763AEE" w:rsidRDefault="00763AEE" w:rsidP="00763AEE">
            <w:pPr>
              <w:rPr>
                <w:rFonts w:ascii="Times New Roman" w:hAnsi="Times New Roman" w:cs="Times New Roman"/>
                <w:sz w:val="24"/>
                <w:szCs w:val="24"/>
              </w:rPr>
            </w:pPr>
          </w:p>
          <w:p w14:paraId="419FEC6E" w14:textId="77777777" w:rsidR="00763AEE" w:rsidRPr="00763AEE" w:rsidRDefault="00763AEE" w:rsidP="00763AEE">
            <w:pPr>
              <w:rPr>
                <w:rFonts w:ascii="Times New Roman" w:hAnsi="Times New Roman" w:cs="Times New Roman"/>
                <w:sz w:val="24"/>
                <w:szCs w:val="24"/>
              </w:rPr>
            </w:pPr>
            <w:r w:rsidRPr="00763AEE">
              <w:rPr>
                <w:rFonts w:ascii="Times New Roman" w:hAnsi="Times New Roman" w:cs="Times New Roman"/>
                <w:sz w:val="24"/>
                <w:szCs w:val="24"/>
              </w:rPr>
              <w:t>Tetrahydrofuran: colourless, clear, liquid with slight ether-like odour. </w:t>
            </w:r>
          </w:p>
          <w:p w14:paraId="2F3DFF5E" w14:textId="77777777" w:rsidR="00763AEE" w:rsidRPr="00763AEE" w:rsidRDefault="00763AEE" w:rsidP="00763AEE">
            <w:pPr>
              <w:rPr>
                <w:rFonts w:ascii="Times New Roman" w:hAnsi="Times New Roman" w:cs="Times New Roman"/>
                <w:sz w:val="24"/>
                <w:szCs w:val="24"/>
              </w:rPr>
            </w:pPr>
          </w:p>
          <w:p w14:paraId="787A96F5" w14:textId="77777777" w:rsidR="00763AEE" w:rsidRPr="00763AEE" w:rsidRDefault="00763AEE" w:rsidP="00763AEE">
            <w:pPr>
              <w:rPr>
                <w:rFonts w:ascii="Times New Roman" w:hAnsi="Times New Roman" w:cs="Times New Roman"/>
                <w:sz w:val="24"/>
                <w:szCs w:val="24"/>
              </w:rPr>
            </w:pPr>
            <w:proofErr w:type="spellStart"/>
            <w:r w:rsidRPr="00763AEE">
              <w:rPr>
                <w:rFonts w:ascii="Times New Roman" w:hAnsi="Times New Roman" w:cs="Times New Roman"/>
                <w:sz w:val="24"/>
                <w:szCs w:val="24"/>
              </w:rPr>
              <w:t>Camphorsulfonic</w:t>
            </w:r>
            <w:proofErr w:type="spellEnd"/>
            <w:r w:rsidRPr="00763AEE">
              <w:rPr>
                <w:rFonts w:ascii="Times New Roman" w:hAnsi="Times New Roman" w:cs="Times New Roman"/>
                <w:sz w:val="24"/>
                <w:szCs w:val="24"/>
              </w:rPr>
              <w:t xml:space="preserve"> acid: fine white powder</w:t>
            </w:r>
          </w:p>
          <w:p w14:paraId="11FE1EBB" w14:textId="77777777" w:rsidR="00763AEE" w:rsidRPr="00763AEE" w:rsidRDefault="00763AEE" w:rsidP="00763AEE">
            <w:pPr>
              <w:rPr>
                <w:rFonts w:ascii="Times New Roman" w:hAnsi="Times New Roman" w:cs="Times New Roman"/>
                <w:sz w:val="24"/>
                <w:szCs w:val="24"/>
              </w:rPr>
            </w:pPr>
          </w:p>
          <w:p w14:paraId="5CEDAACC" w14:textId="77777777" w:rsidR="00763AEE" w:rsidRPr="00763AEE" w:rsidRDefault="00763AEE" w:rsidP="00763AEE">
            <w:pPr>
              <w:rPr>
                <w:rFonts w:ascii="Times New Roman" w:hAnsi="Times New Roman" w:cs="Times New Roman"/>
                <w:sz w:val="24"/>
                <w:szCs w:val="24"/>
              </w:rPr>
            </w:pPr>
            <w:r w:rsidRPr="00763AEE">
              <w:rPr>
                <w:rFonts w:ascii="Times New Roman" w:hAnsi="Times New Roman" w:cs="Times New Roman"/>
                <w:sz w:val="24"/>
                <w:szCs w:val="24"/>
              </w:rPr>
              <w:t>Benzaldehyde dimethyl acetal: clear, colourless liquid</w:t>
            </w:r>
          </w:p>
          <w:p w14:paraId="24BE3D29" w14:textId="77777777" w:rsidR="00763AEE" w:rsidRPr="00763AEE" w:rsidRDefault="00763AEE" w:rsidP="00763AEE">
            <w:pPr>
              <w:rPr>
                <w:rFonts w:ascii="Times New Roman" w:hAnsi="Times New Roman" w:cs="Times New Roman"/>
                <w:sz w:val="24"/>
                <w:szCs w:val="24"/>
              </w:rPr>
            </w:pPr>
          </w:p>
        </w:tc>
      </w:tr>
      <w:tr w:rsidR="00763AEE" w:rsidRPr="00763AEE" w14:paraId="657F5EFD" w14:textId="77777777" w:rsidTr="00763AEE">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035FF7A" w14:textId="77777777" w:rsidR="00763AEE" w:rsidRPr="00763AEE" w:rsidRDefault="00763AEE" w:rsidP="00763AEE">
            <w:pPr>
              <w:rPr>
                <w:rFonts w:ascii="Times New Roman" w:hAnsi="Times New Roman" w:cs="Times New Roman"/>
                <w:sz w:val="24"/>
                <w:szCs w:val="24"/>
              </w:rPr>
            </w:pPr>
            <w:r w:rsidRPr="00763AEE">
              <w:rPr>
                <w:rFonts w:ascii="Times New Roman" w:hAnsi="Times New Roman" w:cs="Times New Roman"/>
                <w:sz w:val="24"/>
                <w:szCs w:val="24"/>
              </w:rPr>
              <w:t>4)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2969283" w14:textId="77777777" w:rsidR="00763AEE" w:rsidRPr="00763AEE" w:rsidRDefault="00763AEE" w:rsidP="00763AEE">
            <w:pPr>
              <w:rPr>
                <w:rFonts w:ascii="Times New Roman" w:hAnsi="Times New Roman" w:cs="Times New Roman"/>
                <w:sz w:val="24"/>
                <w:szCs w:val="24"/>
              </w:rPr>
            </w:pPr>
            <w:r w:rsidRPr="00763AEE">
              <w:rPr>
                <w:rFonts w:ascii="Times New Roman" w:hAnsi="Times New Roman" w:cs="Times New Roman"/>
                <w:sz w:val="24"/>
                <w:szCs w:val="24"/>
              </w:rPr>
              <w:t>At this point solution became slightly cloudy.</w:t>
            </w:r>
          </w:p>
        </w:tc>
      </w:tr>
      <w:tr w:rsidR="00763AEE" w:rsidRPr="00763AEE" w14:paraId="78C35F28" w14:textId="77777777" w:rsidTr="00763AEE">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26C00FA" w14:textId="77777777" w:rsidR="00763AEE" w:rsidRPr="00763AEE" w:rsidRDefault="00763AEE" w:rsidP="00763AEE">
            <w:pPr>
              <w:rPr>
                <w:rFonts w:ascii="Times New Roman" w:hAnsi="Times New Roman" w:cs="Times New Roman"/>
                <w:sz w:val="24"/>
                <w:szCs w:val="24"/>
              </w:rPr>
            </w:pPr>
            <w:r w:rsidRPr="00763AEE">
              <w:rPr>
                <w:rFonts w:ascii="Times New Roman" w:hAnsi="Times New Roman" w:cs="Times New Roman"/>
                <w:sz w:val="24"/>
                <w:szCs w:val="24"/>
              </w:rPr>
              <w:t>5)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46E6B55" w14:textId="77777777" w:rsidR="00763AEE" w:rsidRPr="00763AEE" w:rsidRDefault="00763AEE" w:rsidP="00763AEE">
            <w:pPr>
              <w:rPr>
                <w:rFonts w:ascii="Times New Roman" w:hAnsi="Times New Roman" w:cs="Times New Roman"/>
                <w:sz w:val="24"/>
                <w:szCs w:val="24"/>
              </w:rPr>
            </w:pPr>
            <w:r w:rsidRPr="00763AEE">
              <w:rPr>
                <w:rFonts w:ascii="Times New Roman" w:hAnsi="Times New Roman" w:cs="Times New Roman"/>
                <w:sz w:val="24"/>
                <w:szCs w:val="24"/>
              </w:rPr>
              <w:t>Exposure to the methanolic sulfuric acid solution and heat produced new dark spots to accompany the normal TLC spots.</w:t>
            </w:r>
          </w:p>
          <w:p w14:paraId="7B188706" w14:textId="77777777" w:rsidR="00763AEE" w:rsidRPr="00763AEE" w:rsidRDefault="00763AEE" w:rsidP="00763AEE">
            <w:pPr>
              <w:rPr>
                <w:rFonts w:ascii="Times New Roman" w:hAnsi="Times New Roman" w:cs="Times New Roman"/>
                <w:sz w:val="24"/>
                <w:szCs w:val="24"/>
              </w:rPr>
            </w:pPr>
          </w:p>
          <w:p w14:paraId="7700E7A3" w14:textId="77777777" w:rsidR="00763AEE" w:rsidRPr="00763AEE" w:rsidRDefault="00763AEE" w:rsidP="00763AEE">
            <w:pPr>
              <w:rPr>
                <w:rFonts w:ascii="Times New Roman" w:hAnsi="Times New Roman" w:cs="Times New Roman"/>
                <w:sz w:val="24"/>
                <w:szCs w:val="24"/>
              </w:rPr>
            </w:pPr>
            <w:r w:rsidRPr="00763AEE">
              <w:rPr>
                <w:rFonts w:ascii="Times New Roman" w:hAnsi="Times New Roman" w:cs="Times New Roman"/>
                <w:sz w:val="24"/>
                <w:szCs w:val="24"/>
              </w:rPr>
              <w:t>The TLC results indicated that the reaction was complete, so the solution was removed from the reflux apparatus. </w:t>
            </w:r>
          </w:p>
        </w:tc>
      </w:tr>
      <w:tr w:rsidR="00763AEE" w:rsidRPr="00763AEE" w14:paraId="4F047B1B" w14:textId="77777777" w:rsidTr="00763AEE">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A2686FA" w14:textId="77777777" w:rsidR="00763AEE" w:rsidRPr="00763AEE" w:rsidRDefault="00763AEE" w:rsidP="00763AEE">
            <w:pPr>
              <w:rPr>
                <w:rFonts w:ascii="Times New Roman" w:hAnsi="Times New Roman" w:cs="Times New Roman"/>
                <w:sz w:val="24"/>
                <w:szCs w:val="24"/>
              </w:rPr>
            </w:pPr>
            <w:r w:rsidRPr="00763AEE">
              <w:rPr>
                <w:rFonts w:ascii="Times New Roman" w:hAnsi="Times New Roman" w:cs="Times New Roman"/>
                <w:sz w:val="24"/>
                <w:szCs w:val="24"/>
              </w:rPr>
              <w:t>6)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31511FE" w14:textId="77777777" w:rsidR="00763AEE" w:rsidRPr="00763AEE" w:rsidRDefault="00763AEE" w:rsidP="00763AEE">
            <w:pPr>
              <w:rPr>
                <w:rFonts w:ascii="Times New Roman" w:hAnsi="Times New Roman" w:cs="Times New Roman"/>
                <w:sz w:val="24"/>
                <w:szCs w:val="24"/>
              </w:rPr>
            </w:pPr>
            <w:r w:rsidRPr="00763AEE">
              <w:rPr>
                <w:rFonts w:ascii="Times New Roman" w:hAnsi="Times New Roman" w:cs="Times New Roman"/>
                <w:sz w:val="24"/>
                <w:szCs w:val="24"/>
              </w:rPr>
              <w:t>Trimethylamine caused the solution to become cloudier. </w:t>
            </w:r>
          </w:p>
          <w:p w14:paraId="4A6009C6" w14:textId="77777777" w:rsidR="00763AEE" w:rsidRPr="00763AEE" w:rsidRDefault="00763AEE" w:rsidP="00763AEE">
            <w:pPr>
              <w:rPr>
                <w:rFonts w:ascii="Times New Roman" w:hAnsi="Times New Roman" w:cs="Times New Roman"/>
                <w:sz w:val="24"/>
                <w:szCs w:val="24"/>
              </w:rPr>
            </w:pPr>
          </w:p>
          <w:p w14:paraId="6163DC3A" w14:textId="77777777" w:rsidR="00763AEE" w:rsidRPr="00763AEE" w:rsidRDefault="00763AEE" w:rsidP="00763AEE">
            <w:pPr>
              <w:rPr>
                <w:rFonts w:ascii="Times New Roman" w:hAnsi="Times New Roman" w:cs="Times New Roman"/>
                <w:sz w:val="24"/>
                <w:szCs w:val="24"/>
              </w:rPr>
            </w:pPr>
            <w:r w:rsidRPr="00763AEE">
              <w:rPr>
                <w:rFonts w:ascii="Times New Roman" w:hAnsi="Times New Roman" w:cs="Times New Roman"/>
                <w:sz w:val="24"/>
                <w:szCs w:val="24"/>
              </w:rPr>
              <w:t>Trimethylamine: clear, colourless liquid.</w:t>
            </w:r>
          </w:p>
        </w:tc>
      </w:tr>
      <w:tr w:rsidR="00763AEE" w:rsidRPr="00763AEE" w14:paraId="6D8E8094" w14:textId="77777777" w:rsidTr="00763AEE">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9F39312" w14:textId="77777777" w:rsidR="00763AEE" w:rsidRPr="00763AEE" w:rsidRDefault="00763AEE" w:rsidP="00763AEE">
            <w:pPr>
              <w:rPr>
                <w:rFonts w:ascii="Times New Roman" w:hAnsi="Times New Roman" w:cs="Times New Roman"/>
                <w:sz w:val="24"/>
                <w:szCs w:val="24"/>
              </w:rPr>
            </w:pPr>
            <w:r w:rsidRPr="00763AEE">
              <w:rPr>
                <w:rFonts w:ascii="Times New Roman" w:hAnsi="Times New Roman" w:cs="Times New Roman"/>
                <w:sz w:val="24"/>
                <w:szCs w:val="24"/>
              </w:rPr>
              <w:t>7)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05E18B2" w14:textId="77777777" w:rsidR="00763AEE" w:rsidRPr="00763AEE" w:rsidRDefault="00763AEE" w:rsidP="00763AEE">
            <w:pPr>
              <w:rPr>
                <w:rFonts w:ascii="Times New Roman" w:hAnsi="Times New Roman" w:cs="Times New Roman"/>
                <w:sz w:val="24"/>
                <w:szCs w:val="24"/>
              </w:rPr>
            </w:pPr>
            <w:r w:rsidRPr="00763AEE">
              <w:rPr>
                <w:rFonts w:ascii="Times New Roman" w:hAnsi="Times New Roman" w:cs="Times New Roman"/>
                <w:sz w:val="24"/>
                <w:szCs w:val="24"/>
              </w:rPr>
              <w:t>Solution split into organic and aqueous phases after adding distilled water.</w:t>
            </w:r>
          </w:p>
          <w:p w14:paraId="04E62196" w14:textId="77777777" w:rsidR="00763AEE" w:rsidRPr="00763AEE" w:rsidRDefault="00763AEE" w:rsidP="00763AEE">
            <w:pPr>
              <w:rPr>
                <w:rFonts w:ascii="Times New Roman" w:hAnsi="Times New Roman" w:cs="Times New Roman"/>
                <w:sz w:val="24"/>
                <w:szCs w:val="24"/>
              </w:rPr>
            </w:pPr>
          </w:p>
          <w:p w14:paraId="0BA31E75" w14:textId="77777777" w:rsidR="00763AEE" w:rsidRPr="00763AEE" w:rsidRDefault="00763AEE" w:rsidP="00763AEE">
            <w:pPr>
              <w:rPr>
                <w:rFonts w:ascii="Times New Roman" w:hAnsi="Times New Roman" w:cs="Times New Roman"/>
                <w:sz w:val="24"/>
                <w:szCs w:val="24"/>
              </w:rPr>
            </w:pPr>
            <w:r w:rsidRPr="00763AEE">
              <w:rPr>
                <w:rFonts w:ascii="Times New Roman" w:hAnsi="Times New Roman" w:cs="Times New Roman"/>
                <w:sz w:val="24"/>
                <w:szCs w:val="24"/>
              </w:rPr>
              <w:lastRenderedPageBreak/>
              <w:t>The upper phase was the organic phase composed of ethyl acetate and tetrahydrofuran. The bottom phase was the aqueous phase that contained only the water.</w:t>
            </w:r>
          </w:p>
          <w:p w14:paraId="0BD4335E" w14:textId="77777777" w:rsidR="00763AEE" w:rsidRPr="00763AEE" w:rsidRDefault="00763AEE" w:rsidP="00763AEE">
            <w:pPr>
              <w:rPr>
                <w:rFonts w:ascii="Times New Roman" w:hAnsi="Times New Roman" w:cs="Times New Roman"/>
                <w:sz w:val="24"/>
                <w:szCs w:val="24"/>
              </w:rPr>
            </w:pPr>
          </w:p>
          <w:p w14:paraId="66C34DDA" w14:textId="77777777" w:rsidR="00763AEE" w:rsidRPr="00763AEE" w:rsidRDefault="00763AEE" w:rsidP="00763AEE">
            <w:pPr>
              <w:rPr>
                <w:rFonts w:ascii="Times New Roman" w:hAnsi="Times New Roman" w:cs="Times New Roman"/>
                <w:sz w:val="24"/>
                <w:szCs w:val="24"/>
              </w:rPr>
            </w:pPr>
            <w:r w:rsidRPr="00763AEE">
              <w:rPr>
                <w:rFonts w:ascii="Times New Roman" w:hAnsi="Times New Roman" w:cs="Times New Roman"/>
                <w:sz w:val="24"/>
                <w:szCs w:val="24"/>
              </w:rPr>
              <w:t>The organic phase became clearer as it was washed with the distilled water. </w:t>
            </w:r>
          </w:p>
        </w:tc>
      </w:tr>
      <w:tr w:rsidR="00763AEE" w:rsidRPr="00763AEE" w14:paraId="09FA60AC" w14:textId="77777777" w:rsidTr="00763AEE">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EE7AC8C" w14:textId="77777777" w:rsidR="00763AEE" w:rsidRPr="00763AEE" w:rsidRDefault="00763AEE" w:rsidP="00763AEE">
            <w:pPr>
              <w:rPr>
                <w:rFonts w:ascii="Times New Roman" w:hAnsi="Times New Roman" w:cs="Times New Roman"/>
                <w:sz w:val="24"/>
                <w:szCs w:val="24"/>
              </w:rPr>
            </w:pPr>
            <w:r w:rsidRPr="00763AEE">
              <w:rPr>
                <w:rFonts w:ascii="Times New Roman" w:hAnsi="Times New Roman" w:cs="Times New Roman"/>
                <w:sz w:val="24"/>
                <w:szCs w:val="24"/>
              </w:rPr>
              <w:lastRenderedPageBreak/>
              <w:t>8)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8D33738" w14:textId="77777777" w:rsidR="00763AEE" w:rsidRPr="00763AEE" w:rsidRDefault="00763AEE" w:rsidP="00763AEE">
            <w:pPr>
              <w:rPr>
                <w:rFonts w:ascii="Times New Roman" w:hAnsi="Times New Roman" w:cs="Times New Roman"/>
                <w:sz w:val="24"/>
                <w:szCs w:val="24"/>
              </w:rPr>
            </w:pPr>
            <w:r w:rsidRPr="00763AEE">
              <w:rPr>
                <w:rFonts w:ascii="Times New Roman" w:hAnsi="Times New Roman" w:cs="Times New Roman"/>
                <w:sz w:val="24"/>
                <w:szCs w:val="24"/>
              </w:rPr>
              <w:t>The addition of the reducing agent Na</w:t>
            </w:r>
            <w:r w:rsidRPr="00763AEE">
              <w:rPr>
                <w:rFonts w:ascii="Times New Roman" w:hAnsi="Times New Roman" w:cs="Times New Roman"/>
                <w:sz w:val="24"/>
                <w:szCs w:val="24"/>
                <w:vertAlign w:val="subscript"/>
              </w:rPr>
              <w:t>2</w:t>
            </w:r>
            <w:r w:rsidRPr="00763AEE">
              <w:rPr>
                <w:rFonts w:ascii="Times New Roman" w:hAnsi="Times New Roman" w:cs="Times New Roman"/>
                <w:sz w:val="24"/>
                <w:szCs w:val="24"/>
              </w:rPr>
              <w:t>SO</w:t>
            </w:r>
            <w:r w:rsidRPr="00763AEE">
              <w:rPr>
                <w:rFonts w:ascii="Times New Roman" w:hAnsi="Times New Roman" w:cs="Times New Roman"/>
                <w:sz w:val="24"/>
                <w:szCs w:val="24"/>
                <w:vertAlign w:val="subscript"/>
              </w:rPr>
              <w:t>4</w:t>
            </w:r>
            <w:r w:rsidRPr="00763AEE">
              <w:rPr>
                <w:rFonts w:ascii="Times New Roman" w:hAnsi="Times New Roman" w:cs="Times New Roman"/>
                <w:sz w:val="24"/>
                <w:szCs w:val="24"/>
              </w:rPr>
              <w:t xml:space="preserve"> made the organic phase clearer.</w:t>
            </w:r>
          </w:p>
        </w:tc>
      </w:tr>
      <w:tr w:rsidR="00763AEE" w:rsidRPr="00763AEE" w14:paraId="3D1A429B" w14:textId="77777777" w:rsidTr="00763AEE">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55B6D97" w14:textId="77777777" w:rsidR="00763AEE" w:rsidRPr="00763AEE" w:rsidRDefault="00763AEE" w:rsidP="00763AEE">
            <w:pPr>
              <w:rPr>
                <w:rFonts w:ascii="Times New Roman" w:hAnsi="Times New Roman" w:cs="Times New Roman"/>
                <w:sz w:val="24"/>
                <w:szCs w:val="24"/>
              </w:rPr>
            </w:pPr>
            <w:r w:rsidRPr="00763AEE">
              <w:rPr>
                <w:rFonts w:ascii="Times New Roman" w:hAnsi="Times New Roman" w:cs="Times New Roman"/>
                <w:sz w:val="24"/>
                <w:szCs w:val="24"/>
              </w:rPr>
              <w:t>9)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F882227" w14:textId="77777777" w:rsidR="00763AEE" w:rsidRPr="00763AEE" w:rsidRDefault="00763AEE" w:rsidP="00763AEE">
            <w:pPr>
              <w:rPr>
                <w:rFonts w:ascii="Times New Roman" w:hAnsi="Times New Roman" w:cs="Times New Roman"/>
                <w:sz w:val="24"/>
                <w:szCs w:val="24"/>
              </w:rPr>
            </w:pPr>
            <w:r w:rsidRPr="00763AEE">
              <w:rPr>
                <w:rFonts w:ascii="Times New Roman" w:hAnsi="Times New Roman" w:cs="Times New Roman"/>
                <w:sz w:val="24"/>
                <w:szCs w:val="24"/>
              </w:rPr>
              <w:t>After heating, the solution was thick and was the consistency of maple syrup. </w:t>
            </w:r>
          </w:p>
          <w:p w14:paraId="24932C61" w14:textId="77777777" w:rsidR="00763AEE" w:rsidRPr="00763AEE" w:rsidRDefault="00763AEE" w:rsidP="00763AEE">
            <w:pPr>
              <w:rPr>
                <w:rFonts w:ascii="Times New Roman" w:hAnsi="Times New Roman" w:cs="Times New Roman"/>
                <w:sz w:val="24"/>
                <w:szCs w:val="24"/>
              </w:rPr>
            </w:pPr>
            <w:r w:rsidRPr="00763AEE">
              <w:rPr>
                <w:rFonts w:ascii="Times New Roman" w:hAnsi="Times New Roman" w:cs="Times New Roman"/>
                <w:sz w:val="24"/>
                <w:szCs w:val="24"/>
              </w:rPr>
              <w:t>Light yellowish colour. </w:t>
            </w:r>
          </w:p>
        </w:tc>
      </w:tr>
      <w:tr w:rsidR="00763AEE" w:rsidRPr="00763AEE" w14:paraId="0A2DA9F1" w14:textId="77777777" w:rsidTr="00763AEE">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37A0515" w14:textId="77777777" w:rsidR="00763AEE" w:rsidRPr="00763AEE" w:rsidRDefault="00763AEE" w:rsidP="00763AEE">
            <w:pPr>
              <w:rPr>
                <w:rFonts w:ascii="Times New Roman" w:hAnsi="Times New Roman" w:cs="Times New Roman"/>
                <w:sz w:val="24"/>
                <w:szCs w:val="24"/>
              </w:rPr>
            </w:pPr>
            <w:r w:rsidRPr="00763AEE">
              <w:rPr>
                <w:rFonts w:ascii="Times New Roman" w:hAnsi="Times New Roman" w:cs="Times New Roman"/>
                <w:sz w:val="24"/>
                <w:szCs w:val="24"/>
              </w:rPr>
              <w:t>11)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B21C91F" w14:textId="77777777" w:rsidR="00763AEE" w:rsidRPr="00763AEE" w:rsidRDefault="00763AEE" w:rsidP="00763AEE">
            <w:pPr>
              <w:rPr>
                <w:rFonts w:ascii="Times New Roman" w:hAnsi="Times New Roman" w:cs="Times New Roman"/>
                <w:sz w:val="24"/>
                <w:szCs w:val="24"/>
              </w:rPr>
            </w:pPr>
            <w:r w:rsidRPr="00763AEE">
              <w:rPr>
                <w:rFonts w:ascii="Times New Roman" w:hAnsi="Times New Roman" w:cs="Times New Roman"/>
                <w:sz w:val="24"/>
                <w:szCs w:val="24"/>
              </w:rPr>
              <w:t>Suction filtration produced white crystalline solid, however we ran out of time before successfully completing a second TLC analysis. </w:t>
            </w:r>
          </w:p>
        </w:tc>
      </w:tr>
    </w:tbl>
    <w:p w14:paraId="14DD49D0" w14:textId="33580816" w:rsidR="00763AEE" w:rsidRPr="001230A0" w:rsidRDefault="00763AEE" w:rsidP="00763AEE">
      <w:pPr>
        <w:rPr>
          <w:rFonts w:ascii="Times New Roman" w:hAnsi="Times New Roman" w:cs="Times New Roman"/>
          <w:sz w:val="24"/>
          <w:szCs w:val="24"/>
        </w:rPr>
      </w:pPr>
    </w:p>
    <w:p w14:paraId="533AF913" w14:textId="6313EE41" w:rsidR="00C525B8" w:rsidRPr="00763AEE" w:rsidRDefault="00C525B8" w:rsidP="00763AEE">
      <w:pPr>
        <w:rPr>
          <w:rFonts w:ascii="Times New Roman" w:hAnsi="Times New Roman" w:cs="Times New Roman"/>
          <w:sz w:val="24"/>
          <w:szCs w:val="24"/>
        </w:rPr>
      </w:pPr>
      <w:r w:rsidRPr="001230A0">
        <w:rPr>
          <w:rFonts w:ascii="Times New Roman" w:hAnsi="Times New Roman" w:cs="Times New Roman"/>
          <w:b/>
          <w:bCs/>
          <w:sz w:val="24"/>
          <w:szCs w:val="24"/>
        </w:rPr>
        <w:t xml:space="preserve">Table 3. </w:t>
      </w:r>
      <w:r w:rsidRPr="001230A0">
        <w:rPr>
          <w:rFonts w:ascii="Times New Roman" w:hAnsi="Times New Roman" w:cs="Times New Roman"/>
          <w:sz w:val="24"/>
          <w:szCs w:val="24"/>
        </w:rPr>
        <w:t>TLC plates for Part A</w:t>
      </w:r>
    </w:p>
    <w:tbl>
      <w:tblPr>
        <w:tblW w:w="0" w:type="auto"/>
        <w:tblCellMar>
          <w:top w:w="15" w:type="dxa"/>
          <w:left w:w="15" w:type="dxa"/>
          <w:bottom w:w="15" w:type="dxa"/>
          <w:right w:w="15" w:type="dxa"/>
        </w:tblCellMar>
        <w:tblLook w:val="04A0" w:firstRow="1" w:lastRow="0" w:firstColumn="1" w:lastColumn="0" w:noHBand="0" w:noVBand="1"/>
      </w:tblPr>
      <w:tblGrid>
        <w:gridCol w:w="9204"/>
      </w:tblGrid>
      <w:tr w:rsidR="00763AEE" w:rsidRPr="00763AEE" w14:paraId="284F680F" w14:textId="77777777" w:rsidTr="00763AEE">
        <w:trPr>
          <w:trHeight w:val="5145"/>
        </w:trPr>
        <w:tc>
          <w:tcPr>
            <w:tcW w:w="920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8655A14" w14:textId="4EBE5B26" w:rsidR="00763AEE" w:rsidRPr="00763AEE" w:rsidRDefault="00763AEE" w:rsidP="00763AEE">
            <w:pPr>
              <w:rPr>
                <w:rFonts w:ascii="Times New Roman" w:hAnsi="Times New Roman" w:cs="Times New Roman"/>
                <w:sz w:val="24"/>
                <w:szCs w:val="24"/>
              </w:rPr>
            </w:pPr>
            <w:r w:rsidRPr="001230A0">
              <w:rPr>
                <w:rFonts w:ascii="Times New Roman" w:hAnsi="Times New Roman" w:cs="Times New Roman"/>
                <w:noProof/>
                <w:sz w:val="24"/>
                <w:szCs w:val="24"/>
              </w:rPr>
              <w:drawing>
                <wp:anchor distT="0" distB="0" distL="114300" distR="114300" simplePos="0" relativeHeight="251658240" behindDoc="1" locked="0" layoutInCell="1" allowOverlap="1" wp14:anchorId="77BB9DDD" wp14:editId="2CC8A801">
                  <wp:simplePos x="0" y="0"/>
                  <wp:positionH relativeFrom="column">
                    <wp:posOffset>-3175</wp:posOffset>
                  </wp:positionH>
                  <wp:positionV relativeFrom="paragraph">
                    <wp:posOffset>0</wp:posOffset>
                  </wp:positionV>
                  <wp:extent cx="1533525" cy="2952750"/>
                  <wp:effectExtent l="0" t="0" r="9525" b="0"/>
                  <wp:wrapTight wrapText="bothSides">
                    <wp:wrapPolygon edited="0">
                      <wp:start x="0" y="0"/>
                      <wp:lineTo x="0" y="21461"/>
                      <wp:lineTo x="21466" y="21461"/>
                      <wp:lineTo x="21466"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33525" cy="2952750"/>
                          </a:xfrm>
                          <a:prstGeom prst="rect">
                            <a:avLst/>
                          </a:prstGeom>
                          <a:noFill/>
                          <a:ln>
                            <a:noFill/>
                          </a:ln>
                        </pic:spPr>
                      </pic:pic>
                    </a:graphicData>
                  </a:graphic>
                </wp:anchor>
              </w:drawing>
            </w:r>
            <w:r w:rsidRPr="00763AEE">
              <w:rPr>
                <w:rFonts w:ascii="Times New Roman" w:hAnsi="Times New Roman" w:cs="Times New Roman"/>
                <w:sz w:val="24"/>
                <w:szCs w:val="24"/>
                <w:u w:val="single"/>
              </w:rPr>
              <w:t>After 30 minutes of reflux</w:t>
            </w:r>
          </w:p>
          <w:p w14:paraId="333D5682" w14:textId="77777777" w:rsidR="00763AEE" w:rsidRPr="00763AEE" w:rsidRDefault="00763AEE" w:rsidP="00763AEE">
            <w:pPr>
              <w:rPr>
                <w:rFonts w:ascii="Times New Roman" w:hAnsi="Times New Roman" w:cs="Times New Roman"/>
                <w:sz w:val="24"/>
                <w:szCs w:val="24"/>
              </w:rPr>
            </w:pPr>
          </w:p>
          <w:p w14:paraId="532C7744" w14:textId="77777777" w:rsidR="00763AEE" w:rsidRPr="00763AEE" w:rsidRDefault="00763AEE" w:rsidP="00763AEE">
            <w:pPr>
              <w:rPr>
                <w:rFonts w:ascii="Times New Roman" w:hAnsi="Times New Roman" w:cs="Times New Roman"/>
                <w:sz w:val="24"/>
                <w:szCs w:val="24"/>
              </w:rPr>
            </w:pPr>
            <w:r w:rsidRPr="00763AEE">
              <w:rPr>
                <w:rFonts w:ascii="Times New Roman" w:hAnsi="Times New Roman" w:cs="Times New Roman"/>
                <w:sz w:val="24"/>
                <w:szCs w:val="24"/>
              </w:rPr>
              <w:t>Solvent system: </w:t>
            </w:r>
          </w:p>
          <w:p w14:paraId="6BE854D3" w14:textId="77777777" w:rsidR="00763AEE" w:rsidRPr="00763AEE" w:rsidRDefault="00763AEE" w:rsidP="00763AEE">
            <w:pPr>
              <w:rPr>
                <w:rFonts w:ascii="Times New Roman" w:hAnsi="Times New Roman" w:cs="Times New Roman"/>
                <w:sz w:val="24"/>
                <w:szCs w:val="24"/>
              </w:rPr>
            </w:pPr>
            <w:r w:rsidRPr="00763AEE">
              <w:rPr>
                <w:rFonts w:ascii="Times New Roman" w:hAnsi="Times New Roman" w:cs="Times New Roman"/>
                <w:sz w:val="24"/>
                <w:szCs w:val="24"/>
              </w:rPr>
              <w:t xml:space="preserve">3:7 </w:t>
            </w:r>
            <w:proofErr w:type="spellStart"/>
            <w:r w:rsidRPr="00763AEE">
              <w:rPr>
                <w:rFonts w:ascii="Times New Roman" w:hAnsi="Times New Roman" w:cs="Times New Roman"/>
                <w:sz w:val="24"/>
                <w:szCs w:val="24"/>
              </w:rPr>
              <w:t>hexanes:ethyl</w:t>
            </w:r>
            <w:proofErr w:type="spellEnd"/>
            <w:r w:rsidRPr="00763AEE">
              <w:rPr>
                <w:rFonts w:ascii="Times New Roman" w:hAnsi="Times New Roman" w:cs="Times New Roman"/>
                <w:sz w:val="24"/>
                <w:szCs w:val="24"/>
              </w:rPr>
              <w:t xml:space="preserve"> acetate</w:t>
            </w:r>
          </w:p>
          <w:p w14:paraId="4B0B1CC9" w14:textId="77777777" w:rsidR="00763AEE" w:rsidRPr="00763AEE" w:rsidRDefault="00763AEE" w:rsidP="00763AEE">
            <w:pPr>
              <w:rPr>
                <w:rFonts w:ascii="Times New Roman" w:hAnsi="Times New Roman" w:cs="Times New Roman"/>
                <w:sz w:val="24"/>
                <w:szCs w:val="24"/>
              </w:rPr>
            </w:pPr>
          </w:p>
          <w:p w14:paraId="045C27DC" w14:textId="77777777" w:rsidR="00763AEE" w:rsidRPr="00763AEE" w:rsidRDefault="00763AEE" w:rsidP="00763AEE">
            <w:pPr>
              <w:rPr>
                <w:rFonts w:ascii="Times New Roman" w:hAnsi="Times New Roman" w:cs="Times New Roman"/>
                <w:sz w:val="24"/>
                <w:szCs w:val="24"/>
              </w:rPr>
            </w:pPr>
            <w:r w:rsidRPr="00763AEE">
              <w:rPr>
                <w:rFonts w:ascii="Times New Roman" w:hAnsi="Times New Roman" w:cs="Times New Roman"/>
                <w:sz w:val="24"/>
                <w:szCs w:val="24"/>
              </w:rPr>
              <w:t>SM: Starting material (α-D-</w:t>
            </w:r>
            <w:proofErr w:type="spellStart"/>
            <w:r w:rsidRPr="00763AEE">
              <w:rPr>
                <w:rFonts w:ascii="Times New Roman" w:hAnsi="Times New Roman" w:cs="Times New Roman"/>
                <w:sz w:val="24"/>
                <w:szCs w:val="24"/>
              </w:rPr>
              <w:t>methylglucopyranoside</w:t>
            </w:r>
            <w:proofErr w:type="spellEnd"/>
            <w:r w:rsidRPr="00763AEE">
              <w:rPr>
                <w:rFonts w:ascii="Times New Roman" w:hAnsi="Times New Roman" w:cs="Times New Roman"/>
                <w:sz w:val="24"/>
                <w:szCs w:val="24"/>
              </w:rPr>
              <w:t>)</w:t>
            </w:r>
          </w:p>
          <w:p w14:paraId="5E71D86B" w14:textId="77777777" w:rsidR="00763AEE" w:rsidRPr="00763AEE" w:rsidRDefault="00763AEE" w:rsidP="00763AEE">
            <w:pPr>
              <w:rPr>
                <w:rFonts w:ascii="Times New Roman" w:hAnsi="Times New Roman" w:cs="Times New Roman"/>
                <w:sz w:val="24"/>
                <w:szCs w:val="24"/>
              </w:rPr>
            </w:pPr>
          </w:p>
          <w:p w14:paraId="5088753C" w14:textId="77777777" w:rsidR="00763AEE" w:rsidRPr="00763AEE" w:rsidRDefault="00763AEE" w:rsidP="00763AEE">
            <w:pPr>
              <w:rPr>
                <w:rFonts w:ascii="Times New Roman" w:hAnsi="Times New Roman" w:cs="Times New Roman"/>
                <w:sz w:val="24"/>
                <w:szCs w:val="24"/>
              </w:rPr>
            </w:pPr>
            <w:r w:rsidRPr="00763AEE">
              <w:rPr>
                <w:rFonts w:ascii="Times New Roman" w:hAnsi="Times New Roman" w:cs="Times New Roman"/>
                <w:sz w:val="24"/>
                <w:szCs w:val="24"/>
              </w:rPr>
              <w:t>CO: Co-spot </w:t>
            </w:r>
          </w:p>
          <w:p w14:paraId="1E065C03" w14:textId="77777777" w:rsidR="00763AEE" w:rsidRPr="00763AEE" w:rsidRDefault="00763AEE" w:rsidP="00763AEE">
            <w:pPr>
              <w:rPr>
                <w:rFonts w:ascii="Times New Roman" w:hAnsi="Times New Roman" w:cs="Times New Roman"/>
                <w:sz w:val="24"/>
                <w:szCs w:val="24"/>
              </w:rPr>
            </w:pPr>
          </w:p>
          <w:p w14:paraId="75049110" w14:textId="77777777" w:rsidR="00763AEE" w:rsidRPr="00763AEE" w:rsidRDefault="00763AEE" w:rsidP="00763AEE">
            <w:pPr>
              <w:rPr>
                <w:rFonts w:ascii="Times New Roman" w:hAnsi="Times New Roman" w:cs="Times New Roman"/>
                <w:sz w:val="24"/>
                <w:szCs w:val="24"/>
              </w:rPr>
            </w:pPr>
            <w:r w:rsidRPr="00763AEE">
              <w:rPr>
                <w:rFonts w:ascii="Times New Roman" w:hAnsi="Times New Roman" w:cs="Times New Roman"/>
                <w:sz w:val="24"/>
                <w:szCs w:val="24"/>
              </w:rPr>
              <w:t>R: Reaction mixture</w:t>
            </w:r>
          </w:p>
          <w:p w14:paraId="4B3E18EF" w14:textId="77777777" w:rsidR="00763AEE" w:rsidRPr="00763AEE" w:rsidRDefault="00763AEE" w:rsidP="00763AEE">
            <w:pPr>
              <w:rPr>
                <w:rFonts w:ascii="Times New Roman" w:hAnsi="Times New Roman" w:cs="Times New Roman"/>
                <w:sz w:val="24"/>
                <w:szCs w:val="24"/>
              </w:rPr>
            </w:pPr>
            <w:r w:rsidRPr="00763AEE">
              <w:rPr>
                <w:rFonts w:ascii="Times New Roman" w:hAnsi="Times New Roman" w:cs="Times New Roman"/>
                <w:sz w:val="24"/>
                <w:szCs w:val="24"/>
              </w:rPr>
              <w:br/>
            </w:r>
            <w:r w:rsidRPr="00763AEE">
              <w:rPr>
                <w:rFonts w:ascii="Times New Roman" w:hAnsi="Times New Roman" w:cs="Times New Roman"/>
                <w:sz w:val="24"/>
                <w:szCs w:val="24"/>
              </w:rPr>
              <w:br/>
            </w:r>
            <w:r w:rsidRPr="00763AEE">
              <w:rPr>
                <w:rFonts w:ascii="Times New Roman" w:hAnsi="Times New Roman" w:cs="Times New Roman"/>
                <w:sz w:val="24"/>
                <w:szCs w:val="24"/>
              </w:rPr>
              <w:br/>
            </w:r>
            <w:r w:rsidRPr="00763AEE">
              <w:rPr>
                <w:rFonts w:ascii="Times New Roman" w:hAnsi="Times New Roman" w:cs="Times New Roman"/>
                <w:sz w:val="24"/>
                <w:szCs w:val="24"/>
              </w:rPr>
              <w:br/>
            </w:r>
            <w:r w:rsidRPr="00763AEE">
              <w:rPr>
                <w:rFonts w:ascii="Times New Roman" w:hAnsi="Times New Roman" w:cs="Times New Roman"/>
                <w:sz w:val="24"/>
                <w:szCs w:val="24"/>
              </w:rPr>
              <w:br/>
            </w:r>
          </w:p>
        </w:tc>
      </w:tr>
      <w:tr w:rsidR="00763AEE" w:rsidRPr="00763AEE" w14:paraId="7DF94533" w14:textId="77777777" w:rsidTr="00763AEE">
        <w:tc>
          <w:tcPr>
            <w:tcW w:w="920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957DC1F" w14:textId="42419128" w:rsidR="00763AEE" w:rsidRPr="00763AEE" w:rsidRDefault="00763AEE" w:rsidP="00763AEE">
            <w:pPr>
              <w:rPr>
                <w:rFonts w:ascii="Times New Roman" w:hAnsi="Times New Roman" w:cs="Times New Roman"/>
                <w:sz w:val="24"/>
                <w:szCs w:val="24"/>
              </w:rPr>
            </w:pPr>
            <w:r w:rsidRPr="001230A0">
              <w:rPr>
                <w:rFonts w:ascii="Times New Roman" w:hAnsi="Times New Roman" w:cs="Times New Roman"/>
                <w:noProof/>
                <w:sz w:val="24"/>
                <w:szCs w:val="24"/>
              </w:rPr>
              <w:lastRenderedPageBreak/>
              <w:drawing>
                <wp:anchor distT="0" distB="0" distL="114300" distR="114300" simplePos="0" relativeHeight="251659264" behindDoc="0" locked="0" layoutInCell="1" allowOverlap="1" wp14:anchorId="686A9361" wp14:editId="04C8BFD3">
                  <wp:simplePos x="0" y="0"/>
                  <wp:positionH relativeFrom="column">
                    <wp:posOffset>-3175</wp:posOffset>
                  </wp:positionH>
                  <wp:positionV relativeFrom="paragraph">
                    <wp:posOffset>0</wp:posOffset>
                  </wp:positionV>
                  <wp:extent cx="1590675" cy="3067050"/>
                  <wp:effectExtent l="0" t="0" r="952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90675" cy="3067050"/>
                          </a:xfrm>
                          <a:prstGeom prst="rect">
                            <a:avLst/>
                          </a:prstGeom>
                          <a:noFill/>
                          <a:ln>
                            <a:noFill/>
                          </a:ln>
                        </pic:spPr>
                      </pic:pic>
                    </a:graphicData>
                  </a:graphic>
                </wp:anchor>
              </w:drawing>
            </w:r>
            <w:r w:rsidRPr="00763AEE">
              <w:rPr>
                <w:rFonts w:ascii="Times New Roman" w:hAnsi="Times New Roman" w:cs="Times New Roman"/>
                <w:sz w:val="24"/>
                <w:szCs w:val="24"/>
                <w:u w:val="single"/>
              </w:rPr>
              <w:t>After sulfuric acid and heating</w:t>
            </w:r>
          </w:p>
          <w:p w14:paraId="0AA44E7B" w14:textId="77777777" w:rsidR="00763AEE" w:rsidRPr="00763AEE" w:rsidRDefault="00763AEE" w:rsidP="00763AEE">
            <w:pPr>
              <w:rPr>
                <w:rFonts w:ascii="Times New Roman" w:hAnsi="Times New Roman" w:cs="Times New Roman"/>
                <w:sz w:val="24"/>
                <w:szCs w:val="24"/>
              </w:rPr>
            </w:pPr>
          </w:p>
          <w:p w14:paraId="5C638785" w14:textId="77777777" w:rsidR="00763AEE" w:rsidRPr="00763AEE" w:rsidRDefault="00763AEE" w:rsidP="00763AEE">
            <w:pPr>
              <w:rPr>
                <w:rFonts w:ascii="Times New Roman" w:hAnsi="Times New Roman" w:cs="Times New Roman"/>
                <w:sz w:val="24"/>
                <w:szCs w:val="24"/>
              </w:rPr>
            </w:pPr>
            <w:r w:rsidRPr="00763AEE">
              <w:rPr>
                <w:rFonts w:ascii="Times New Roman" w:hAnsi="Times New Roman" w:cs="Times New Roman"/>
                <w:sz w:val="24"/>
                <w:szCs w:val="24"/>
              </w:rPr>
              <w:t>Solvent system: </w:t>
            </w:r>
          </w:p>
          <w:p w14:paraId="7152D40D" w14:textId="77777777" w:rsidR="00763AEE" w:rsidRPr="00763AEE" w:rsidRDefault="00763AEE" w:rsidP="00763AEE">
            <w:pPr>
              <w:rPr>
                <w:rFonts w:ascii="Times New Roman" w:hAnsi="Times New Roman" w:cs="Times New Roman"/>
                <w:sz w:val="24"/>
                <w:szCs w:val="24"/>
              </w:rPr>
            </w:pPr>
            <w:r w:rsidRPr="00763AEE">
              <w:rPr>
                <w:rFonts w:ascii="Times New Roman" w:hAnsi="Times New Roman" w:cs="Times New Roman"/>
                <w:sz w:val="24"/>
                <w:szCs w:val="24"/>
              </w:rPr>
              <w:t xml:space="preserve">3:7 </w:t>
            </w:r>
            <w:proofErr w:type="spellStart"/>
            <w:r w:rsidRPr="00763AEE">
              <w:rPr>
                <w:rFonts w:ascii="Times New Roman" w:hAnsi="Times New Roman" w:cs="Times New Roman"/>
                <w:sz w:val="24"/>
                <w:szCs w:val="24"/>
              </w:rPr>
              <w:t>hexanes:ethyl</w:t>
            </w:r>
            <w:proofErr w:type="spellEnd"/>
            <w:r w:rsidRPr="00763AEE">
              <w:rPr>
                <w:rFonts w:ascii="Times New Roman" w:hAnsi="Times New Roman" w:cs="Times New Roman"/>
                <w:sz w:val="24"/>
                <w:szCs w:val="24"/>
              </w:rPr>
              <w:t xml:space="preserve"> acetate</w:t>
            </w:r>
          </w:p>
          <w:p w14:paraId="119DF5A8" w14:textId="77777777" w:rsidR="00763AEE" w:rsidRPr="00763AEE" w:rsidRDefault="00763AEE" w:rsidP="00763AEE">
            <w:pPr>
              <w:rPr>
                <w:rFonts w:ascii="Times New Roman" w:hAnsi="Times New Roman" w:cs="Times New Roman"/>
                <w:sz w:val="24"/>
                <w:szCs w:val="24"/>
              </w:rPr>
            </w:pPr>
            <w:r w:rsidRPr="00763AEE">
              <w:rPr>
                <w:rFonts w:ascii="Times New Roman" w:hAnsi="Times New Roman" w:cs="Times New Roman"/>
                <w:sz w:val="24"/>
                <w:szCs w:val="24"/>
              </w:rPr>
              <w:t>10% H</w:t>
            </w:r>
            <w:r w:rsidRPr="00763AEE">
              <w:rPr>
                <w:rFonts w:ascii="Times New Roman" w:hAnsi="Times New Roman" w:cs="Times New Roman"/>
                <w:sz w:val="24"/>
                <w:szCs w:val="24"/>
                <w:vertAlign w:val="subscript"/>
              </w:rPr>
              <w:t>2</w:t>
            </w:r>
            <w:r w:rsidRPr="00763AEE">
              <w:rPr>
                <w:rFonts w:ascii="Times New Roman" w:hAnsi="Times New Roman" w:cs="Times New Roman"/>
                <w:sz w:val="24"/>
                <w:szCs w:val="24"/>
              </w:rPr>
              <w:t>SO</w:t>
            </w:r>
            <w:r w:rsidRPr="00763AEE">
              <w:rPr>
                <w:rFonts w:ascii="Times New Roman" w:hAnsi="Times New Roman" w:cs="Times New Roman"/>
                <w:sz w:val="24"/>
                <w:szCs w:val="24"/>
                <w:vertAlign w:val="subscript"/>
              </w:rPr>
              <w:t>4</w:t>
            </w:r>
            <w:r w:rsidRPr="00763AEE">
              <w:rPr>
                <w:rFonts w:ascii="Times New Roman" w:hAnsi="Times New Roman" w:cs="Times New Roman"/>
                <w:sz w:val="24"/>
                <w:szCs w:val="24"/>
              </w:rPr>
              <w:t xml:space="preserve"> in methanol </w:t>
            </w:r>
          </w:p>
          <w:p w14:paraId="73E5D61D" w14:textId="77777777" w:rsidR="00763AEE" w:rsidRPr="00763AEE" w:rsidRDefault="00763AEE" w:rsidP="00763AEE">
            <w:pPr>
              <w:rPr>
                <w:rFonts w:ascii="Times New Roman" w:hAnsi="Times New Roman" w:cs="Times New Roman"/>
                <w:sz w:val="24"/>
                <w:szCs w:val="24"/>
              </w:rPr>
            </w:pPr>
          </w:p>
          <w:p w14:paraId="53541D8E" w14:textId="77777777" w:rsidR="00763AEE" w:rsidRPr="00763AEE" w:rsidRDefault="00763AEE" w:rsidP="00763AEE">
            <w:pPr>
              <w:rPr>
                <w:rFonts w:ascii="Times New Roman" w:hAnsi="Times New Roman" w:cs="Times New Roman"/>
                <w:sz w:val="24"/>
                <w:szCs w:val="24"/>
              </w:rPr>
            </w:pPr>
            <w:r w:rsidRPr="00763AEE">
              <w:rPr>
                <w:rFonts w:ascii="Times New Roman" w:hAnsi="Times New Roman" w:cs="Times New Roman"/>
                <w:sz w:val="24"/>
                <w:szCs w:val="24"/>
              </w:rPr>
              <w:t>SM: Starting material (α-D-</w:t>
            </w:r>
            <w:proofErr w:type="spellStart"/>
            <w:r w:rsidRPr="00763AEE">
              <w:rPr>
                <w:rFonts w:ascii="Times New Roman" w:hAnsi="Times New Roman" w:cs="Times New Roman"/>
                <w:sz w:val="24"/>
                <w:szCs w:val="24"/>
              </w:rPr>
              <w:t>methylglucopyranoside</w:t>
            </w:r>
            <w:proofErr w:type="spellEnd"/>
            <w:r w:rsidRPr="00763AEE">
              <w:rPr>
                <w:rFonts w:ascii="Times New Roman" w:hAnsi="Times New Roman" w:cs="Times New Roman"/>
                <w:sz w:val="24"/>
                <w:szCs w:val="24"/>
              </w:rPr>
              <w:t>)</w:t>
            </w:r>
          </w:p>
          <w:p w14:paraId="5CFEB6B6" w14:textId="77777777" w:rsidR="00763AEE" w:rsidRPr="00763AEE" w:rsidRDefault="00763AEE" w:rsidP="00763AEE">
            <w:pPr>
              <w:rPr>
                <w:rFonts w:ascii="Times New Roman" w:hAnsi="Times New Roman" w:cs="Times New Roman"/>
                <w:sz w:val="24"/>
                <w:szCs w:val="24"/>
              </w:rPr>
            </w:pPr>
          </w:p>
          <w:p w14:paraId="32B45410" w14:textId="77777777" w:rsidR="00763AEE" w:rsidRPr="00763AEE" w:rsidRDefault="00763AEE" w:rsidP="00763AEE">
            <w:pPr>
              <w:rPr>
                <w:rFonts w:ascii="Times New Roman" w:hAnsi="Times New Roman" w:cs="Times New Roman"/>
                <w:sz w:val="24"/>
                <w:szCs w:val="24"/>
              </w:rPr>
            </w:pPr>
            <w:r w:rsidRPr="00763AEE">
              <w:rPr>
                <w:rFonts w:ascii="Times New Roman" w:hAnsi="Times New Roman" w:cs="Times New Roman"/>
                <w:sz w:val="24"/>
                <w:szCs w:val="24"/>
              </w:rPr>
              <w:t>CO: Co-spot </w:t>
            </w:r>
          </w:p>
          <w:p w14:paraId="4B09AB86" w14:textId="77777777" w:rsidR="00763AEE" w:rsidRPr="00763AEE" w:rsidRDefault="00763AEE" w:rsidP="00763AEE">
            <w:pPr>
              <w:rPr>
                <w:rFonts w:ascii="Times New Roman" w:hAnsi="Times New Roman" w:cs="Times New Roman"/>
                <w:sz w:val="24"/>
                <w:szCs w:val="24"/>
              </w:rPr>
            </w:pPr>
          </w:p>
          <w:p w14:paraId="4D0618FB" w14:textId="77777777" w:rsidR="00763AEE" w:rsidRPr="00763AEE" w:rsidRDefault="00763AEE" w:rsidP="00763AEE">
            <w:pPr>
              <w:rPr>
                <w:rFonts w:ascii="Times New Roman" w:hAnsi="Times New Roman" w:cs="Times New Roman"/>
                <w:sz w:val="24"/>
                <w:szCs w:val="24"/>
              </w:rPr>
            </w:pPr>
            <w:r w:rsidRPr="00763AEE">
              <w:rPr>
                <w:rFonts w:ascii="Times New Roman" w:hAnsi="Times New Roman" w:cs="Times New Roman"/>
                <w:sz w:val="24"/>
                <w:szCs w:val="24"/>
              </w:rPr>
              <w:t>R: Reaction mixture</w:t>
            </w:r>
          </w:p>
        </w:tc>
      </w:tr>
    </w:tbl>
    <w:p w14:paraId="5EE0A492" w14:textId="2CA760B5" w:rsidR="00763AEE" w:rsidRPr="00763AEE" w:rsidRDefault="00763AEE" w:rsidP="00763AEE">
      <w:pPr>
        <w:rPr>
          <w:rFonts w:ascii="Times New Roman" w:hAnsi="Times New Roman" w:cs="Times New Roman"/>
          <w:sz w:val="24"/>
          <w:szCs w:val="24"/>
        </w:rPr>
      </w:pPr>
    </w:p>
    <w:p w14:paraId="6B16565E" w14:textId="77777777" w:rsidR="00763AEE" w:rsidRPr="00763AEE" w:rsidRDefault="00763AEE" w:rsidP="00763AEE">
      <w:pPr>
        <w:rPr>
          <w:rFonts w:ascii="Times New Roman" w:hAnsi="Times New Roman" w:cs="Times New Roman"/>
          <w:sz w:val="24"/>
          <w:szCs w:val="24"/>
        </w:rPr>
      </w:pPr>
      <w:r w:rsidRPr="00763AEE">
        <w:rPr>
          <w:rFonts w:ascii="Times New Roman" w:hAnsi="Times New Roman" w:cs="Times New Roman"/>
          <w:b/>
          <w:bCs/>
          <w:sz w:val="24"/>
          <w:szCs w:val="24"/>
        </w:rPr>
        <w:t>Part B: </w:t>
      </w:r>
    </w:p>
    <w:p w14:paraId="52FC527A" w14:textId="459A96EE" w:rsidR="00763AEE" w:rsidRPr="00763AEE" w:rsidRDefault="00C525B8" w:rsidP="00763AEE">
      <w:pPr>
        <w:rPr>
          <w:rFonts w:ascii="Times New Roman" w:hAnsi="Times New Roman" w:cs="Times New Roman"/>
          <w:sz w:val="24"/>
          <w:szCs w:val="24"/>
        </w:rPr>
      </w:pPr>
      <w:r w:rsidRPr="001230A0">
        <w:rPr>
          <w:rFonts w:ascii="Times New Roman" w:hAnsi="Times New Roman" w:cs="Times New Roman"/>
          <w:b/>
          <w:bCs/>
          <w:sz w:val="24"/>
          <w:szCs w:val="24"/>
        </w:rPr>
        <w:t xml:space="preserve">Table 4. </w:t>
      </w:r>
      <w:r w:rsidR="00852797" w:rsidRPr="001230A0">
        <w:rPr>
          <w:rFonts w:ascii="Times New Roman" w:hAnsi="Times New Roman" w:cs="Times New Roman"/>
          <w:sz w:val="24"/>
          <w:szCs w:val="24"/>
        </w:rPr>
        <w:t>Observations from Part B</w:t>
      </w:r>
    </w:p>
    <w:tbl>
      <w:tblPr>
        <w:tblW w:w="9360" w:type="dxa"/>
        <w:tblCellMar>
          <w:top w:w="15" w:type="dxa"/>
          <w:left w:w="15" w:type="dxa"/>
          <w:bottom w:w="15" w:type="dxa"/>
          <w:right w:w="15" w:type="dxa"/>
        </w:tblCellMar>
        <w:tblLook w:val="04A0" w:firstRow="1" w:lastRow="0" w:firstColumn="1" w:lastColumn="0" w:noHBand="0" w:noVBand="1"/>
      </w:tblPr>
      <w:tblGrid>
        <w:gridCol w:w="798"/>
        <w:gridCol w:w="1488"/>
        <w:gridCol w:w="1894"/>
        <w:gridCol w:w="3510"/>
        <w:gridCol w:w="1670"/>
      </w:tblGrid>
      <w:tr w:rsidR="00763AEE" w:rsidRPr="00763AEE" w14:paraId="6188270F" w14:textId="77777777" w:rsidTr="00763AE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F4F5C0" w14:textId="77777777" w:rsidR="00763AEE" w:rsidRPr="00763AEE" w:rsidRDefault="00763AEE" w:rsidP="00763AEE">
            <w:pPr>
              <w:rPr>
                <w:rFonts w:ascii="Times New Roman" w:hAnsi="Times New Roman" w:cs="Times New Roman"/>
                <w:sz w:val="24"/>
                <w:szCs w:val="24"/>
              </w:rPr>
            </w:pPr>
            <w:r w:rsidRPr="00763AEE">
              <w:rPr>
                <w:rFonts w:ascii="Times New Roman" w:hAnsi="Times New Roman" w:cs="Times New Roman"/>
                <w:b/>
                <w:bCs/>
                <w:sz w:val="24"/>
                <w:szCs w:val="24"/>
              </w:rPr>
              <w:t>Test tube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84A204" w14:textId="77777777" w:rsidR="00763AEE" w:rsidRPr="00763AEE" w:rsidRDefault="00763AEE" w:rsidP="00763AEE">
            <w:pPr>
              <w:rPr>
                <w:rFonts w:ascii="Times New Roman" w:hAnsi="Times New Roman" w:cs="Times New Roman"/>
                <w:sz w:val="24"/>
                <w:szCs w:val="24"/>
              </w:rPr>
            </w:pPr>
            <w:r w:rsidRPr="00763AEE">
              <w:rPr>
                <w:rFonts w:ascii="Times New Roman" w:hAnsi="Times New Roman" w:cs="Times New Roman"/>
                <w:b/>
                <w:bCs/>
                <w:sz w:val="24"/>
                <w:szCs w:val="24"/>
              </w:rPr>
              <w:t>Initial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F483012" w14:textId="77777777" w:rsidR="00763AEE" w:rsidRPr="00763AEE" w:rsidRDefault="00763AEE" w:rsidP="00763AEE">
            <w:pPr>
              <w:rPr>
                <w:rFonts w:ascii="Times New Roman" w:hAnsi="Times New Roman" w:cs="Times New Roman"/>
                <w:sz w:val="24"/>
                <w:szCs w:val="24"/>
              </w:rPr>
            </w:pPr>
            <w:r w:rsidRPr="00763AEE">
              <w:rPr>
                <w:rFonts w:ascii="Times New Roman" w:hAnsi="Times New Roman" w:cs="Times New Roman"/>
                <w:b/>
                <w:bCs/>
                <w:sz w:val="24"/>
                <w:szCs w:val="24"/>
              </w:rPr>
              <w:t>During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F68FA5A" w14:textId="77777777" w:rsidR="00763AEE" w:rsidRPr="00763AEE" w:rsidRDefault="00763AEE" w:rsidP="00763AEE">
            <w:pPr>
              <w:rPr>
                <w:rFonts w:ascii="Times New Roman" w:hAnsi="Times New Roman" w:cs="Times New Roman"/>
                <w:sz w:val="24"/>
                <w:szCs w:val="24"/>
              </w:rPr>
            </w:pPr>
            <w:r w:rsidRPr="00763AEE">
              <w:rPr>
                <w:rFonts w:ascii="Times New Roman" w:hAnsi="Times New Roman" w:cs="Times New Roman"/>
                <w:b/>
                <w:bCs/>
                <w:sz w:val="24"/>
                <w:szCs w:val="24"/>
              </w:rPr>
              <w:t>After 5 mins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9594A67" w14:textId="77777777" w:rsidR="00763AEE" w:rsidRPr="00763AEE" w:rsidRDefault="00763AEE" w:rsidP="00763AEE">
            <w:pPr>
              <w:rPr>
                <w:rFonts w:ascii="Times New Roman" w:hAnsi="Times New Roman" w:cs="Times New Roman"/>
                <w:sz w:val="24"/>
                <w:szCs w:val="24"/>
              </w:rPr>
            </w:pPr>
            <w:r w:rsidRPr="00763AEE">
              <w:rPr>
                <w:rFonts w:ascii="Times New Roman" w:hAnsi="Times New Roman" w:cs="Times New Roman"/>
                <w:b/>
                <w:bCs/>
                <w:sz w:val="24"/>
                <w:szCs w:val="24"/>
              </w:rPr>
              <w:t>Adding HCl</w:t>
            </w:r>
          </w:p>
        </w:tc>
      </w:tr>
      <w:tr w:rsidR="00763AEE" w:rsidRPr="00763AEE" w14:paraId="5CD04433" w14:textId="77777777" w:rsidTr="00763AE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F4F5BE4" w14:textId="77777777" w:rsidR="00763AEE" w:rsidRPr="00763AEE" w:rsidRDefault="00763AEE" w:rsidP="00763AEE">
            <w:pPr>
              <w:rPr>
                <w:rFonts w:ascii="Times New Roman" w:hAnsi="Times New Roman" w:cs="Times New Roman"/>
                <w:sz w:val="24"/>
                <w:szCs w:val="24"/>
              </w:rPr>
            </w:pPr>
            <w:r w:rsidRPr="00763AEE">
              <w:rPr>
                <w:rFonts w:ascii="Times New Roman" w:hAnsi="Times New Roman" w:cs="Times New Roman"/>
                <w:b/>
                <w:bCs/>
                <w:sz w:val="24"/>
                <w:szCs w:val="24"/>
                <w:u w:val="single"/>
              </w:rPr>
              <w: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28513D1" w14:textId="77777777" w:rsidR="00763AEE" w:rsidRPr="00763AEE" w:rsidRDefault="00763AEE" w:rsidP="00763AEE">
            <w:pPr>
              <w:rPr>
                <w:rFonts w:ascii="Times New Roman" w:hAnsi="Times New Roman" w:cs="Times New Roman"/>
                <w:sz w:val="24"/>
                <w:szCs w:val="24"/>
              </w:rPr>
            </w:pPr>
            <w:r w:rsidRPr="00763AEE">
              <w:rPr>
                <w:rFonts w:ascii="Times New Roman" w:hAnsi="Times New Roman" w:cs="Times New Roman"/>
                <w:sz w:val="24"/>
                <w:szCs w:val="24"/>
              </w:rPr>
              <w:t>Clear blue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6561889" w14:textId="77777777" w:rsidR="00763AEE" w:rsidRPr="00763AEE" w:rsidRDefault="00763AEE" w:rsidP="00763AEE">
            <w:pPr>
              <w:rPr>
                <w:rFonts w:ascii="Times New Roman" w:hAnsi="Times New Roman" w:cs="Times New Roman"/>
                <w:sz w:val="24"/>
                <w:szCs w:val="24"/>
              </w:rPr>
            </w:pPr>
            <w:r w:rsidRPr="00763AEE">
              <w:rPr>
                <w:rFonts w:ascii="Times New Roman" w:hAnsi="Times New Roman" w:cs="Times New Roman"/>
                <w:sz w:val="24"/>
                <w:szCs w:val="24"/>
              </w:rPr>
              <w:t>Clear blue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FF810EB" w14:textId="77777777" w:rsidR="00763AEE" w:rsidRPr="00763AEE" w:rsidRDefault="00763AEE" w:rsidP="00763AEE">
            <w:pPr>
              <w:rPr>
                <w:rFonts w:ascii="Times New Roman" w:hAnsi="Times New Roman" w:cs="Times New Roman"/>
                <w:sz w:val="24"/>
                <w:szCs w:val="24"/>
              </w:rPr>
            </w:pPr>
            <w:r w:rsidRPr="00763AEE">
              <w:rPr>
                <w:rFonts w:ascii="Times New Roman" w:hAnsi="Times New Roman" w:cs="Times New Roman"/>
                <w:sz w:val="24"/>
                <w:szCs w:val="24"/>
              </w:rPr>
              <w:t>Clear blue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A04D90A" w14:textId="0B212C5F" w:rsidR="00763AEE" w:rsidRPr="00763AEE" w:rsidRDefault="00763AEE" w:rsidP="00763AEE">
            <w:pPr>
              <w:rPr>
                <w:rFonts w:ascii="Times New Roman" w:hAnsi="Times New Roman" w:cs="Times New Roman"/>
                <w:sz w:val="24"/>
                <w:szCs w:val="24"/>
              </w:rPr>
            </w:pPr>
            <w:r w:rsidRPr="00763AEE">
              <w:rPr>
                <w:rFonts w:ascii="Times New Roman" w:hAnsi="Times New Roman" w:cs="Times New Roman"/>
                <w:sz w:val="24"/>
                <w:szCs w:val="24"/>
              </w:rPr>
              <w:t>Bubbled violently when added </w:t>
            </w:r>
          </w:p>
          <w:p w14:paraId="27074434" w14:textId="77777777" w:rsidR="00763AEE" w:rsidRPr="00763AEE" w:rsidRDefault="00763AEE" w:rsidP="00763AEE">
            <w:pPr>
              <w:rPr>
                <w:rFonts w:ascii="Times New Roman" w:hAnsi="Times New Roman" w:cs="Times New Roman"/>
                <w:sz w:val="24"/>
                <w:szCs w:val="24"/>
              </w:rPr>
            </w:pPr>
            <w:r w:rsidRPr="00763AEE">
              <w:rPr>
                <w:rFonts w:ascii="Times New Roman" w:hAnsi="Times New Roman" w:cs="Times New Roman"/>
                <w:sz w:val="24"/>
                <w:szCs w:val="24"/>
              </w:rPr>
              <w:t>Became clear yellow</w:t>
            </w:r>
          </w:p>
        </w:tc>
      </w:tr>
      <w:tr w:rsidR="00763AEE" w:rsidRPr="00763AEE" w14:paraId="29826574" w14:textId="77777777" w:rsidTr="00763AE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CD5330B" w14:textId="77777777" w:rsidR="00763AEE" w:rsidRPr="00763AEE" w:rsidRDefault="00763AEE" w:rsidP="00763AEE">
            <w:pPr>
              <w:rPr>
                <w:rFonts w:ascii="Times New Roman" w:hAnsi="Times New Roman" w:cs="Times New Roman"/>
                <w:sz w:val="24"/>
                <w:szCs w:val="24"/>
              </w:rPr>
            </w:pPr>
            <w:r w:rsidRPr="00763AEE">
              <w:rPr>
                <w:rFonts w:ascii="Times New Roman" w:hAnsi="Times New Roman" w:cs="Times New Roman"/>
                <w:b/>
                <w:bCs/>
                <w:sz w:val="24"/>
                <w:szCs w:val="24"/>
                <w:u w:val="single"/>
              </w:rPr>
              <w:t>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A13F0A8" w14:textId="77777777" w:rsidR="00763AEE" w:rsidRPr="00763AEE" w:rsidRDefault="00763AEE" w:rsidP="00763AEE">
            <w:pPr>
              <w:rPr>
                <w:rFonts w:ascii="Times New Roman" w:hAnsi="Times New Roman" w:cs="Times New Roman"/>
                <w:sz w:val="24"/>
                <w:szCs w:val="24"/>
              </w:rPr>
            </w:pPr>
            <w:r w:rsidRPr="00763AEE">
              <w:rPr>
                <w:rFonts w:ascii="Times New Roman" w:hAnsi="Times New Roman" w:cs="Times New Roman"/>
                <w:sz w:val="24"/>
                <w:szCs w:val="24"/>
              </w:rPr>
              <w:t>Clear blue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ED97943" w14:textId="12AFDE0E" w:rsidR="00763AEE" w:rsidRPr="00763AEE" w:rsidRDefault="00763AEE" w:rsidP="00763AEE">
            <w:pPr>
              <w:rPr>
                <w:rFonts w:ascii="Times New Roman" w:hAnsi="Times New Roman" w:cs="Times New Roman"/>
                <w:sz w:val="24"/>
                <w:szCs w:val="24"/>
              </w:rPr>
            </w:pPr>
            <w:r w:rsidRPr="00763AEE">
              <w:rPr>
                <w:rFonts w:ascii="Times New Roman" w:hAnsi="Times New Roman" w:cs="Times New Roman"/>
                <w:sz w:val="24"/>
                <w:szCs w:val="24"/>
              </w:rPr>
              <w:t>Red colour starting at base of test tube </w:t>
            </w:r>
          </w:p>
          <w:p w14:paraId="180DD1C4" w14:textId="77777777" w:rsidR="00763AEE" w:rsidRPr="00763AEE" w:rsidRDefault="00763AEE" w:rsidP="00763AEE">
            <w:pPr>
              <w:rPr>
                <w:rFonts w:ascii="Times New Roman" w:hAnsi="Times New Roman" w:cs="Times New Roman"/>
                <w:sz w:val="24"/>
                <w:szCs w:val="24"/>
              </w:rPr>
            </w:pPr>
            <w:r w:rsidRPr="00763AEE">
              <w:rPr>
                <w:rFonts w:ascii="Times New Roman" w:hAnsi="Times New Roman" w:cs="Times New Roman"/>
                <w:sz w:val="24"/>
                <w:szCs w:val="24"/>
              </w:rPr>
              <w:t>Top is clear with red tint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534F82F" w14:textId="77777777" w:rsidR="00763AEE" w:rsidRPr="00763AEE" w:rsidRDefault="00763AEE" w:rsidP="00763AEE">
            <w:pPr>
              <w:rPr>
                <w:rFonts w:ascii="Times New Roman" w:hAnsi="Times New Roman" w:cs="Times New Roman"/>
                <w:sz w:val="24"/>
                <w:szCs w:val="24"/>
              </w:rPr>
            </w:pPr>
            <w:r w:rsidRPr="00763AEE">
              <w:rPr>
                <w:rFonts w:ascii="Times New Roman" w:hAnsi="Times New Roman" w:cs="Times New Roman"/>
                <w:sz w:val="24"/>
                <w:szCs w:val="24"/>
              </w:rPr>
              <w:t>Cloudy red + lumps at base </w:t>
            </w:r>
          </w:p>
          <w:p w14:paraId="3C2214D1" w14:textId="77777777" w:rsidR="00763AEE" w:rsidRPr="00763AEE" w:rsidRDefault="00763AEE" w:rsidP="00763AEE">
            <w:pPr>
              <w:rPr>
                <w:rFonts w:ascii="Times New Roman" w:hAnsi="Times New Roman" w:cs="Times New Roman"/>
                <w:sz w:val="24"/>
                <w:szCs w:val="24"/>
              </w:rPr>
            </w:pPr>
          </w:p>
          <w:p w14:paraId="0285656E" w14:textId="77777777" w:rsidR="00763AEE" w:rsidRPr="00763AEE" w:rsidRDefault="00763AEE" w:rsidP="00763AEE">
            <w:pPr>
              <w:rPr>
                <w:rFonts w:ascii="Times New Roman" w:hAnsi="Times New Roman" w:cs="Times New Roman"/>
                <w:sz w:val="24"/>
                <w:szCs w:val="24"/>
              </w:rPr>
            </w:pPr>
            <w:r w:rsidRPr="00763AEE">
              <w:rPr>
                <w:rFonts w:ascii="Times New Roman" w:hAnsi="Times New Roman" w:cs="Times New Roman"/>
                <w:sz w:val="24"/>
                <w:szCs w:val="24"/>
              </w:rPr>
              <w:t>Top is clear with red tint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90D5B9" w14:textId="77777777" w:rsidR="00763AEE" w:rsidRPr="00763AEE" w:rsidRDefault="00763AEE" w:rsidP="00763AEE">
            <w:pPr>
              <w:rPr>
                <w:rFonts w:ascii="Times New Roman" w:hAnsi="Times New Roman" w:cs="Times New Roman"/>
                <w:sz w:val="24"/>
                <w:szCs w:val="24"/>
              </w:rPr>
            </w:pPr>
          </w:p>
          <w:p w14:paraId="1963ECDC" w14:textId="77777777" w:rsidR="00763AEE" w:rsidRPr="00763AEE" w:rsidRDefault="00763AEE" w:rsidP="00763AEE">
            <w:pPr>
              <w:rPr>
                <w:rFonts w:ascii="Times New Roman" w:hAnsi="Times New Roman" w:cs="Times New Roman"/>
                <w:sz w:val="24"/>
                <w:szCs w:val="24"/>
              </w:rPr>
            </w:pPr>
            <w:r w:rsidRPr="00763AEE">
              <w:rPr>
                <w:rFonts w:ascii="Times New Roman" w:hAnsi="Times New Roman" w:cs="Times New Roman"/>
                <w:sz w:val="24"/>
                <w:szCs w:val="24"/>
              </w:rPr>
              <w:t>N/A</w:t>
            </w:r>
          </w:p>
        </w:tc>
      </w:tr>
      <w:tr w:rsidR="00763AEE" w:rsidRPr="00763AEE" w14:paraId="6FBE9D1E" w14:textId="77777777" w:rsidTr="00763AE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A7AC918" w14:textId="77777777" w:rsidR="00763AEE" w:rsidRPr="00763AEE" w:rsidRDefault="00763AEE" w:rsidP="00763AEE">
            <w:pPr>
              <w:rPr>
                <w:rFonts w:ascii="Times New Roman" w:hAnsi="Times New Roman" w:cs="Times New Roman"/>
                <w:sz w:val="24"/>
                <w:szCs w:val="24"/>
              </w:rPr>
            </w:pPr>
            <w:r w:rsidRPr="00763AEE">
              <w:rPr>
                <w:rFonts w:ascii="Times New Roman" w:hAnsi="Times New Roman" w:cs="Times New Roman"/>
                <w:b/>
                <w:bCs/>
                <w:sz w:val="24"/>
                <w:szCs w:val="24"/>
                <w:u w:val="single"/>
              </w:rPr>
              <w:t>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38148CE" w14:textId="77777777" w:rsidR="00763AEE" w:rsidRPr="00763AEE" w:rsidRDefault="00763AEE" w:rsidP="00763AEE">
            <w:pPr>
              <w:rPr>
                <w:rFonts w:ascii="Times New Roman" w:hAnsi="Times New Roman" w:cs="Times New Roman"/>
                <w:sz w:val="24"/>
                <w:szCs w:val="24"/>
              </w:rPr>
            </w:pPr>
            <w:r w:rsidRPr="00763AEE">
              <w:rPr>
                <w:rFonts w:ascii="Times New Roman" w:hAnsi="Times New Roman" w:cs="Times New Roman"/>
                <w:sz w:val="24"/>
                <w:szCs w:val="24"/>
              </w:rPr>
              <w:t>Clear blue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1D2CB52" w14:textId="77777777" w:rsidR="00763AEE" w:rsidRPr="00763AEE" w:rsidRDefault="00763AEE" w:rsidP="00763AEE">
            <w:pPr>
              <w:rPr>
                <w:rFonts w:ascii="Times New Roman" w:hAnsi="Times New Roman" w:cs="Times New Roman"/>
                <w:sz w:val="24"/>
                <w:szCs w:val="24"/>
              </w:rPr>
            </w:pPr>
            <w:r w:rsidRPr="00763AEE">
              <w:rPr>
                <w:rFonts w:ascii="Times New Roman" w:hAnsi="Times New Roman" w:cs="Times New Roman"/>
                <w:sz w:val="24"/>
                <w:szCs w:val="24"/>
              </w:rPr>
              <w:t>Purple-</w:t>
            </w:r>
            <w:proofErr w:type="spellStart"/>
            <w:r w:rsidRPr="00763AEE">
              <w:rPr>
                <w:rFonts w:ascii="Times New Roman" w:hAnsi="Times New Roman" w:cs="Times New Roman"/>
                <w:sz w:val="24"/>
                <w:szCs w:val="24"/>
              </w:rPr>
              <w:t>ish</w:t>
            </w:r>
            <w:proofErr w:type="spellEnd"/>
            <w:r w:rsidRPr="00763AEE">
              <w:rPr>
                <w:rFonts w:ascii="Times New Roman" w:hAnsi="Times New Roman" w:cs="Times New Roman"/>
                <w:sz w:val="24"/>
                <w:szCs w:val="24"/>
              </w:rPr>
              <w:t xml:space="preserve"> with white clumps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1F5CADD" w14:textId="7FE672A2" w:rsidR="00763AEE" w:rsidRPr="00763AEE" w:rsidRDefault="00763AEE" w:rsidP="00763AEE">
            <w:pPr>
              <w:rPr>
                <w:rFonts w:ascii="Times New Roman" w:hAnsi="Times New Roman" w:cs="Times New Roman"/>
                <w:sz w:val="24"/>
                <w:szCs w:val="24"/>
              </w:rPr>
            </w:pPr>
            <w:r w:rsidRPr="00763AEE">
              <w:rPr>
                <w:rFonts w:ascii="Times New Roman" w:hAnsi="Times New Roman" w:cs="Times New Roman"/>
                <w:sz w:val="24"/>
                <w:szCs w:val="24"/>
              </w:rPr>
              <w:t>Blueish green base + the rest is yellow/green </w:t>
            </w:r>
          </w:p>
          <w:p w14:paraId="2D747D31" w14:textId="77777777" w:rsidR="00763AEE" w:rsidRPr="00763AEE" w:rsidRDefault="00763AEE" w:rsidP="00763AEE">
            <w:pPr>
              <w:rPr>
                <w:rFonts w:ascii="Times New Roman" w:hAnsi="Times New Roman" w:cs="Times New Roman"/>
                <w:sz w:val="24"/>
                <w:szCs w:val="24"/>
              </w:rPr>
            </w:pPr>
            <w:r w:rsidRPr="00763AEE">
              <w:rPr>
                <w:rFonts w:ascii="Times New Roman" w:hAnsi="Times New Roman" w:cs="Times New Roman"/>
                <w:sz w:val="24"/>
                <w:szCs w:val="24"/>
              </w:rPr>
              <w:lastRenderedPageBreak/>
              <w:t>After a few more minutes it became cloudy yellow with no clumps and orange on top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CEECFD5" w14:textId="77777777" w:rsidR="00763AEE" w:rsidRPr="00763AEE" w:rsidRDefault="00763AEE" w:rsidP="00763AEE">
            <w:pPr>
              <w:rPr>
                <w:rFonts w:ascii="Times New Roman" w:hAnsi="Times New Roman" w:cs="Times New Roman"/>
                <w:sz w:val="24"/>
                <w:szCs w:val="24"/>
              </w:rPr>
            </w:pPr>
          </w:p>
          <w:p w14:paraId="635284D4" w14:textId="77777777" w:rsidR="00763AEE" w:rsidRPr="00763AEE" w:rsidRDefault="00763AEE" w:rsidP="00763AEE">
            <w:pPr>
              <w:rPr>
                <w:rFonts w:ascii="Times New Roman" w:hAnsi="Times New Roman" w:cs="Times New Roman"/>
                <w:sz w:val="24"/>
                <w:szCs w:val="24"/>
              </w:rPr>
            </w:pPr>
            <w:r w:rsidRPr="00763AEE">
              <w:rPr>
                <w:rFonts w:ascii="Times New Roman" w:hAnsi="Times New Roman" w:cs="Times New Roman"/>
                <w:sz w:val="24"/>
                <w:szCs w:val="24"/>
              </w:rPr>
              <w:t>N/A</w:t>
            </w:r>
          </w:p>
        </w:tc>
      </w:tr>
      <w:tr w:rsidR="00763AEE" w:rsidRPr="00763AEE" w14:paraId="200D9A8F" w14:textId="77777777" w:rsidTr="00763AE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E9E7B82" w14:textId="77777777" w:rsidR="00763AEE" w:rsidRPr="00763AEE" w:rsidRDefault="00763AEE" w:rsidP="00763AEE">
            <w:pPr>
              <w:rPr>
                <w:rFonts w:ascii="Times New Roman" w:hAnsi="Times New Roman" w:cs="Times New Roman"/>
                <w:sz w:val="24"/>
                <w:szCs w:val="24"/>
              </w:rPr>
            </w:pPr>
            <w:r w:rsidRPr="00763AEE">
              <w:rPr>
                <w:rFonts w:ascii="Times New Roman" w:hAnsi="Times New Roman" w:cs="Times New Roman"/>
                <w:b/>
                <w:bCs/>
                <w:sz w:val="24"/>
                <w:szCs w:val="24"/>
                <w:u w:val="single"/>
              </w:rPr>
              <w:t>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0F534EC" w14:textId="77777777" w:rsidR="00763AEE" w:rsidRPr="00763AEE" w:rsidRDefault="00763AEE" w:rsidP="00763AEE">
            <w:pPr>
              <w:rPr>
                <w:rFonts w:ascii="Times New Roman" w:hAnsi="Times New Roman" w:cs="Times New Roman"/>
                <w:sz w:val="24"/>
                <w:szCs w:val="24"/>
              </w:rPr>
            </w:pPr>
            <w:r w:rsidRPr="00763AEE">
              <w:rPr>
                <w:rFonts w:ascii="Times New Roman" w:hAnsi="Times New Roman" w:cs="Times New Roman"/>
                <w:sz w:val="24"/>
                <w:szCs w:val="24"/>
              </w:rPr>
              <w:t>Cloudy blue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9FBFD99" w14:textId="77777777" w:rsidR="00763AEE" w:rsidRPr="00763AEE" w:rsidRDefault="00763AEE" w:rsidP="00763AEE">
            <w:pPr>
              <w:rPr>
                <w:rFonts w:ascii="Times New Roman" w:hAnsi="Times New Roman" w:cs="Times New Roman"/>
                <w:sz w:val="24"/>
                <w:szCs w:val="24"/>
              </w:rPr>
            </w:pPr>
            <w:r w:rsidRPr="00763AEE">
              <w:rPr>
                <w:rFonts w:ascii="Times New Roman" w:hAnsi="Times New Roman" w:cs="Times New Roman"/>
                <w:sz w:val="24"/>
                <w:szCs w:val="24"/>
              </w:rPr>
              <w:t>Crimson red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33CDBCE" w14:textId="77777777" w:rsidR="00763AEE" w:rsidRPr="00763AEE" w:rsidRDefault="00763AEE" w:rsidP="00763AEE">
            <w:pPr>
              <w:rPr>
                <w:rFonts w:ascii="Times New Roman" w:hAnsi="Times New Roman" w:cs="Times New Roman"/>
                <w:sz w:val="24"/>
                <w:szCs w:val="24"/>
              </w:rPr>
            </w:pPr>
            <w:r w:rsidRPr="00763AEE">
              <w:rPr>
                <w:rFonts w:ascii="Times New Roman" w:hAnsi="Times New Roman" w:cs="Times New Roman"/>
                <w:sz w:val="24"/>
                <w:szCs w:val="24"/>
              </w:rPr>
              <w:t>Cloudy with lumps </w:t>
            </w:r>
          </w:p>
          <w:p w14:paraId="60C9462D" w14:textId="77777777" w:rsidR="00763AEE" w:rsidRPr="00763AEE" w:rsidRDefault="00763AEE" w:rsidP="00763AEE">
            <w:pPr>
              <w:rPr>
                <w:rFonts w:ascii="Times New Roman" w:hAnsi="Times New Roman" w:cs="Times New Roman"/>
                <w:sz w:val="24"/>
                <w:szCs w:val="24"/>
              </w:rPr>
            </w:pPr>
          </w:p>
          <w:p w14:paraId="24960C1C" w14:textId="77777777" w:rsidR="00763AEE" w:rsidRPr="00763AEE" w:rsidRDefault="00763AEE" w:rsidP="00763AEE">
            <w:pPr>
              <w:rPr>
                <w:rFonts w:ascii="Times New Roman" w:hAnsi="Times New Roman" w:cs="Times New Roman"/>
                <w:sz w:val="24"/>
                <w:szCs w:val="24"/>
              </w:rPr>
            </w:pPr>
            <w:r w:rsidRPr="00763AEE">
              <w:rPr>
                <w:rFonts w:ascii="Times New Roman" w:hAnsi="Times New Roman" w:cs="Times New Roman"/>
                <w:sz w:val="24"/>
                <w:szCs w:val="24"/>
              </w:rPr>
              <w:t>Dark red at base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B5B46E5" w14:textId="77777777" w:rsidR="00763AEE" w:rsidRPr="00763AEE" w:rsidRDefault="00763AEE" w:rsidP="00763AEE">
            <w:pPr>
              <w:rPr>
                <w:rFonts w:ascii="Times New Roman" w:hAnsi="Times New Roman" w:cs="Times New Roman"/>
                <w:sz w:val="24"/>
                <w:szCs w:val="24"/>
              </w:rPr>
            </w:pPr>
          </w:p>
          <w:p w14:paraId="67BB85EC" w14:textId="77777777" w:rsidR="00763AEE" w:rsidRPr="00763AEE" w:rsidRDefault="00763AEE" w:rsidP="00763AEE">
            <w:pPr>
              <w:rPr>
                <w:rFonts w:ascii="Times New Roman" w:hAnsi="Times New Roman" w:cs="Times New Roman"/>
                <w:sz w:val="24"/>
                <w:szCs w:val="24"/>
              </w:rPr>
            </w:pPr>
            <w:r w:rsidRPr="00763AEE">
              <w:rPr>
                <w:rFonts w:ascii="Times New Roman" w:hAnsi="Times New Roman" w:cs="Times New Roman"/>
                <w:sz w:val="24"/>
                <w:szCs w:val="24"/>
              </w:rPr>
              <w:t>N/A</w:t>
            </w:r>
          </w:p>
        </w:tc>
      </w:tr>
      <w:tr w:rsidR="00763AEE" w:rsidRPr="00763AEE" w14:paraId="47EFF3AC" w14:textId="77777777" w:rsidTr="00763AE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4EF2209" w14:textId="77777777" w:rsidR="00763AEE" w:rsidRPr="00763AEE" w:rsidRDefault="00763AEE" w:rsidP="00763AEE">
            <w:pPr>
              <w:rPr>
                <w:rFonts w:ascii="Times New Roman" w:hAnsi="Times New Roman" w:cs="Times New Roman"/>
                <w:sz w:val="24"/>
                <w:szCs w:val="24"/>
              </w:rPr>
            </w:pPr>
            <w:r w:rsidRPr="00763AEE">
              <w:rPr>
                <w:rFonts w:ascii="Times New Roman" w:hAnsi="Times New Roman" w:cs="Times New Roman"/>
                <w:b/>
                <w:bCs/>
                <w:sz w:val="24"/>
                <w:szCs w:val="24"/>
                <w:u w:val="single"/>
              </w:rPr>
              <w:t>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4F9950E" w14:textId="77777777" w:rsidR="00763AEE" w:rsidRPr="00763AEE" w:rsidRDefault="00763AEE" w:rsidP="00763AEE">
            <w:pPr>
              <w:rPr>
                <w:rFonts w:ascii="Times New Roman" w:hAnsi="Times New Roman" w:cs="Times New Roman"/>
                <w:sz w:val="24"/>
                <w:szCs w:val="24"/>
              </w:rPr>
            </w:pPr>
            <w:r w:rsidRPr="00763AEE">
              <w:rPr>
                <w:rFonts w:ascii="Times New Roman" w:hAnsi="Times New Roman" w:cs="Times New Roman"/>
                <w:sz w:val="24"/>
                <w:szCs w:val="24"/>
              </w:rPr>
              <w:t>Greenish blue and clear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5D7EF23" w14:textId="77777777" w:rsidR="00763AEE" w:rsidRPr="00763AEE" w:rsidRDefault="00763AEE" w:rsidP="00763AEE">
            <w:pPr>
              <w:rPr>
                <w:rFonts w:ascii="Times New Roman" w:hAnsi="Times New Roman" w:cs="Times New Roman"/>
                <w:sz w:val="24"/>
                <w:szCs w:val="24"/>
              </w:rPr>
            </w:pPr>
            <w:r w:rsidRPr="00763AEE">
              <w:rPr>
                <w:rFonts w:ascii="Times New Roman" w:hAnsi="Times New Roman" w:cs="Times New Roman"/>
                <w:sz w:val="24"/>
                <w:szCs w:val="24"/>
              </w:rPr>
              <w:t>Greenish blue and clear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7FDDC45" w14:textId="77777777" w:rsidR="00763AEE" w:rsidRPr="00763AEE" w:rsidRDefault="00763AEE" w:rsidP="00763AEE">
            <w:pPr>
              <w:rPr>
                <w:rFonts w:ascii="Times New Roman" w:hAnsi="Times New Roman" w:cs="Times New Roman"/>
                <w:sz w:val="24"/>
                <w:szCs w:val="24"/>
              </w:rPr>
            </w:pPr>
            <w:r w:rsidRPr="00763AEE">
              <w:rPr>
                <w:rFonts w:ascii="Times New Roman" w:hAnsi="Times New Roman" w:cs="Times New Roman"/>
                <w:sz w:val="24"/>
                <w:szCs w:val="24"/>
              </w:rPr>
              <w:t>Greenish blue and clear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0F812A5" w14:textId="77777777" w:rsidR="00763AEE" w:rsidRPr="00763AEE" w:rsidRDefault="00763AEE" w:rsidP="00763AEE">
            <w:pPr>
              <w:rPr>
                <w:rFonts w:ascii="Times New Roman" w:hAnsi="Times New Roman" w:cs="Times New Roman"/>
                <w:sz w:val="24"/>
                <w:szCs w:val="24"/>
              </w:rPr>
            </w:pPr>
            <w:r w:rsidRPr="00763AEE">
              <w:rPr>
                <w:rFonts w:ascii="Times New Roman" w:hAnsi="Times New Roman" w:cs="Times New Roman"/>
                <w:sz w:val="24"/>
                <w:szCs w:val="24"/>
              </w:rPr>
              <w:t>N/A</w:t>
            </w:r>
          </w:p>
        </w:tc>
      </w:tr>
    </w:tbl>
    <w:p w14:paraId="5B63DC02" w14:textId="3D215269" w:rsidR="00763AEE" w:rsidRPr="00763AEE" w:rsidRDefault="00763AEE" w:rsidP="00763AEE">
      <w:pPr>
        <w:rPr>
          <w:rFonts w:ascii="Times New Roman" w:hAnsi="Times New Roman" w:cs="Times New Roman"/>
          <w:sz w:val="24"/>
          <w:szCs w:val="24"/>
        </w:rPr>
      </w:pPr>
    </w:p>
    <w:p w14:paraId="0529CAC5" w14:textId="42635C50" w:rsidR="00763AEE" w:rsidRPr="00763AEE" w:rsidRDefault="00763AEE" w:rsidP="00763AEE">
      <w:pPr>
        <w:rPr>
          <w:rFonts w:ascii="Times New Roman" w:hAnsi="Times New Roman" w:cs="Times New Roman"/>
          <w:sz w:val="28"/>
          <w:szCs w:val="28"/>
        </w:rPr>
      </w:pPr>
      <w:r w:rsidRPr="00763AEE">
        <w:rPr>
          <w:rFonts w:ascii="Times New Roman" w:hAnsi="Times New Roman" w:cs="Times New Roman"/>
          <w:b/>
          <w:bCs/>
          <w:sz w:val="28"/>
          <w:szCs w:val="28"/>
        </w:rPr>
        <w:t>Calculations:</w:t>
      </w:r>
    </w:p>
    <w:p w14:paraId="5A9374C3" w14:textId="73C5963D" w:rsidR="00763AEE" w:rsidRPr="00763AEE" w:rsidRDefault="00763AEE" w:rsidP="00763AEE">
      <w:pPr>
        <w:rPr>
          <w:rFonts w:ascii="Times New Roman" w:hAnsi="Times New Roman" w:cs="Times New Roman"/>
          <w:sz w:val="24"/>
          <w:szCs w:val="24"/>
        </w:rPr>
      </w:pPr>
      <w:r w:rsidRPr="00763AEE">
        <w:rPr>
          <w:rFonts w:ascii="Times New Roman" w:hAnsi="Times New Roman" w:cs="Times New Roman"/>
          <w:sz w:val="24"/>
          <w:szCs w:val="24"/>
          <w:u w:val="single"/>
        </w:rPr>
        <w:t>Theoretical mass of protected sugar</w:t>
      </w:r>
    </w:p>
    <w:p w14:paraId="65F3516D" w14:textId="677577FC" w:rsidR="00763AEE" w:rsidRPr="00763AEE" w:rsidRDefault="00763AEE" w:rsidP="00763AEE">
      <w:pPr>
        <w:rPr>
          <w:rFonts w:ascii="Times New Roman" w:hAnsi="Times New Roman" w:cs="Times New Roman"/>
          <w:sz w:val="24"/>
          <w:szCs w:val="24"/>
        </w:rPr>
      </w:pPr>
      <w:r w:rsidRPr="00763AEE">
        <w:rPr>
          <w:rFonts w:ascii="Times New Roman" w:hAnsi="Times New Roman" w:cs="Times New Roman"/>
          <w:sz w:val="24"/>
          <w:szCs w:val="24"/>
        </w:rPr>
        <w:t>Theoretical mass</w:t>
      </w:r>
      <w:r w:rsidR="00E86497" w:rsidRPr="001230A0">
        <w:rPr>
          <w:rFonts w:ascii="Times New Roman" w:hAnsi="Times New Roman" w:cs="Times New Roman"/>
          <w:sz w:val="24"/>
          <w:szCs w:val="24"/>
        </w:rPr>
        <w:t xml:space="preserve"> </w:t>
      </w:r>
      <w:r w:rsidR="007B1DD0" w:rsidRPr="001230A0">
        <w:rPr>
          <w:rFonts w:ascii="Times New Roman" w:hAnsi="Times New Roman" w:cs="Times New Roman"/>
          <w:sz w:val="24"/>
          <w:szCs w:val="24"/>
        </w:rPr>
        <w:t>(</w:t>
      </w:r>
      <w:r w:rsidR="00F43B26" w:rsidRPr="001230A0">
        <w:rPr>
          <w:rFonts w:ascii="Times New Roman" w:hAnsi="Times New Roman" w:cs="Times New Roman"/>
          <w:sz w:val="24"/>
          <w:szCs w:val="24"/>
        </w:rPr>
        <w:t>m</w:t>
      </w:r>
      <w:r w:rsidR="00F43B26" w:rsidRPr="001230A0">
        <w:rPr>
          <w:rFonts w:ascii="Times New Roman" w:hAnsi="Times New Roman" w:cs="Times New Roman"/>
          <w:sz w:val="24"/>
          <w:szCs w:val="24"/>
          <w:vertAlign w:val="subscript"/>
        </w:rPr>
        <w:t>theoretical</w:t>
      </w:r>
      <w:r w:rsidR="007B1DD0" w:rsidRPr="001230A0">
        <w:rPr>
          <w:rFonts w:ascii="Times New Roman" w:hAnsi="Times New Roman" w:cs="Times New Roman"/>
          <w:sz w:val="28"/>
          <w:szCs w:val="28"/>
        </w:rPr>
        <w:t>)</w:t>
      </w:r>
      <w:r w:rsidRPr="00763AEE">
        <w:rPr>
          <w:rFonts w:ascii="Times New Roman" w:hAnsi="Times New Roman" w:cs="Times New Roman"/>
          <w:sz w:val="24"/>
          <w:szCs w:val="24"/>
        </w:rPr>
        <w:t xml:space="preserve"> = </w:t>
      </w:r>
      <m:oMath>
        <m:sSub>
          <m:sSubPr>
            <m:ctrlPr>
              <w:rPr>
                <w:rFonts w:ascii="Cambria Math" w:hAnsi="Cambria Math" w:cs="Times New Roman"/>
                <w:i/>
                <w:sz w:val="24"/>
                <w:szCs w:val="24"/>
              </w:rPr>
            </m:ctrlPr>
          </m:sSubPr>
          <m:e>
            <m:r>
              <w:rPr>
                <w:rFonts w:ascii="Cambria Math" w:hAnsi="Cambria Math" w:cs="Times New Roman"/>
                <w:sz w:val="24"/>
                <w:szCs w:val="24"/>
              </w:rPr>
              <m:t>n</m:t>
            </m:r>
          </m:e>
          <m:sub>
            <m:r>
              <w:rPr>
                <w:rFonts w:ascii="Cambria Math" w:hAnsi="Cambria Math" w:cs="Times New Roman"/>
                <w:sz w:val="24"/>
                <w:szCs w:val="24"/>
              </w:rPr>
              <m:t xml:space="preserve">product </m:t>
            </m:r>
          </m:sub>
        </m:sSub>
        <m:r>
          <w:rPr>
            <w:rFonts w:ascii="Cambria Math" w:hAnsi="Cambria Math" w:cs="Times New Roman"/>
            <w:sz w:val="24"/>
            <w:szCs w:val="24"/>
          </w:rPr>
          <m:t xml:space="preserve">× </m:t>
        </m:r>
        <m:sSub>
          <m:sSubPr>
            <m:ctrlPr>
              <w:rPr>
                <w:rFonts w:ascii="Cambria Math" w:hAnsi="Cambria Math" w:cs="Times New Roman"/>
                <w:i/>
                <w:sz w:val="24"/>
                <w:szCs w:val="24"/>
              </w:rPr>
            </m:ctrlPr>
          </m:sSubPr>
          <m:e>
            <m:r>
              <w:rPr>
                <w:rFonts w:ascii="Cambria Math" w:hAnsi="Cambria Math" w:cs="Times New Roman"/>
                <w:sz w:val="24"/>
                <w:szCs w:val="24"/>
              </w:rPr>
              <m:t>M</m:t>
            </m:r>
          </m:e>
          <m:sub>
            <m:r>
              <w:rPr>
                <w:rFonts w:ascii="Cambria Math" w:hAnsi="Cambria Math" w:cs="Times New Roman"/>
                <w:sz w:val="24"/>
                <w:szCs w:val="24"/>
              </w:rPr>
              <m:t>product</m:t>
            </m:r>
          </m:sub>
        </m:sSub>
      </m:oMath>
    </w:p>
    <w:p w14:paraId="5E0E0737" w14:textId="77777777" w:rsidR="001F55C3" w:rsidRPr="001230A0" w:rsidRDefault="00F15911" w:rsidP="00763AEE">
      <w:pPr>
        <w:rPr>
          <w:rFonts w:ascii="Times New Roman" w:hAnsi="Times New Roman" w:cs="Times New Roman"/>
          <w:sz w:val="24"/>
          <w:szCs w:val="24"/>
        </w:rPr>
      </w:pPr>
      <m:oMath>
        <m:sSub>
          <m:sSubPr>
            <m:ctrlPr>
              <w:rPr>
                <w:rFonts w:ascii="Cambria Math" w:hAnsi="Cambria Math" w:cs="Times New Roman"/>
                <w:i/>
                <w:sz w:val="24"/>
                <w:szCs w:val="24"/>
              </w:rPr>
            </m:ctrlPr>
          </m:sSubPr>
          <m:e>
            <m:r>
              <w:rPr>
                <w:rFonts w:ascii="Cambria Math" w:hAnsi="Cambria Math" w:cs="Times New Roman"/>
                <w:sz w:val="24"/>
                <w:szCs w:val="24"/>
              </w:rPr>
              <m:t>n</m:t>
            </m:r>
          </m:e>
          <m:sub>
            <m:r>
              <w:rPr>
                <w:rFonts w:ascii="Cambria Math" w:hAnsi="Cambria Math" w:cs="Times New Roman"/>
                <w:sz w:val="24"/>
                <w:szCs w:val="24"/>
              </w:rPr>
              <m:t xml:space="preserve">product </m:t>
            </m:r>
          </m:sub>
        </m:sSub>
        <m:r>
          <w:rPr>
            <w:rFonts w:ascii="Cambria Math" w:hAnsi="Cambria Math" w:cs="Times New Roman"/>
            <w:sz w:val="24"/>
            <w:szCs w:val="24"/>
          </w:rPr>
          <m:t xml:space="preserve">=0.95× </m:t>
        </m:r>
        <m:sSub>
          <m:sSubPr>
            <m:ctrlPr>
              <w:rPr>
                <w:rFonts w:ascii="Cambria Math" w:hAnsi="Cambria Math" w:cs="Times New Roman"/>
                <w:i/>
                <w:sz w:val="24"/>
                <w:szCs w:val="24"/>
              </w:rPr>
            </m:ctrlPr>
          </m:sSubPr>
          <m:e>
            <m:r>
              <w:rPr>
                <w:rFonts w:ascii="Cambria Math" w:hAnsi="Cambria Math" w:cs="Times New Roman"/>
                <w:sz w:val="24"/>
                <w:szCs w:val="24"/>
              </w:rPr>
              <m:t>n</m:t>
            </m:r>
          </m:e>
          <m:sub>
            <m:r>
              <w:rPr>
                <w:rFonts w:ascii="Cambria Math" w:hAnsi="Cambria Math" w:cs="Times New Roman"/>
                <w:sz w:val="24"/>
                <w:szCs w:val="24"/>
              </w:rPr>
              <m:t>limiting reagent</m:t>
            </m:r>
          </m:sub>
        </m:sSub>
        <m:r>
          <w:rPr>
            <w:rFonts w:ascii="Cambria Math" w:hAnsi="Cambria Math" w:cs="Times New Roman"/>
            <w:sz w:val="24"/>
            <w:szCs w:val="24"/>
          </w:rPr>
          <m:t xml:space="preserve"> </m:t>
        </m:r>
      </m:oMath>
      <w:r w:rsidR="00B90F05" w:rsidRPr="001230A0">
        <w:rPr>
          <w:rFonts w:ascii="Times New Roman" w:hAnsi="Times New Roman" w:cs="Times New Roman"/>
          <w:sz w:val="24"/>
          <w:szCs w:val="24"/>
        </w:rPr>
        <w:t xml:space="preserve"> </w:t>
      </w:r>
    </w:p>
    <w:p w14:paraId="2A71C125" w14:textId="77777777" w:rsidR="001F55C3" w:rsidRPr="001230A0" w:rsidRDefault="001F55C3" w:rsidP="00763AEE">
      <w:pPr>
        <w:rPr>
          <w:rFonts w:ascii="Times New Roman" w:hAnsi="Times New Roman" w:cs="Times New Roman"/>
          <w:sz w:val="24"/>
          <w:szCs w:val="24"/>
        </w:rPr>
      </w:pPr>
      <w:r w:rsidRPr="001230A0">
        <w:rPr>
          <w:rFonts w:ascii="Times New Roman" w:hAnsi="Times New Roman" w:cs="Times New Roman"/>
          <w:sz w:val="24"/>
          <w:szCs w:val="24"/>
        </w:rPr>
        <w:t xml:space="preserve">The 0.95 is derived from the fact that during acetal formation, there is 5% of the starting material left over, therefore indication the expected yield should be 95% </w:t>
      </w:r>
    </w:p>
    <w:p w14:paraId="1F7D144B" w14:textId="00ACF085" w:rsidR="005104D4" w:rsidRPr="001230A0" w:rsidRDefault="001F55C3" w:rsidP="00763AEE">
      <w:pPr>
        <w:rPr>
          <w:rFonts w:ascii="Times New Roman" w:hAnsi="Times New Roman" w:cs="Times New Roman"/>
          <w:sz w:val="24"/>
          <w:szCs w:val="24"/>
        </w:rPr>
      </w:pPr>
      <w:r w:rsidRPr="001230A0">
        <w:rPr>
          <w:rFonts w:ascii="Times New Roman" w:hAnsi="Times New Roman" w:cs="Times New Roman"/>
          <w:sz w:val="24"/>
          <w:szCs w:val="24"/>
        </w:rPr>
        <w:t xml:space="preserve">The limiting reagent is </w:t>
      </w:r>
      <w:r w:rsidR="009527E8" w:rsidRPr="001230A0">
        <w:rPr>
          <w:rFonts w:ascii="Times New Roman" w:hAnsi="Times New Roman" w:cs="Times New Roman"/>
          <w:sz w:val="24"/>
          <w:szCs w:val="24"/>
        </w:rPr>
        <w:t>α-D-Methyl glucopyranoside</w:t>
      </w:r>
      <w:r w:rsidR="001A347F" w:rsidRPr="001230A0">
        <w:rPr>
          <w:rFonts w:ascii="Times New Roman" w:hAnsi="Times New Roman" w:cs="Times New Roman"/>
          <w:sz w:val="24"/>
          <w:szCs w:val="24"/>
        </w:rPr>
        <w:t xml:space="preserve"> which is stated to have a 1:1 ratio with the final product 4.6-</w:t>
      </w:r>
      <w:r w:rsidR="001A347F" w:rsidRPr="001230A0">
        <w:rPr>
          <w:rFonts w:ascii="Times New Roman" w:hAnsi="Times New Roman" w:cs="Times New Roman"/>
          <w:i/>
          <w:iCs/>
          <w:sz w:val="24"/>
          <w:szCs w:val="24"/>
        </w:rPr>
        <w:t>O</w:t>
      </w:r>
      <w:r w:rsidR="00EC516A" w:rsidRPr="001230A0">
        <w:rPr>
          <w:rFonts w:ascii="Times New Roman" w:hAnsi="Times New Roman" w:cs="Times New Roman"/>
          <w:sz w:val="24"/>
          <w:szCs w:val="24"/>
        </w:rPr>
        <w:t>-benzylidene-</w:t>
      </w:r>
      <w:r w:rsidR="00D76A08" w:rsidRPr="001230A0">
        <w:rPr>
          <w:rFonts w:ascii="Times New Roman" w:hAnsi="Times New Roman" w:cs="Times New Roman"/>
          <w:sz w:val="24"/>
          <w:szCs w:val="24"/>
        </w:rPr>
        <w:t>α-D-Methyl glucopyranoside</w:t>
      </w:r>
      <w:r w:rsidR="00925058" w:rsidRPr="001230A0">
        <w:rPr>
          <w:rFonts w:ascii="Times New Roman" w:hAnsi="Times New Roman" w:cs="Times New Roman"/>
          <w:sz w:val="24"/>
          <w:szCs w:val="24"/>
        </w:rPr>
        <w:t xml:space="preserve">, and since approximately 0.002575 mol of the starting material were added, we are expected to have the same amount of the </w:t>
      </w:r>
      <w:r w:rsidR="005104D4" w:rsidRPr="001230A0">
        <w:rPr>
          <w:rFonts w:ascii="Times New Roman" w:hAnsi="Times New Roman" w:cs="Times New Roman"/>
          <w:sz w:val="24"/>
          <w:szCs w:val="24"/>
        </w:rPr>
        <w:t xml:space="preserve">final product. Therefore: </w:t>
      </w:r>
    </w:p>
    <w:p w14:paraId="46ECC1BA" w14:textId="03D0E21A" w:rsidR="001F49EF" w:rsidRPr="001230A0" w:rsidRDefault="00F15911" w:rsidP="00763AEE">
      <w:pPr>
        <w:rPr>
          <w:rFonts w:ascii="Times New Roman" w:eastAsiaTheme="minorEastAsia" w:hAnsi="Times New Roman" w:cs="Times New Roman"/>
          <w:sz w:val="24"/>
          <w:szCs w:val="24"/>
        </w:rPr>
      </w:pPr>
      <m:oMath>
        <m:sSub>
          <m:sSubPr>
            <m:ctrlPr>
              <w:rPr>
                <w:rFonts w:ascii="Cambria Math" w:hAnsi="Cambria Math" w:cs="Times New Roman"/>
                <w:i/>
                <w:sz w:val="24"/>
                <w:szCs w:val="24"/>
              </w:rPr>
            </m:ctrlPr>
          </m:sSubPr>
          <m:e>
            <m:r>
              <w:rPr>
                <w:rFonts w:ascii="Cambria Math" w:hAnsi="Cambria Math" w:cs="Times New Roman"/>
                <w:sz w:val="24"/>
                <w:szCs w:val="24"/>
              </w:rPr>
              <m:t>m</m:t>
            </m:r>
          </m:e>
          <m:sub>
            <m:r>
              <w:rPr>
                <w:rFonts w:ascii="Cambria Math" w:hAnsi="Cambria Math" w:cs="Times New Roman"/>
                <w:sz w:val="24"/>
                <w:szCs w:val="24"/>
              </w:rPr>
              <m:t>theoretical</m:t>
            </m:r>
          </m:sub>
        </m:sSub>
        <m:r>
          <w:rPr>
            <w:rFonts w:ascii="Cambria Math" w:hAnsi="Cambria Math" w:cs="Times New Roman"/>
            <w:sz w:val="24"/>
            <w:szCs w:val="24"/>
          </w:rPr>
          <m:t>=</m:t>
        </m:r>
        <m:d>
          <m:dPr>
            <m:ctrlPr>
              <w:rPr>
                <w:rFonts w:ascii="Cambria Math" w:hAnsi="Cambria Math" w:cs="Times New Roman"/>
                <w:i/>
                <w:sz w:val="24"/>
                <w:szCs w:val="24"/>
              </w:rPr>
            </m:ctrlPr>
          </m:dPr>
          <m:e>
            <m:r>
              <w:rPr>
                <w:rFonts w:ascii="Cambria Math" w:hAnsi="Cambria Math" w:cs="Times New Roman"/>
                <w:sz w:val="24"/>
                <w:szCs w:val="24"/>
              </w:rPr>
              <m:t xml:space="preserve">0.95× </m:t>
            </m:r>
            <m:sSub>
              <m:sSubPr>
                <m:ctrlPr>
                  <w:rPr>
                    <w:rFonts w:ascii="Cambria Math" w:hAnsi="Cambria Math" w:cs="Times New Roman"/>
                    <w:i/>
                    <w:sz w:val="24"/>
                    <w:szCs w:val="24"/>
                  </w:rPr>
                </m:ctrlPr>
              </m:sSubPr>
              <m:e>
                <m:r>
                  <w:rPr>
                    <w:rFonts w:ascii="Cambria Math" w:hAnsi="Cambria Math" w:cs="Times New Roman"/>
                    <w:sz w:val="24"/>
                    <w:szCs w:val="24"/>
                  </w:rPr>
                  <m:t>n</m:t>
                </m:r>
              </m:e>
              <m:sub>
                <m:r>
                  <w:rPr>
                    <w:rFonts w:ascii="Cambria Math" w:hAnsi="Cambria Math" w:cs="Times New Roman"/>
                    <w:sz w:val="24"/>
                    <w:szCs w:val="24"/>
                  </w:rPr>
                  <m:t>limiting reagent</m:t>
                </m:r>
              </m:sub>
            </m:sSub>
          </m:e>
        </m:d>
        <m:r>
          <w:rPr>
            <w:rFonts w:ascii="Cambria Math" w:hAnsi="Cambria Math" w:cs="Times New Roman"/>
            <w:sz w:val="24"/>
            <w:szCs w:val="24"/>
          </w:rPr>
          <m:t>×</m:t>
        </m:r>
        <m:d>
          <m:dPr>
            <m:ctrlPr>
              <w:rPr>
                <w:rFonts w:ascii="Cambria Math" w:hAnsi="Cambria Math" w:cs="Times New Roman"/>
                <w:i/>
                <w:sz w:val="24"/>
                <w:szCs w:val="24"/>
              </w:rPr>
            </m:ctrlPr>
          </m:dPr>
          <m:e>
            <m:r>
              <w:rPr>
                <w:rFonts w:ascii="Cambria Math" w:hAnsi="Cambria Math" w:cs="Times New Roman"/>
                <w:sz w:val="24"/>
                <w:szCs w:val="24"/>
              </w:rPr>
              <m:t>282.26</m:t>
            </m:r>
            <m:f>
              <m:fPr>
                <m:ctrlPr>
                  <w:rPr>
                    <w:rFonts w:ascii="Cambria Math" w:hAnsi="Cambria Math" w:cs="Times New Roman"/>
                    <w:i/>
                    <w:sz w:val="24"/>
                    <w:szCs w:val="24"/>
                  </w:rPr>
                </m:ctrlPr>
              </m:fPr>
              <m:num>
                <m:r>
                  <w:rPr>
                    <w:rFonts w:ascii="Cambria Math" w:hAnsi="Cambria Math" w:cs="Times New Roman"/>
                    <w:sz w:val="24"/>
                    <w:szCs w:val="24"/>
                  </w:rPr>
                  <m:t>g</m:t>
                </m:r>
              </m:num>
              <m:den>
                <m:r>
                  <w:rPr>
                    <w:rFonts w:ascii="Cambria Math" w:hAnsi="Cambria Math" w:cs="Times New Roman"/>
                    <w:sz w:val="24"/>
                    <w:szCs w:val="24"/>
                  </w:rPr>
                  <m:t>mol</m:t>
                </m:r>
              </m:den>
            </m:f>
          </m:e>
        </m:d>
      </m:oMath>
      <w:r w:rsidR="001F49EF" w:rsidRPr="001230A0">
        <w:rPr>
          <w:rFonts w:ascii="Times New Roman" w:eastAsiaTheme="minorEastAsia" w:hAnsi="Times New Roman" w:cs="Times New Roman"/>
          <w:sz w:val="24"/>
          <w:szCs w:val="24"/>
        </w:rPr>
        <w:t xml:space="preserve"> </w:t>
      </w:r>
    </w:p>
    <w:p w14:paraId="353A702A" w14:textId="74ED059A" w:rsidR="00A74B42" w:rsidRPr="001230A0" w:rsidRDefault="00A74B42" w:rsidP="00763AEE">
      <w:pPr>
        <w:rPr>
          <w:rFonts w:ascii="Times New Roman" w:eastAsiaTheme="minorEastAsia" w:hAnsi="Times New Roman" w:cs="Times New Roman"/>
          <w:sz w:val="24"/>
          <w:szCs w:val="24"/>
        </w:rPr>
      </w:pPr>
      <w:r w:rsidRPr="001230A0">
        <w:rPr>
          <w:rFonts w:ascii="Times New Roman" w:hAnsi="Times New Roman" w:cs="Times New Roman"/>
          <w:sz w:val="24"/>
          <w:szCs w:val="24"/>
        </w:rPr>
        <w:t xml:space="preserve"> </w:t>
      </w:r>
      <m:oMath>
        <m:sSub>
          <m:sSubPr>
            <m:ctrlPr>
              <w:rPr>
                <w:rFonts w:ascii="Cambria Math" w:hAnsi="Cambria Math" w:cs="Times New Roman"/>
                <w:i/>
                <w:sz w:val="24"/>
                <w:szCs w:val="24"/>
              </w:rPr>
            </m:ctrlPr>
          </m:sSubPr>
          <m:e>
            <m:r>
              <w:rPr>
                <w:rFonts w:ascii="Cambria Math" w:hAnsi="Cambria Math" w:cs="Times New Roman"/>
                <w:sz w:val="24"/>
                <w:szCs w:val="24"/>
              </w:rPr>
              <m:t>m</m:t>
            </m:r>
          </m:e>
          <m:sub>
            <m:r>
              <w:rPr>
                <w:rFonts w:ascii="Cambria Math" w:hAnsi="Cambria Math" w:cs="Times New Roman"/>
                <w:sz w:val="24"/>
                <w:szCs w:val="24"/>
              </w:rPr>
              <m:t>theoretical</m:t>
            </m:r>
          </m:sub>
        </m:sSub>
        <m:r>
          <w:rPr>
            <w:rFonts w:ascii="Cambria Math" w:hAnsi="Cambria Math" w:cs="Times New Roman"/>
            <w:sz w:val="24"/>
            <w:szCs w:val="24"/>
          </w:rPr>
          <m:t>=</m:t>
        </m:r>
        <m:d>
          <m:dPr>
            <m:ctrlPr>
              <w:rPr>
                <w:rFonts w:ascii="Cambria Math" w:hAnsi="Cambria Math" w:cs="Times New Roman"/>
                <w:i/>
                <w:sz w:val="24"/>
                <w:szCs w:val="24"/>
              </w:rPr>
            </m:ctrlPr>
          </m:dPr>
          <m:e>
            <m:r>
              <w:rPr>
                <w:rFonts w:ascii="Cambria Math" w:hAnsi="Cambria Math" w:cs="Times New Roman"/>
                <w:sz w:val="24"/>
                <w:szCs w:val="24"/>
              </w:rPr>
              <m:t>0.95×0.002575 mol</m:t>
            </m:r>
          </m:e>
        </m:d>
        <m:r>
          <w:rPr>
            <w:rFonts w:ascii="Cambria Math" w:hAnsi="Cambria Math" w:cs="Times New Roman"/>
            <w:sz w:val="24"/>
            <w:szCs w:val="24"/>
          </w:rPr>
          <m:t>×</m:t>
        </m:r>
        <m:d>
          <m:dPr>
            <m:ctrlPr>
              <w:rPr>
                <w:rFonts w:ascii="Cambria Math" w:hAnsi="Cambria Math" w:cs="Times New Roman"/>
                <w:i/>
                <w:sz w:val="24"/>
                <w:szCs w:val="24"/>
              </w:rPr>
            </m:ctrlPr>
          </m:dPr>
          <m:e>
            <m:r>
              <w:rPr>
                <w:rFonts w:ascii="Cambria Math" w:hAnsi="Cambria Math" w:cs="Times New Roman"/>
                <w:sz w:val="24"/>
                <w:szCs w:val="24"/>
              </w:rPr>
              <m:t>282.26</m:t>
            </m:r>
            <m:f>
              <m:fPr>
                <m:ctrlPr>
                  <w:rPr>
                    <w:rFonts w:ascii="Cambria Math" w:hAnsi="Cambria Math" w:cs="Times New Roman"/>
                    <w:i/>
                    <w:sz w:val="24"/>
                    <w:szCs w:val="24"/>
                  </w:rPr>
                </m:ctrlPr>
              </m:fPr>
              <m:num>
                <m:r>
                  <w:rPr>
                    <w:rFonts w:ascii="Cambria Math" w:hAnsi="Cambria Math" w:cs="Times New Roman"/>
                    <w:sz w:val="24"/>
                    <w:szCs w:val="24"/>
                  </w:rPr>
                  <m:t>g</m:t>
                </m:r>
              </m:num>
              <m:den>
                <m:r>
                  <w:rPr>
                    <w:rFonts w:ascii="Cambria Math" w:hAnsi="Cambria Math" w:cs="Times New Roman"/>
                    <w:sz w:val="24"/>
                    <w:szCs w:val="24"/>
                  </w:rPr>
                  <m:t>mol</m:t>
                </m:r>
              </m:den>
            </m:f>
          </m:e>
        </m:d>
      </m:oMath>
    </w:p>
    <w:p w14:paraId="0E24B2E3" w14:textId="30EF574D" w:rsidR="00723EDA" w:rsidRPr="001230A0" w:rsidRDefault="00F15911" w:rsidP="00763AEE">
      <w:pPr>
        <w:rPr>
          <w:rFonts w:ascii="Times New Roman" w:eastAsiaTheme="minorEastAsia" w:hAnsi="Times New Roman" w:cs="Times New Roman"/>
          <w:sz w:val="24"/>
          <w:szCs w:val="24"/>
        </w:rPr>
      </w:pPr>
      <m:oMath>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m</m:t>
            </m:r>
          </m:e>
          <m:sub>
            <m:r>
              <w:rPr>
                <w:rFonts w:ascii="Cambria Math" w:eastAsiaTheme="minorEastAsia" w:hAnsi="Cambria Math" w:cs="Times New Roman"/>
                <w:sz w:val="24"/>
                <w:szCs w:val="24"/>
              </w:rPr>
              <m:t>theoretical</m:t>
            </m:r>
          </m:sub>
        </m:sSub>
        <m:r>
          <w:rPr>
            <w:rFonts w:ascii="Cambria Math" w:eastAsiaTheme="minorEastAsia" w:hAnsi="Cambria Math" w:cs="Times New Roman"/>
            <w:sz w:val="24"/>
            <w:szCs w:val="24"/>
          </w:rPr>
          <m:t xml:space="preserve">=0.69g </m:t>
        </m:r>
      </m:oMath>
      <w:r w:rsidR="00723EDA" w:rsidRPr="001230A0">
        <w:rPr>
          <w:rFonts w:ascii="Times New Roman" w:eastAsiaTheme="minorEastAsia" w:hAnsi="Times New Roman" w:cs="Times New Roman"/>
          <w:sz w:val="24"/>
          <w:szCs w:val="24"/>
        </w:rPr>
        <w:t xml:space="preserve"> </w:t>
      </w:r>
    </w:p>
    <w:p w14:paraId="10FB8068" w14:textId="38A1CB56" w:rsidR="00723EDA" w:rsidRPr="001230A0" w:rsidRDefault="00B56F95" w:rsidP="00763AEE">
      <w:pPr>
        <w:rPr>
          <w:rFonts w:ascii="Times New Roman" w:eastAsiaTheme="minorEastAsia" w:hAnsi="Times New Roman" w:cs="Times New Roman"/>
          <w:sz w:val="24"/>
          <w:szCs w:val="24"/>
        </w:rPr>
      </w:pPr>
      <w:r w:rsidRPr="001230A0">
        <w:rPr>
          <w:rFonts w:ascii="Times New Roman" w:eastAsiaTheme="minorEastAsia" w:hAnsi="Times New Roman" w:cs="Times New Roman"/>
          <w:sz w:val="24"/>
          <w:szCs w:val="24"/>
        </w:rPr>
        <w:t xml:space="preserve"> </w:t>
      </w:r>
    </w:p>
    <w:p w14:paraId="320271E4" w14:textId="22D814E4" w:rsidR="00041C45" w:rsidRPr="001230A0" w:rsidRDefault="00041C45" w:rsidP="00763AEE">
      <w:pPr>
        <w:rPr>
          <w:rFonts w:ascii="Times New Roman" w:eastAsiaTheme="minorEastAsia" w:hAnsi="Times New Roman" w:cs="Times New Roman"/>
          <w:sz w:val="24"/>
          <w:szCs w:val="24"/>
        </w:rPr>
      </w:pPr>
    </w:p>
    <w:p w14:paraId="56A6393B" w14:textId="41EE746F" w:rsidR="00041C45" w:rsidRPr="001230A0" w:rsidRDefault="00041C45" w:rsidP="00763AEE">
      <w:pPr>
        <w:rPr>
          <w:rFonts w:ascii="Times New Roman" w:eastAsiaTheme="minorEastAsia" w:hAnsi="Times New Roman" w:cs="Times New Roman"/>
          <w:sz w:val="24"/>
          <w:szCs w:val="24"/>
        </w:rPr>
      </w:pPr>
    </w:p>
    <w:p w14:paraId="73F5A4A8" w14:textId="31BAB52C" w:rsidR="00041C45" w:rsidRPr="001230A0" w:rsidRDefault="00041C45" w:rsidP="00763AEE">
      <w:pPr>
        <w:rPr>
          <w:rFonts w:ascii="Times New Roman" w:eastAsiaTheme="minorEastAsia" w:hAnsi="Times New Roman" w:cs="Times New Roman"/>
          <w:sz w:val="24"/>
          <w:szCs w:val="24"/>
        </w:rPr>
      </w:pPr>
    </w:p>
    <w:p w14:paraId="13CC44E9" w14:textId="77777777" w:rsidR="00041C45" w:rsidRPr="001230A0" w:rsidRDefault="00041C45" w:rsidP="00763AEE">
      <w:pPr>
        <w:rPr>
          <w:rFonts w:ascii="Times New Roman" w:eastAsiaTheme="minorEastAsia" w:hAnsi="Times New Roman" w:cs="Times New Roman"/>
          <w:sz w:val="24"/>
          <w:szCs w:val="24"/>
        </w:rPr>
      </w:pPr>
    </w:p>
    <w:p w14:paraId="2534500E" w14:textId="2B065ADD" w:rsidR="00723EDA" w:rsidRPr="001230A0" w:rsidRDefault="00AE7522" w:rsidP="00763AEE">
      <w:pPr>
        <w:rPr>
          <w:rFonts w:ascii="Times New Roman" w:eastAsiaTheme="minorEastAsia" w:hAnsi="Times New Roman" w:cs="Times New Roman"/>
          <w:sz w:val="24"/>
          <w:szCs w:val="24"/>
          <w:u w:val="single"/>
        </w:rPr>
      </w:pPr>
      <w:r w:rsidRPr="001230A0">
        <w:rPr>
          <w:rFonts w:ascii="Times New Roman" w:eastAsiaTheme="minorEastAsia" w:hAnsi="Times New Roman" w:cs="Times New Roman"/>
          <w:sz w:val="24"/>
          <w:szCs w:val="24"/>
          <w:u w:val="single"/>
        </w:rPr>
        <w:lastRenderedPageBreak/>
        <w:t xml:space="preserve">Percent yield of protected sugar </w:t>
      </w:r>
    </w:p>
    <w:p w14:paraId="086C4CDF" w14:textId="3DCDCCB2" w:rsidR="00303BC2" w:rsidRPr="001230A0" w:rsidRDefault="00F15911" w:rsidP="00763AEE">
      <w:pPr>
        <w:rPr>
          <w:rFonts w:ascii="Times New Roman" w:eastAsiaTheme="minorEastAsia" w:hAnsi="Times New Roman" w:cs="Times New Roman"/>
          <w:sz w:val="24"/>
          <w:szCs w:val="24"/>
        </w:rPr>
      </w:pPr>
      <m:oMath>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m</m:t>
            </m:r>
          </m:e>
          <m:sub>
            <m:r>
              <w:rPr>
                <w:rFonts w:ascii="Cambria Math" w:eastAsiaTheme="minorEastAsia" w:hAnsi="Cambria Math" w:cs="Times New Roman"/>
                <w:sz w:val="24"/>
                <w:szCs w:val="24"/>
              </w:rPr>
              <m:t>theoretical</m:t>
            </m:r>
          </m:sub>
        </m:sSub>
        <m:r>
          <w:rPr>
            <w:rFonts w:ascii="Cambria Math" w:eastAsiaTheme="minorEastAsia" w:hAnsi="Cambria Math" w:cs="Times New Roman"/>
            <w:sz w:val="24"/>
            <w:szCs w:val="24"/>
          </w:rPr>
          <m:t>=0.69 g</m:t>
        </m:r>
      </m:oMath>
      <w:r w:rsidR="00303BC2" w:rsidRPr="001230A0">
        <w:rPr>
          <w:rFonts w:ascii="Times New Roman" w:eastAsiaTheme="minorEastAsia" w:hAnsi="Times New Roman" w:cs="Times New Roman"/>
          <w:sz w:val="24"/>
          <w:szCs w:val="24"/>
        </w:rPr>
        <w:t xml:space="preserve"> </w:t>
      </w:r>
    </w:p>
    <w:p w14:paraId="2DD8AB1A" w14:textId="2A664589" w:rsidR="00AE7522" w:rsidRPr="001230A0" w:rsidRDefault="009064D9" w:rsidP="00763AEE">
      <w:pPr>
        <w:rPr>
          <w:rFonts w:ascii="Times New Roman" w:eastAsiaTheme="minorEastAsia" w:hAnsi="Times New Roman" w:cs="Times New Roman"/>
          <w:sz w:val="24"/>
          <w:szCs w:val="24"/>
        </w:rPr>
      </w:pPr>
      <w:r w:rsidRPr="001230A0">
        <w:rPr>
          <w:rFonts w:ascii="Times New Roman" w:eastAsiaTheme="minorEastAsia" w:hAnsi="Times New Roman" w:cs="Times New Roman"/>
          <w:sz w:val="24"/>
          <w:szCs w:val="24"/>
        </w:rPr>
        <w:t xml:space="preserve"> </w:t>
      </w:r>
      <m:oMath>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m</m:t>
            </m:r>
          </m:e>
          <m:sub>
            <m:r>
              <w:rPr>
                <w:rFonts w:ascii="Cambria Math" w:eastAsiaTheme="minorEastAsia" w:hAnsi="Cambria Math" w:cs="Times New Roman"/>
                <w:sz w:val="24"/>
                <w:szCs w:val="24"/>
              </w:rPr>
              <m:t xml:space="preserve">actual </m:t>
            </m:r>
          </m:sub>
        </m:sSub>
        <m:r>
          <w:rPr>
            <w:rFonts w:ascii="Cambria Math" w:eastAsiaTheme="minorEastAsia" w:hAnsi="Cambria Math" w:cs="Times New Roman"/>
            <w:sz w:val="24"/>
            <w:szCs w:val="24"/>
          </w:rPr>
          <m:t xml:space="preserve">=0.48 g </m:t>
        </m:r>
      </m:oMath>
    </w:p>
    <w:p w14:paraId="30866174" w14:textId="77777777" w:rsidR="00041C45" w:rsidRPr="001230A0" w:rsidRDefault="00041C45" w:rsidP="00763AEE">
      <w:pPr>
        <w:rPr>
          <w:rFonts w:ascii="Times New Roman" w:eastAsiaTheme="minorEastAsia" w:hAnsi="Times New Roman" w:cs="Times New Roman"/>
          <w:sz w:val="24"/>
          <w:szCs w:val="24"/>
        </w:rPr>
      </w:pPr>
    </w:p>
    <w:p w14:paraId="192C3CE9" w14:textId="20FC540D" w:rsidR="003D105D" w:rsidRPr="001230A0" w:rsidRDefault="003D105D" w:rsidP="00763AEE">
      <w:pPr>
        <w:rPr>
          <w:rFonts w:ascii="Times New Roman" w:eastAsiaTheme="minorEastAsia" w:hAnsi="Times New Roman" w:cs="Times New Roman"/>
          <w:sz w:val="24"/>
          <w:szCs w:val="24"/>
        </w:rPr>
      </w:pPr>
      <w:r w:rsidRPr="001230A0">
        <w:rPr>
          <w:rFonts w:ascii="Times New Roman" w:eastAsiaTheme="minorEastAsia" w:hAnsi="Times New Roman" w:cs="Times New Roman"/>
          <w:sz w:val="24"/>
          <w:szCs w:val="24"/>
        </w:rPr>
        <w:t xml:space="preserve">% yield = </w:t>
      </w:r>
      <m:oMath>
        <m:f>
          <m:fPr>
            <m:ctrlPr>
              <w:rPr>
                <w:rFonts w:ascii="Cambria Math" w:eastAsiaTheme="minorEastAsia" w:hAnsi="Cambria Math" w:cs="Times New Roman"/>
                <w:i/>
                <w:sz w:val="24"/>
                <w:szCs w:val="24"/>
              </w:rPr>
            </m:ctrlPr>
          </m:fPr>
          <m:num>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m</m:t>
                </m:r>
              </m:e>
              <m:sub>
                <m:r>
                  <w:rPr>
                    <w:rFonts w:ascii="Cambria Math" w:eastAsiaTheme="minorEastAsia" w:hAnsi="Cambria Math" w:cs="Times New Roman"/>
                    <w:sz w:val="24"/>
                    <w:szCs w:val="24"/>
                  </w:rPr>
                  <m:t xml:space="preserve">actual </m:t>
                </m:r>
              </m:sub>
            </m:sSub>
          </m:num>
          <m:den>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m</m:t>
                </m:r>
              </m:e>
              <m:sub>
                <m:r>
                  <w:rPr>
                    <w:rFonts w:ascii="Cambria Math" w:eastAsiaTheme="minorEastAsia" w:hAnsi="Cambria Math" w:cs="Times New Roman"/>
                    <w:sz w:val="24"/>
                    <w:szCs w:val="24"/>
                  </w:rPr>
                  <m:t>theoretical</m:t>
                </m:r>
              </m:sub>
            </m:sSub>
          </m:den>
        </m:f>
        <m:r>
          <w:rPr>
            <w:rFonts w:ascii="Cambria Math" w:eastAsiaTheme="minorEastAsia" w:hAnsi="Cambria Math" w:cs="Times New Roman"/>
            <w:sz w:val="24"/>
            <w:szCs w:val="24"/>
          </w:rPr>
          <m:t>×100%</m:t>
        </m:r>
      </m:oMath>
    </w:p>
    <w:p w14:paraId="0B314B05" w14:textId="3E1BD5EE" w:rsidR="00041C45" w:rsidRPr="001230A0" w:rsidRDefault="00041C45" w:rsidP="00763AEE">
      <w:pPr>
        <w:rPr>
          <w:rFonts w:ascii="Times New Roman" w:eastAsiaTheme="minorEastAsia" w:hAnsi="Times New Roman" w:cs="Times New Roman"/>
          <w:sz w:val="24"/>
          <w:szCs w:val="24"/>
        </w:rPr>
      </w:pPr>
      <w:r w:rsidRPr="001230A0">
        <w:rPr>
          <w:rFonts w:ascii="Times New Roman" w:eastAsiaTheme="minorEastAsia" w:hAnsi="Times New Roman" w:cs="Times New Roman"/>
          <w:sz w:val="24"/>
          <w:szCs w:val="24"/>
        </w:rPr>
        <w:t xml:space="preserve">             = </w:t>
      </w:r>
      <m:oMath>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0.48 g</m:t>
            </m:r>
          </m:num>
          <m:den>
            <m:r>
              <w:rPr>
                <w:rFonts w:ascii="Cambria Math" w:eastAsiaTheme="minorEastAsia" w:hAnsi="Cambria Math" w:cs="Times New Roman"/>
                <w:sz w:val="24"/>
                <w:szCs w:val="24"/>
              </w:rPr>
              <m:t>0.69 g</m:t>
            </m:r>
          </m:den>
        </m:f>
        <m:r>
          <w:rPr>
            <w:rFonts w:ascii="Cambria Math" w:eastAsiaTheme="minorEastAsia" w:hAnsi="Cambria Math" w:cs="Times New Roman"/>
            <w:sz w:val="24"/>
            <w:szCs w:val="24"/>
          </w:rPr>
          <m:t>×100%</m:t>
        </m:r>
      </m:oMath>
    </w:p>
    <w:p w14:paraId="4CEACDB2" w14:textId="008002FC" w:rsidR="00F37513" w:rsidRPr="001230A0" w:rsidRDefault="00F37513" w:rsidP="00763AEE">
      <w:pPr>
        <w:rPr>
          <w:rFonts w:ascii="Times New Roman" w:eastAsiaTheme="minorEastAsia" w:hAnsi="Times New Roman" w:cs="Times New Roman"/>
          <w:sz w:val="24"/>
          <w:szCs w:val="24"/>
        </w:rPr>
      </w:pPr>
      <w:r w:rsidRPr="001230A0">
        <w:rPr>
          <w:rFonts w:ascii="Times New Roman" w:eastAsiaTheme="minorEastAsia" w:hAnsi="Times New Roman" w:cs="Times New Roman"/>
          <w:sz w:val="24"/>
          <w:szCs w:val="24"/>
        </w:rPr>
        <w:t xml:space="preserve">             = </w:t>
      </w:r>
      <w:r w:rsidR="005F3028" w:rsidRPr="001230A0">
        <w:rPr>
          <w:rFonts w:ascii="Times New Roman" w:eastAsiaTheme="minorEastAsia" w:hAnsi="Times New Roman" w:cs="Times New Roman"/>
          <w:sz w:val="24"/>
          <w:szCs w:val="24"/>
        </w:rPr>
        <w:t>69.56%</w:t>
      </w:r>
    </w:p>
    <w:p w14:paraId="0C5393A4" w14:textId="58F3090A" w:rsidR="00763AEE" w:rsidRPr="00763AEE" w:rsidRDefault="00041C45" w:rsidP="00763AEE">
      <w:pPr>
        <w:rPr>
          <w:rFonts w:ascii="Times New Roman" w:eastAsiaTheme="minorEastAsia" w:hAnsi="Times New Roman" w:cs="Times New Roman"/>
          <w:sz w:val="24"/>
          <w:szCs w:val="24"/>
        </w:rPr>
      </w:pPr>
      <w:r w:rsidRPr="001230A0">
        <w:rPr>
          <w:rFonts w:ascii="Times New Roman" w:eastAsiaTheme="minorEastAsia" w:hAnsi="Times New Roman" w:cs="Times New Roman"/>
          <w:sz w:val="24"/>
          <w:szCs w:val="24"/>
        </w:rPr>
        <w:t xml:space="preserve"> </w:t>
      </w:r>
    </w:p>
    <w:p w14:paraId="6B2C9C75" w14:textId="77777777" w:rsidR="00763AEE" w:rsidRPr="00763AEE" w:rsidRDefault="00763AEE" w:rsidP="00763AEE">
      <w:pPr>
        <w:rPr>
          <w:rFonts w:ascii="Times New Roman" w:hAnsi="Times New Roman" w:cs="Times New Roman"/>
          <w:sz w:val="28"/>
          <w:szCs w:val="28"/>
        </w:rPr>
      </w:pPr>
      <w:r w:rsidRPr="00763AEE">
        <w:rPr>
          <w:rFonts w:ascii="Times New Roman" w:hAnsi="Times New Roman" w:cs="Times New Roman"/>
          <w:b/>
          <w:bCs/>
          <w:sz w:val="28"/>
          <w:szCs w:val="28"/>
        </w:rPr>
        <w:t>Discussion:</w:t>
      </w:r>
    </w:p>
    <w:p w14:paraId="297B1563" w14:textId="13A803B1" w:rsidR="00763AEE" w:rsidRPr="001230A0" w:rsidRDefault="000B4C5B" w:rsidP="00763AEE">
      <w:pPr>
        <w:rPr>
          <w:rFonts w:ascii="Times New Roman" w:hAnsi="Times New Roman" w:cs="Times New Roman"/>
          <w:sz w:val="24"/>
          <w:szCs w:val="24"/>
          <w:u w:val="single"/>
        </w:rPr>
      </w:pPr>
      <w:r w:rsidRPr="001230A0">
        <w:rPr>
          <w:rFonts w:ascii="Times New Roman" w:hAnsi="Times New Roman" w:cs="Times New Roman"/>
          <w:sz w:val="24"/>
          <w:szCs w:val="24"/>
          <w:u w:val="single"/>
        </w:rPr>
        <w:t xml:space="preserve">Part A: </w:t>
      </w:r>
    </w:p>
    <w:p w14:paraId="0D982B2A" w14:textId="1CCC3F27" w:rsidR="00DC1463" w:rsidRPr="001230A0" w:rsidRDefault="001E3995" w:rsidP="00DC1463">
      <w:pPr>
        <w:rPr>
          <w:rFonts w:ascii="Times New Roman" w:hAnsi="Times New Roman" w:cs="Times New Roman"/>
          <w:sz w:val="24"/>
          <w:szCs w:val="24"/>
        </w:rPr>
      </w:pPr>
      <w:r w:rsidRPr="001230A0">
        <w:rPr>
          <w:rFonts w:ascii="Times New Roman" w:hAnsi="Times New Roman" w:cs="Times New Roman"/>
          <w:sz w:val="24"/>
          <w:szCs w:val="24"/>
        </w:rPr>
        <w:t xml:space="preserve">The goal of Part </w:t>
      </w:r>
      <w:r w:rsidR="00371819" w:rsidRPr="001230A0">
        <w:rPr>
          <w:rFonts w:ascii="Times New Roman" w:hAnsi="Times New Roman" w:cs="Times New Roman"/>
          <w:sz w:val="24"/>
          <w:szCs w:val="24"/>
        </w:rPr>
        <w:t xml:space="preserve">A </w:t>
      </w:r>
      <w:r w:rsidR="00DC1463" w:rsidRPr="001230A0">
        <w:rPr>
          <w:rFonts w:ascii="Times New Roman" w:hAnsi="Times New Roman" w:cs="Times New Roman"/>
          <w:sz w:val="24"/>
          <w:szCs w:val="24"/>
        </w:rPr>
        <w:t xml:space="preserve">was to create an acetal to use as a </w:t>
      </w:r>
      <w:proofErr w:type="spellStart"/>
      <w:r w:rsidR="00DC1463" w:rsidRPr="001230A0">
        <w:rPr>
          <w:rFonts w:ascii="Times New Roman" w:hAnsi="Times New Roman" w:cs="Times New Roman"/>
          <w:sz w:val="24"/>
          <w:szCs w:val="24"/>
        </w:rPr>
        <w:t>a</w:t>
      </w:r>
      <w:proofErr w:type="spellEnd"/>
      <w:r w:rsidR="00DC1463" w:rsidRPr="001230A0">
        <w:rPr>
          <w:rFonts w:ascii="Times New Roman" w:hAnsi="Times New Roman" w:cs="Times New Roman"/>
          <w:sz w:val="24"/>
          <w:szCs w:val="24"/>
        </w:rPr>
        <w:t xml:space="preserve"> protecting group to protect a sugar molecule. In this experiment, a 2,6-</w:t>
      </w:r>
      <w:r w:rsidR="00DC1463" w:rsidRPr="001230A0">
        <w:rPr>
          <w:rFonts w:ascii="Times New Roman" w:hAnsi="Times New Roman" w:cs="Times New Roman"/>
          <w:i/>
          <w:iCs/>
          <w:sz w:val="24"/>
          <w:szCs w:val="24"/>
        </w:rPr>
        <w:t>O</w:t>
      </w:r>
      <w:r w:rsidR="00DC1463" w:rsidRPr="001230A0">
        <w:rPr>
          <w:rFonts w:ascii="Times New Roman" w:hAnsi="Times New Roman" w:cs="Times New Roman"/>
          <w:sz w:val="24"/>
          <w:szCs w:val="24"/>
        </w:rPr>
        <w:t xml:space="preserve">-benzylidene-α-D-glucopyranoside was formed by reacting methyl-α-D-glucopyranoside (MDG) with benzaldehyde dimethyl acetal (BDA). Tetrahydrofuran (a polar aprotic solvent) is used instead of a polar protic solvent, because that would lead to unwanted side reactions within the mechanism. In order for this reaction to occur properly, there must be no water or acetone present on the glassware or anywhere within the apparatus or the purification of the crude product would be longer involving another work up step. A catalyst was also used in this experiment that was in the form of camphorsulphonic acid, which is also non-aqueous. </w:t>
      </w:r>
    </w:p>
    <w:p w14:paraId="21BC975E" w14:textId="77777777" w:rsidR="00DC1463" w:rsidRPr="001230A0" w:rsidRDefault="00DC1463" w:rsidP="00DC1463">
      <w:pPr>
        <w:rPr>
          <w:rFonts w:ascii="Times New Roman" w:hAnsi="Times New Roman" w:cs="Times New Roman"/>
          <w:sz w:val="24"/>
          <w:szCs w:val="24"/>
        </w:rPr>
      </w:pPr>
      <w:r w:rsidRPr="001230A0">
        <w:rPr>
          <w:rFonts w:ascii="Times New Roman" w:hAnsi="Times New Roman" w:cs="Times New Roman"/>
          <w:sz w:val="24"/>
          <w:szCs w:val="24"/>
        </w:rPr>
        <w:t xml:space="preserve">The reflux reaction was heated via heating mantle to maximize the rate of reaction and overcome the </w:t>
      </w:r>
      <w:proofErr w:type="spellStart"/>
      <w:r w:rsidRPr="001230A0">
        <w:rPr>
          <w:rFonts w:ascii="Times New Roman" w:hAnsi="Times New Roman" w:cs="Times New Roman"/>
          <w:sz w:val="24"/>
          <w:szCs w:val="24"/>
        </w:rPr>
        <w:t>E</w:t>
      </w:r>
      <w:r w:rsidRPr="001230A0">
        <w:rPr>
          <w:rFonts w:ascii="Times New Roman" w:hAnsi="Times New Roman" w:cs="Times New Roman"/>
          <w:sz w:val="24"/>
          <w:szCs w:val="24"/>
          <w:vertAlign w:val="subscript"/>
        </w:rPr>
        <w:t>a</w:t>
      </w:r>
      <w:proofErr w:type="spellEnd"/>
      <w:r w:rsidRPr="001230A0">
        <w:rPr>
          <w:rFonts w:ascii="Times New Roman" w:hAnsi="Times New Roman" w:cs="Times New Roman"/>
        </w:rPr>
        <w:t xml:space="preserve"> </w:t>
      </w:r>
      <w:r w:rsidRPr="001230A0">
        <w:rPr>
          <w:rFonts w:ascii="Times New Roman" w:hAnsi="Times New Roman" w:cs="Times New Roman"/>
          <w:sz w:val="24"/>
          <w:szCs w:val="24"/>
        </w:rPr>
        <w:t xml:space="preserve">barrier since the reaction is unable to take place spontaneously as are most chemical reactions To ensure the reaction occurs and reaches the necessary activation energy, a catalyst is used. This also helps to make sure that maximization of product formed occurs. </w:t>
      </w:r>
    </w:p>
    <w:p w14:paraId="514308C7" w14:textId="0B905E3C" w:rsidR="00DC1463" w:rsidRPr="001230A0" w:rsidRDefault="00DC1463" w:rsidP="00DC1463">
      <w:pPr>
        <w:rPr>
          <w:rFonts w:ascii="Times New Roman" w:hAnsi="Times New Roman" w:cs="Times New Roman"/>
          <w:sz w:val="24"/>
          <w:szCs w:val="24"/>
        </w:rPr>
      </w:pPr>
      <w:r w:rsidRPr="001230A0">
        <w:rPr>
          <w:rFonts w:ascii="Times New Roman" w:hAnsi="Times New Roman" w:cs="Times New Roman"/>
          <w:sz w:val="24"/>
          <w:szCs w:val="24"/>
        </w:rPr>
        <w:t>To assess/analyze whether the reaction was complete or not, a TLC analysis was performed. This analysis was also performed at the end of the reaction to see if the desired product had been formed or not. However for the first test, the sugars would not show up on the plate under UV light, so the plate was dipped in 10% H</w:t>
      </w:r>
      <w:r w:rsidRPr="001230A0">
        <w:rPr>
          <w:rFonts w:ascii="Times New Roman" w:hAnsi="Times New Roman" w:cs="Times New Roman"/>
          <w:sz w:val="24"/>
          <w:szCs w:val="24"/>
          <w:vertAlign w:val="subscript"/>
        </w:rPr>
        <w:t>2</w:t>
      </w:r>
      <w:r w:rsidRPr="001230A0">
        <w:rPr>
          <w:rFonts w:ascii="Times New Roman" w:hAnsi="Times New Roman" w:cs="Times New Roman"/>
          <w:sz w:val="24"/>
          <w:szCs w:val="24"/>
        </w:rPr>
        <w:t>SO</w:t>
      </w:r>
      <w:r w:rsidRPr="001230A0">
        <w:rPr>
          <w:rFonts w:ascii="Times New Roman" w:hAnsi="Times New Roman" w:cs="Times New Roman"/>
          <w:sz w:val="24"/>
          <w:szCs w:val="24"/>
          <w:vertAlign w:val="subscript"/>
        </w:rPr>
        <w:t>4</w:t>
      </w:r>
      <w:r w:rsidRPr="001230A0">
        <w:rPr>
          <w:rFonts w:ascii="Times New Roman" w:hAnsi="Times New Roman" w:cs="Times New Roman"/>
          <w:sz w:val="24"/>
          <w:szCs w:val="24"/>
        </w:rPr>
        <w:t xml:space="preserve"> in methanol and heated via heat gun to ‘burn’ the sugars and allow them to be visualized as dark/black spots near the bottom of the plate</w:t>
      </w:r>
      <w:r w:rsidR="007E4B29" w:rsidRPr="001230A0">
        <w:rPr>
          <w:rFonts w:ascii="Times New Roman" w:hAnsi="Times New Roman" w:cs="Times New Roman"/>
          <w:sz w:val="24"/>
          <w:szCs w:val="24"/>
        </w:rPr>
        <w:t xml:space="preserve">. Both TLC plates confirmed that the reaction was complete, </w:t>
      </w:r>
      <w:r w:rsidR="00F4592D" w:rsidRPr="001230A0">
        <w:rPr>
          <w:rFonts w:ascii="Times New Roman" w:hAnsi="Times New Roman" w:cs="Times New Roman"/>
          <w:sz w:val="24"/>
          <w:szCs w:val="24"/>
        </w:rPr>
        <w:t xml:space="preserve">as the spots appeared in the co-spot and reaction lane, however there was a light and </w:t>
      </w:r>
      <w:r w:rsidR="004A4253" w:rsidRPr="001230A0">
        <w:rPr>
          <w:rFonts w:ascii="Times New Roman" w:hAnsi="Times New Roman" w:cs="Times New Roman"/>
          <w:sz w:val="24"/>
          <w:szCs w:val="24"/>
        </w:rPr>
        <w:t>not very discernible spot in the lane with the starting materials</w:t>
      </w:r>
      <w:r w:rsidR="00D400C4" w:rsidRPr="001230A0">
        <w:rPr>
          <w:rFonts w:ascii="Times New Roman" w:hAnsi="Times New Roman" w:cs="Times New Roman"/>
          <w:sz w:val="24"/>
          <w:szCs w:val="24"/>
        </w:rPr>
        <w:t xml:space="preserve"> (after heating)</w:t>
      </w:r>
      <w:r w:rsidR="001B301D" w:rsidRPr="001230A0">
        <w:rPr>
          <w:rFonts w:ascii="Times New Roman" w:hAnsi="Times New Roman" w:cs="Times New Roman"/>
          <w:sz w:val="24"/>
          <w:szCs w:val="24"/>
        </w:rPr>
        <w:t xml:space="preserve"> that had an R</w:t>
      </w:r>
      <w:r w:rsidR="0041351F" w:rsidRPr="001230A0">
        <w:rPr>
          <w:rFonts w:ascii="Times New Roman" w:hAnsi="Times New Roman" w:cs="Times New Roman"/>
          <w:sz w:val="24"/>
          <w:szCs w:val="24"/>
          <w:vertAlign w:val="subscript"/>
        </w:rPr>
        <w:t>f</w:t>
      </w:r>
      <w:r w:rsidR="0041351F" w:rsidRPr="001230A0">
        <w:rPr>
          <w:rFonts w:ascii="Times New Roman" w:hAnsi="Times New Roman" w:cs="Times New Roman"/>
        </w:rPr>
        <w:t xml:space="preserve"> of zero, unlike the other compounds that had R</w:t>
      </w:r>
      <w:r w:rsidR="0041351F" w:rsidRPr="001230A0">
        <w:rPr>
          <w:rFonts w:ascii="Times New Roman" w:hAnsi="Times New Roman" w:cs="Times New Roman"/>
          <w:vertAlign w:val="subscript"/>
        </w:rPr>
        <w:t>f</w:t>
      </w:r>
      <w:r w:rsidR="0041351F" w:rsidRPr="001230A0">
        <w:rPr>
          <w:rFonts w:ascii="Times New Roman" w:hAnsi="Times New Roman" w:cs="Times New Roman"/>
        </w:rPr>
        <w:t xml:space="preserve"> values of 0.85 and 0.95</w:t>
      </w:r>
      <w:r w:rsidR="004A4253" w:rsidRPr="001230A0">
        <w:rPr>
          <w:rFonts w:ascii="Times New Roman" w:hAnsi="Times New Roman" w:cs="Times New Roman"/>
          <w:sz w:val="24"/>
          <w:szCs w:val="24"/>
        </w:rPr>
        <w:t>. This means that although there will always be a bit of starting products in the reaction mixture, they had mostly disappeared</w:t>
      </w:r>
      <w:r w:rsidR="00063B8E" w:rsidRPr="001230A0">
        <w:rPr>
          <w:rFonts w:ascii="Times New Roman" w:hAnsi="Times New Roman" w:cs="Times New Roman"/>
          <w:sz w:val="24"/>
          <w:szCs w:val="24"/>
        </w:rPr>
        <w:t xml:space="preserve"> and thus the reaction was complete</w:t>
      </w:r>
      <w:r w:rsidR="00642567" w:rsidRPr="001230A0">
        <w:rPr>
          <w:rFonts w:ascii="Times New Roman" w:hAnsi="Times New Roman" w:cs="Times New Roman"/>
          <w:sz w:val="24"/>
          <w:szCs w:val="24"/>
        </w:rPr>
        <w:t xml:space="preserve">. A final TLC analysis was conducted after the </w:t>
      </w:r>
      <w:r w:rsidR="00D10F8D" w:rsidRPr="001230A0">
        <w:rPr>
          <w:rFonts w:ascii="Times New Roman" w:hAnsi="Times New Roman" w:cs="Times New Roman"/>
          <w:sz w:val="24"/>
          <w:szCs w:val="24"/>
        </w:rPr>
        <w:t xml:space="preserve">product has been recrystallized a second time. Unfortunately, my group could not </w:t>
      </w:r>
      <w:r w:rsidR="00BB0F92" w:rsidRPr="001230A0">
        <w:rPr>
          <w:rFonts w:ascii="Times New Roman" w:hAnsi="Times New Roman" w:cs="Times New Roman"/>
          <w:sz w:val="24"/>
          <w:szCs w:val="24"/>
        </w:rPr>
        <w:t xml:space="preserve">finish the experiment, therefore we do not have a plate to </w:t>
      </w:r>
      <w:r w:rsidR="00DB7688" w:rsidRPr="001230A0">
        <w:rPr>
          <w:rFonts w:ascii="Times New Roman" w:hAnsi="Times New Roman" w:cs="Times New Roman"/>
          <w:sz w:val="24"/>
          <w:szCs w:val="24"/>
        </w:rPr>
        <w:t xml:space="preserve">analyze, however there was a </w:t>
      </w:r>
      <w:r w:rsidR="00DB7688" w:rsidRPr="001230A0">
        <w:rPr>
          <w:rFonts w:ascii="Times New Roman" w:hAnsi="Times New Roman" w:cs="Times New Roman"/>
          <w:sz w:val="24"/>
          <w:szCs w:val="24"/>
        </w:rPr>
        <w:lastRenderedPageBreak/>
        <w:t>final weight from another group</w:t>
      </w:r>
      <w:r w:rsidR="001E4948" w:rsidRPr="001230A0">
        <w:rPr>
          <w:rFonts w:ascii="Times New Roman" w:hAnsi="Times New Roman" w:cs="Times New Roman"/>
          <w:sz w:val="24"/>
          <w:szCs w:val="24"/>
        </w:rPr>
        <w:t xml:space="preserve"> </w:t>
      </w:r>
      <w:r w:rsidR="00476427" w:rsidRPr="001230A0">
        <w:rPr>
          <w:rFonts w:ascii="Times New Roman" w:hAnsi="Times New Roman" w:cs="Times New Roman"/>
          <w:sz w:val="24"/>
          <w:szCs w:val="24"/>
        </w:rPr>
        <w:t>(</w:t>
      </w:r>
      <w:proofErr w:type="spellStart"/>
      <w:r w:rsidR="00476427" w:rsidRPr="001230A0">
        <w:rPr>
          <w:rFonts w:ascii="Times New Roman" w:hAnsi="Times New Roman" w:cs="Times New Roman"/>
          <w:sz w:val="24"/>
          <w:szCs w:val="24"/>
        </w:rPr>
        <w:t>Ramu</w:t>
      </w:r>
      <w:proofErr w:type="spellEnd"/>
      <w:r w:rsidR="00476427" w:rsidRPr="001230A0">
        <w:rPr>
          <w:rFonts w:ascii="Times New Roman" w:hAnsi="Times New Roman" w:cs="Times New Roman"/>
          <w:sz w:val="24"/>
          <w:szCs w:val="24"/>
        </w:rPr>
        <w:t xml:space="preserve"> El-</w:t>
      </w:r>
      <w:proofErr w:type="spellStart"/>
      <w:r w:rsidR="00476427" w:rsidRPr="001230A0">
        <w:rPr>
          <w:rFonts w:ascii="Times New Roman" w:hAnsi="Times New Roman" w:cs="Times New Roman"/>
          <w:sz w:val="24"/>
          <w:szCs w:val="24"/>
        </w:rPr>
        <w:t>Khawaldeh</w:t>
      </w:r>
      <w:proofErr w:type="spellEnd"/>
      <w:r w:rsidR="00476427" w:rsidRPr="001230A0">
        <w:rPr>
          <w:rFonts w:ascii="Times New Roman" w:hAnsi="Times New Roman" w:cs="Times New Roman"/>
          <w:sz w:val="24"/>
          <w:szCs w:val="24"/>
        </w:rPr>
        <w:t xml:space="preserve"> </w:t>
      </w:r>
      <w:r w:rsidR="009D3B75" w:rsidRPr="001230A0">
        <w:rPr>
          <w:rFonts w:ascii="Times New Roman" w:hAnsi="Times New Roman" w:cs="Times New Roman"/>
          <w:sz w:val="24"/>
          <w:szCs w:val="24"/>
        </w:rPr>
        <w:t xml:space="preserve">(300057095) and Hossein </w:t>
      </w:r>
      <w:proofErr w:type="spellStart"/>
      <w:r w:rsidR="009D3B75" w:rsidRPr="001230A0">
        <w:rPr>
          <w:rFonts w:ascii="Times New Roman" w:hAnsi="Times New Roman" w:cs="Times New Roman"/>
          <w:sz w:val="24"/>
          <w:szCs w:val="24"/>
        </w:rPr>
        <w:t>Arshadi</w:t>
      </w:r>
      <w:proofErr w:type="spellEnd"/>
      <w:r w:rsidR="009D3B75" w:rsidRPr="001230A0">
        <w:rPr>
          <w:rFonts w:ascii="Times New Roman" w:hAnsi="Times New Roman" w:cs="Times New Roman"/>
          <w:sz w:val="24"/>
          <w:szCs w:val="24"/>
        </w:rPr>
        <w:t xml:space="preserve"> (300</w:t>
      </w:r>
      <w:r w:rsidR="0077593E" w:rsidRPr="001230A0">
        <w:rPr>
          <w:rFonts w:ascii="Times New Roman" w:hAnsi="Times New Roman" w:cs="Times New Roman"/>
          <w:sz w:val="24"/>
          <w:szCs w:val="24"/>
        </w:rPr>
        <w:t xml:space="preserve">101905)) </w:t>
      </w:r>
      <w:r w:rsidR="001E4948" w:rsidRPr="001230A0">
        <w:rPr>
          <w:rFonts w:ascii="Times New Roman" w:hAnsi="Times New Roman" w:cs="Times New Roman"/>
          <w:sz w:val="24"/>
          <w:szCs w:val="24"/>
        </w:rPr>
        <w:t xml:space="preserve">provided. </w:t>
      </w:r>
    </w:p>
    <w:p w14:paraId="62C9E7B4" w14:textId="77777777" w:rsidR="008D2D2B" w:rsidRPr="001230A0" w:rsidRDefault="00DC1463" w:rsidP="00DC1463">
      <w:pPr>
        <w:rPr>
          <w:rFonts w:ascii="Times New Roman" w:hAnsi="Times New Roman" w:cs="Times New Roman"/>
        </w:rPr>
      </w:pPr>
      <w:r w:rsidRPr="001230A0">
        <w:rPr>
          <w:rFonts w:ascii="Times New Roman" w:hAnsi="Times New Roman" w:cs="Times New Roman"/>
          <w:sz w:val="24"/>
          <w:szCs w:val="24"/>
        </w:rPr>
        <w:t>Trimethylamine is added dropwise to the reaction to deprotonate any excess acid left. Doing so charges the triethylamine and the camphorsulphonic acid to increase the solubility in aqueous solvent in order to allow for the removal of the camphorsulphonic acid and trimethylamine from the organic phase during separation. The separation is carried out in a separatory funnel using distilled water to separate the solution into two phases: organic (upper) and aqueous (lower). The organic layer consisted of the BDA and the final product, and the aqueous layer contained the distilled water, camphorsulphonic acid and triethylamine. The separation process was done three times to ensure the most product possible was present in the organic phase. Once thoroughly separated, the organic phase is treated with Na</w:t>
      </w:r>
      <w:r w:rsidRPr="001230A0">
        <w:rPr>
          <w:rFonts w:ascii="Times New Roman" w:hAnsi="Times New Roman" w:cs="Times New Roman"/>
          <w:sz w:val="24"/>
          <w:szCs w:val="24"/>
          <w:vertAlign w:val="subscript"/>
        </w:rPr>
        <w:t>2</w:t>
      </w:r>
      <w:r w:rsidRPr="001230A0">
        <w:rPr>
          <w:rFonts w:ascii="Times New Roman" w:hAnsi="Times New Roman" w:cs="Times New Roman"/>
          <w:sz w:val="24"/>
          <w:szCs w:val="24"/>
        </w:rPr>
        <w:t>SO</w:t>
      </w:r>
      <w:r w:rsidRPr="001230A0">
        <w:rPr>
          <w:rFonts w:ascii="Times New Roman" w:hAnsi="Times New Roman" w:cs="Times New Roman"/>
          <w:sz w:val="24"/>
          <w:szCs w:val="24"/>
          <w:vertAlign w:val="subscript"/>
        </w:rPr>
        <w:t>4</w:t>
      </w:r>
      <w:r w:rsidRPr="001230A0">
        <w:rPr>
          <w:rFonts w:ascii="Times New Roman" w:hAnsi="Times New Roman" w:cs="Times New Roman"/>
          <w:sz w:val="24"/>
          <w:szCs w:val="24"/>
        </w:rPr>
        <w:t xml:space="preserve"> which is a drying agent in order to remove any traces of water. This salt is removed via gravity filtration and suction filtration, and the resulting crystalline product is heated in a steam bath to avoid burning and ruining the crude product. After thorough evaporation, the product was around 1 mL of thick syrupy crude product which was then cooled to reform the final crystalline solid (hopefully more pure) product.</w:t>
      </w:r>
      <w:r w:rsidRPr="001230A0">
        <w:rPr>
          <w:rFonts w:ascii="Times New Roman" w:hAnsi="Times New Roman" w:cs="Times New Roman"/>
        </w:rPr>
        <w:t xml:space="preserve"> </w:t>
      </w:r>
    </w:p>
    <w:p w14:paraId="13B48F0A" w14:textId="14E0644F" w:rsidR="00DC1463" w:rsidRPr="001230A0" w:rsidRDefault="008D2D2B" w:rsidP="00DC1463">
      <w:pPr>
        <w:rPr>
          <w:rFonts w:ascii="Times New Roman" w:hAnsi="Times New Roman" w:cs="Times New Roman"/>
          <w:sz w:val="24"/>
          <w:szCs w:val="24"/>
        </w:rPr>
      </w:pPr>
      <w:r w:rsidRPr="001230A0">
        <w:rPr>
          <w:rFonts w:ascii="Times New Roman" w:hAnsi="Times New Roman" w:cs="Times New Roman"/>
          <w:sz w:val="24"/>
          <w:szCs w:val="24"/>
        </w:rPr>
        <w:t>The final mass of product purified was 0.48 g (again, no by my lab group)</w:t>
      </w:r>
      <w:r w:rsidR="00B20A92" w:rsidRPr="001230A0">
        <w:rPr>
          <w:rFonts w:ascii="Times New Roman" w:hAnsi="Times New Roman" w:cs="Times New Roman"/>
          <w:sz w:val="24"/>
          <w:szCs w:val="24"/>
        </w:rPr>
        <w:t>,</w:t>
      </w:r>
      <w:r w:rsidR="00CB7DA5" w:rsidRPr="001230A0">
        <w:rPr>
          <w:rFonts w:ascii="Times New Roman" w:hAnsi="Times New Roman" w:cs="Times New Roman"/>
          <w:sz w:val="24"/>
          <w:szCs w:val="24"/>
        </w:rPr>
        <w:t xml:space="preserve"> therefore the percent yield achieved was </w:t>
      </w:r>
      <w:r w:rsidR="00AB7560" w:rsidRPr="001230A0">
        <w:rPr>
          <w:rFonts w:ascii="Times New Roman" w:hAnsi="Times New Roman" w:cs="Times New Roman"/>
          <w:sz w:val="24"/>
          <w:szCs w:val="24"/>
        </w:rPr>
        <w:t>69.56% which is a fair amount of product that was able to be purified</w:t>
      </w:r>
      <w:r w:rsidR="00E32E36" w:rsidRPr="001230A0">
        <w:rPr>
          <w:rFonts w:ascii="Times New Roman" w:hAnsi="Times New Roman" w:cs="Times New Roman"/>
          <w:sz w:val="24"/>
          <w:szCs w:val="24"/>
        </w:rPr>
        <w:t>, however there was still a moderate portion that was lost during the experiment</w:t>
      </w:r>
      <w:r w:rsidR="00AB7560" w:rsidRPr="001230A0">
        <w:rPr>
          <w:rFonts w:ascii="Times New Roman" w:hAnsi="Times New Roman" w:cs="Times New Roman"/>
          <w:sz w:val="24"/>
          <w:szCs w:val="24"/>
        </w:rPr>
        <w:t xml:space="preserve">. The </w:t>
      </w:r>
      <w:r w:rsidR="00DB0BBC" w:rsidRPr="001230A0">
        <w:rPr>
          <w:rFonts w:ascii="Times New Roman" w:hAnsi="Times New Roman" w:cs="Times New Roman"/>
          <w:sz w:val="24"/>
          <w:szCs w:val="24"/>
        </w:rPr>
        <w:t xml:space="preserve">experimental melting point was measured at </w:t>
      </w:r>
      <w:r w:rsidR="00511194" w:rsidRPr="001230A0">
        <w:rPr>
          <w:rFonts w:ascii="Times New Roman" w:hAnsi="Times New Roman" w:cs="Times New Roman"/>
          <w:sz w:val="24"/>
          <w:szCs w:val="24"/>
        </w:rPr>
        <w:t>158-</w:t>
      </w:r>
      <w:r w:rsidR="004C60E8" w:rsidRPr="001230A0">
        <w:rPr>
          <w:rFonts w:ascii="Times New Roman" w:hAnsi="Times New Roman" w:cs="Times New Roman"/>
          <w:sz w:val="24"/>
          <w:szCs w:val="24"/>
        </w:rPr>
        <w:t xml:space="preserve">164°C, which </w:t>
      </w:r>
      <w:r w:rsidR="00370D03" w:rsidRPr="001230A0">
        <w:rPr>
          <w:rFonts w:ascii="Times New Roman" w:hAnsi="Times New Roman" w:cs="Times New Roman"/>
          <w:sz w:val="24"/>
          <w:szCs w:val="24"/>
        </w:rPr>
        <w:t xml:space="preserve">is slightly lower than the literature value at </w:t>
      </w:r>
      <w:r w:rsidR="005D4B62" w:rsidRPr="001230A0">
        <w:rPr>
          <w:rFonts w:ascii="Times New Roman" w:hAnsi="Times New Roman" w:cs="Times New Roman"/>
          <w:sz w:val="24"/>
          <w:szCs w:val="24"/>
        </w:rPr>
        <w:t xml:space="preserve">169-171 °C. This shows that there are still impurities present within the </w:t>
      </w:r>
      <w:r w:rsidR="00816326" w:rsidRPr="001230A0">
        <w:rPr>
          <w:rFonts w:ascii="Times New Roman" w:hAnsi="Times New Roman" w:cs="Times New Roman"/>
          <w:sz w:val="24"/>
          <w:szCs w:val="24"/>
        </w:rPr>
        <w:t xml:space="preserve">purified product. </w:t>
      </w:r>
    </w:p>
    <w:p w14:paraId="7852D5DC" w14:textId="0A768BA1" w:rsidR="00816326" w:rsidRPr="00763AEE" w:rsidRDefault="00C1008A" w:rsidP="00DC1463">
      <w:pPr>
        <w:rPr>
          <w:rFonts w:ascii="Times New Roman" w:hAnsi="Times New Roman" w:cs="Times New Roman"/>
          <w:sz w:val="24"/>
          <w:szCs w:val="24"/>
        </w:rPr>
      </w:pPr>
      <w:r w:rsidRPr="001230A0">
        <w:rPr>
          <w:rFonts w:ascii="Times New Roman" w:hAnsi="Times New Roman" w:cs="Times New Roman"/>
          <w:sz w:val="24"/>
          <w:szCs w:val="24"/>
        </w:rPr>
        <w:t xml:space="preserve">Many of the possible </w:t>
      </w:r>
      <w:r w:rsidR="00816326" w:rsidRPr="001230A0">
        <w:rPr>
          <w:rFonts w:ascii="Times New Roman" w:hAnsi="Times New Roman" w:cs="Times New Roman"/>
          <w:sz w:val="24"/>
          <w:szCs w:val="24"/>
        </w:rPr>
        <w:t xml:space="preserve">sources of error for this portion of the </w:t>
      </w:r>
      <w:r w:rsidRPr="001230A0">
        <w:rPr>
          <w:rFonts w:ascii="Times New Roman" w:hAnsi="Times New Roman" w:cs="Times New Roman"/>
          <w:sz w:val="24"/>
          <w:szCs w:val="24"/>
        </w:rPr>
        <w:t>experiment can be sourced from th</w:t>
      </w:r>
      <w:r w:rsidR="0077593E" w:rsidRPr="001230A0">
        <w:rPr>
          <w:rFonts w:ascii="Times New Roman" w:hAnsi="Times New Roman" w:cs="Times New Roman"/>
          <w:sz w:val="24"/>
          <w:szCs w:val="24"/>
        </w:rPr>
        <w:t xml:space="preserve">e recrystallization process, seeing as the final product was largely dependent on this </w:t>
      </w:r>
      <w:r w:rsidR="00E32E36" w:rsidRPr="001230A0">
        <w:rPr>
          <w:rFonts w:ascii="Times New Roman" w:hAnsi="Times New Roman" w:cs="Times New Roman"/>
          <w:sz w:val="24"/>
          <w:szCs w:val="24"/>
        </w:rPr>
        <w:t xml:space="preserve">part going well. </w:t>
      </w:r>
      <w:r w:rsidRPr="001230A0">
        <w:rPr>
          <w:rFonts w:ascii="Times New Roman" w:hAnsi="Times New Roman" w:cs="Times New Roman"/>
          <w:sz w:val="24"/>
          <w:szCs w:val="24"/>
        </w:rPr>
        <w:t xml:space="preserve"> </w:t>
      </w:r>
      <w:r w:rsidR="00E26F7A" w:rsidRPr="001230A0">
        <w:rPr>
          <w:rFonts w:ascii="Times New Roman" w:hAnsi="Times New Roman" w:cs="Times New Roman"/>
          <w:sz w:val="24"/>
          <w:szCs w:val="24"/>
        </w:rPr>
        <w:t>For example, taking th</w:t>
      </w:r>
      <w:r w:rsidR="00A85D43" w:rsidRPr="001230A0">
        <w:rPr>
          <w:rFonts w:ascii="Times New Roman" w:hAnsi="Times New Roman" w:cs="Times New Roman"/>
          <w:sz w:val="24"/>
          <w:szCs w:val="24"/>
        </w:rPr>
        <w:t>e</w:t>
      </w:r>
      <w:r w:rsidR="00E26F7A" w:rsidRPr="001230A0">
        <w:rPr>
          <w:rFonts w:ascii="Times New Roman" w:hAnsi="Times New Roman" w:cs="Times New Roman"/>
          <w:sz w:val="24"/>
          <w:szCs w:val="24"/>
        </w:rPr>
        <w:t xml:space="preserve"> reaction off the heat source</w:t>
      </w:r>
      <w:r w:rsidR="00A85D43" w:rsidRPr="001230A0">
        <w:rPr>
          <w:rFonts w:ascii="Times New Roman" w:hAnsi="Times New Roman" w:cs="Times New Roman"/>
          <w:sz w:val="24"/>
          <w:szCs w:val="24"/>
        </w:rPr>
        <w:t xml:space="preserve"> too early or too late</w:t>
      </w:r>
      <w:r w:rsidR="00E26F7A" w:rsidRPr="001230A0">
        <w:rPr>
          <w:rFonts w:ascii="Times New Roman" w:hAnsi="Times New Roman" w:cs="Times New Roman"/>
          <w:sz w:val="24"/>
          <w:szCs w:val="24"/>
        </w:rPr>
        <w:t xml:space="preserve"> could have </w:t>
      </w:r>
      <w:r w:rsidR="00A85D43" w:rsidRPr="001230A0">
        <w:rPr>
          <w:rFonts w:ascii="Times New Roman" w:hAnsi="Times New Roman" w:cs="Times New Roman"/>
          <w:sz w:val="24"/>
          <w:szCs w:val="24"/>
        </w:rPr>
        <w:t xml:space="preserve">lessened the volume of crystals formed, </w:t>
      </w:r>
      <w:r w:rsidR="00B82D4F" w:rsidRPr="001230A0">
        <w:rPr>
          <w:rFonts w:ascii="Times New Roman" w:hAnsi="Times New Roman" w:cs="Times New Roman"/>
          <w:sz w:val="24"/>
          <w:szCs w:val="24"/>
        </w:rPr>
        <w:t xml:space="preserve">if water were to enter the reaction solution, </w:t>
      </w:r>
      <w:r w:rsidR="00ED729A" w:rsidRPr="001230A0">
        <w:rPr>
          <w:rFonts w:ascii="Times New Roman" w:hAnsi="Times New Roman" w:cs="Times New Roman"/>
          <w:sz w:val="24"/>
          <w:szCs w:val="24"/>
        </w:rPr>
        <w:t xml:space="preserve">losing sample when transferring from the suction filtration apparatus </w:t>
      </w:r>
      <w:r w:rsidR="008D1B03" w:rsidRPr="001230A0">
        <w:rPr>
          <w:rFonts w:ascii="Times New Roman" w:hAnsi="Times New Roman" w:cs="Times New Roman"/>
          <w:sz w:val="24"/>
          <w:szCs w:val="24"/>
        </w:rPr>
        <w:t xml:space="preserve">back to the flask, </w:t>
      </w:r>
      <w:r w:rsidR="00115B2B" w:rsidRPr="001230A0">
        <w:rPr>
          <w:rFonts w:ascii="Times New Roman" w:hAnsi="Times New Roman" w:cs="Times New Roman"/>
          <w:sz w:val="24"/>
          <w:szCs w:val="24"/>
        </w:rPr>
        <w:t>not boiling off all of the dichloromethane, boiling or burning the crude product, etc.</w:t>
      </w:r>
    </w:p>
    <w:p w14:paraId="4474F616" w14:textId="77777777" w:rsidR="006B322A" w:rsidRPr="001230A0" w:rsidRDefault="006B322A" w:rsidP="00763AEE">
      <w:pPr>
        <w:rPr>
          <w:rFonts w:ascii="Times New Roman" w:hAnsi="Times New Roman" w:cs="Times New Roman"/>
          <w:b/>
          <w:bCs/>
          <w:sz w:val="24"/>
          <w:szCs w:val="24"/>
        </w:rPr>
      </w:pPr>
    </w:p>
    <w:p w14:paraId="760B1998" w14:textId="55309946" w:rsidR="000B4C5B" w:rsidRPr="001230A0" w:rsidRDefault="000B4C5B" w:rsidP="00763AEE">
      <w:pPr>
        <w:rPr>
          <w:rFonts w:ascii="Times New Roman" w:hAnsi="Times New Roman" w:cs="Times New Roman"/>
          <w:sz w:val="24"/>
          <w:szCs w:val="24"/>
          <w:u w:val="single"/>
        </w:rPr>
      </w:pPr>
      <w:r w:rsidRPr="001230A0">
        <w:rPr>
          <w:rFonts w:ascii="Times New Roman" w:hAnsi="Times New Roman" w:cs="Times New Roman"/>
          <w:sz w:val="24"/>
          <w:szCs w:val="24"/>
          <w:u w:val="single"/>
        </w:rPr>
        <w:t xml:space="preserve">Part B: </w:t>
      </w:r>
    </w:p>
    <w:p w14:paraId="4992C57E" w14:textId="39358856" w:rsidR="00BD36E3" w:rsidRPr="00BD36E3" w:rsidRDefault="00BD36E3" w:rsidP="00BD36E3">
      <w:pPr>
        <w:rPr>
          <w:rFonts w:ascii="Times New Roman" w:hAnsi="Times New Roman" w:cs="Times New Roman"/>
          <w:sz w:val="24"/>
          <w:szCs w:val="24"/>
        </w:rPr>
      </w:pPr>
      <w:r w:rsidRPr="00BD36E3">
        <w:rPr>
          <w:rFonts w:ascii="Times New Roman" w:hAnsi="Times New Roman" w:cs="Times New Roman"/>
          <w:sz w:val="24"/>
          <w:szCs w:val="24"/>
        </w:rPr>
        <w:t>Part B involved Benedict’s solution</w:t>
      </w:r>
      <w:r w:rsidR="005C0CB0" w:rsidRPr="001230A0">
        <w:rPr>
          <w:rFonts w:ascii="Times New Roman" w:hAnsi="Times New Roman" w:cs="Times New Roman"/>
          <w:sz w:val="24"/>
          <w:szCs w:val="24"/>
        </w:rPr>
        <w:t xml:space="preserve"> being used</w:t>
      </w:r>
      <w:r w:rsidRPr="00BD36E3">
        <w:rPr>
          <w:rFonts w:ascii="Times New Roman" w:hAnsi="Times New Roman" w:cs="Times New Roman"/>
          <w:sz w:val="24"/>
          <w:szCs w:val="24"/>
        </w:rPr>
        <w:t xml:space="preserve"> to determine the concentration of reducing sugars in samples of sucrose, glucose, milk and coke. In the presence of reducing sugars, Benedict’s solution changes colour from blue to red, </w:t>
      </w:r>
      <w:r w:rsidR="005C0CB0" w:rsidRPr="001230A0">
        <w:rPr>
          <w:rFonts w:ascii="Times New Roman" w:hAnsi="Times New Roman" w:cs="Times New Roman"/>
          <w:sz w:val="24"/>
          <w:szCs w:val="24"/>
        </w:rPr>
        <w:t xml:space="preserve">also exhibiting </w:t>
      </w:r>
      <w:r w:rsidRPr="00BD36E3">
        <w:rPr>
          <w:rFonts w:ascii="Times New Roman" w:hAnsi="Times New Roman" w:cs="Times New Roman"/>
          <w:sz w:val="24"/>
          <w:szCs w:val="24"/>
        </w:rPr>
        <w:t>colours of green, yellow and orange a</w:t>
      </w:r>
      <w:r w:rsidR="00626167" w:rsidRPr="001230A0">
        <w:rPr>
          <w:rFonts w:ascii="Times New Roman" w:hAnsi="Times New Roman" w:cs="Times New Roman"/>
          <w:sz w:val="24"/>
          <w:szCs w:val="24"/>
        </w:rPr>
        <w:t>s</w:t>
      </w:r>
      <w:r w:rsidRPr="00BD36E3">
        <w:rPr>
          <w:rFonts w:ascii="Times New Roman" w:hAnsi="Times New Roman" w:cs="Times New Roman"/>
          <w:sz w:val="24"/>
          <w:szCs w:val="24"/>
        </w:rPr>
        <w:t xml:space="preserve"> it undergoes this colour change. When</w:t>
      </w:r>
      <w:r w:rsidR="00626167" w:rsidRPr="001230A0">
        <w:rPr>
          <w:rFonts w:ascii="Times New Roman" w:hAnsi="Times New Roman" w:cs="Times New Roman"/>
          <w:sz w:val="24"/>
          <w:szCs w:val="24"/>
        </w:rPr>
        <w:t xml:space="preserve"> the solution is</w:t>
      </w:r>
      <w:r w:rsidRPr="00BD36E3">
        <w:rPr>
          <w:rFonts w:ascii="Times New Roman" w:hAnsi="Times New Roman" w:cs="Times New Roman"/>
          <w:sz w:val="24"/>
          <w:szCs w:val="24"/>
        </w:rPr>
        <w:t xml:space="preserve"> heated in basic conditions, reducing sugars are converted into enediols</w:t>
      </w:r>
      <w:r w:rsidR="00BE240B" w:rsidRPr="001230A0">
        <w:rPr>
          <w:rFonts w:ascii="Times New Roman" w:hAnsi="Times New Roman" w:cs="Times New Roman"/>
          <w:sz w:val="24"/>
          <w:szCs w:val="24"/>
        </w:rPr>
        <w:t xml:space="preserve"> which </w:t>
      </w:r>
      <w:r w:rsidRPr="00BD36E3">
        <w:rPr>
          <w:rFonts w:ascii="Times New Roman" w:hAnsi="Times New Roman" w:cs="Times New Roman"/>
          <w:sz w:val="24"/>
          <w:szCs w:val="24"/>
        </w:rPr>
        <w:t>are capable of reducing the Cu</w:t>
      </w:r>
      <w:r w:rsidRPr="00BD36E3">
        <w:rPr>
          <w:rFonts w:ascii="Times New Roman" w:hAnsi="Times New Roman" w:cs="Times New Roman"/>
          <w:sz w:val="24"/>
          <w:szCs w:val="24"/>
          <w:vertAlign w:val="superscript"/>
        </w:rPr>
        <w:t>2+</w:t>
      </w:r>
      <w:r w:rsidRPr="00BD36E3">
        <w:rPr>
          <w:rFonts w:ascii="Times New Roman" w:hAnsi="Times New Roman" w:cs="Times New Roman"/>
          <w:sz w:val="24"/>
          <w:szCs w:val="24"/>
        </w:rPr>
        <w:t xml:space="preserve"> ions present in Benedict’s solution allowing the Cu to precipitate out as Cu</w:t>
      </w:r>
      <w:r w:rsidRPr="00BD36E3">
        <w:rPr>
          <w:rFonts w:ascii="Times New Roman" w:hAnsi="Times New Roman" w:cs="Times New Roman"/>
          <w:sz w:val="24"/>
          <w:szCs w:val="24"/>
          <w:vertAlign w:val="subscript"/>
        </w:rPr>
        <w:t>2</w:t>
      </w:r>
      <w:r w:rsidRPr="00BD36E3">
        <w:rPr>
          <w:rFonts w:ascii="Times New Roman" w:hAnsi="Times New Roman" w:cs="Times New Roman"/>
          <w:sz w:val="24"/>
          <w:szCs w:val="24"/>
        </w:rPr>
        <w:t>O, a red coloured salt.</w:t>
      </w:r>
    </w:p>
    <w:p w14:paraId="1EAF5E13" w14:textId="50B26A76" w:rsidR="00BD36E3" w:rsidRPr="00BD36E3" w:rsidRDefault="00BD36E3" w:rsidP="00BD36E3">
      <w:pPr>
        <w:rPr>
          <w:rFonts w:ascii="Times New Roman" w:hAnsi="Times New Roman" w:cs="Times New Roman"/>
          <w:sz w:val="24"/>
          <w:szCs w:val="24"/>
        </w:rPr>
      </w:pPr>
      <w:r w:rsidRPr="00BD36E3">
        <w:rPr>
          <w:rFonts w:ascii="Times New Roman" w:hAnsi="Times New Roman" w:cs="Times New Roman"/>
          <w:sz w:val="24"/>
          <w:szCs w:val="24"/>
        </w:rPr>
        <w:t xml:space="preserve">Reducing sugars are </w:t>
      </w:r>
      <w:r w:rsidR="00BE240B" w:rsidRPr="001230A0">
        <w:rPr>
          <w:rFonts w:ascii="Times New Roman" w:hAnsi="Times New Roman" w:cs="Times New Roman"/>
          <w:sz w:val="24"/>
          <w:szCs w:val="24"/>
        </w:rPr>
        <w:t xml:space="preserve">sugars that </w:t>
      </w:r>
      <w:r w:rsidRPr="00BD36E3">
        <w:rPr>
          <w:rFonts w:ascii="Times New Roman" w:hAnsi="Times New Roman" w:cs="Times New Roman"/>
          <w:sz w:val="24"/>
          <w:szCs w:val="24"/>
        </w:rPr>
        <w:t>contain free aldehyde groups, alpha-hydroxy-ketones an</w:t>
      </w:r>
      <w:r w:rsidR="00BE240B" w:rsidRPr="001230A0">
        <w:rPr>
          <w:rFonts w:ascii="Times New Roman" w:hAnsi="Times New Roman" w:cs="Times New Roman"/>
          <w:sz w:val="24"/>
          <w:szCs w:val="24"/>
        </w:rPr>
        <w:t>d</w:t>
      </w:r>
      <w:r w:rsidRPr="00BD36E3">
        <w:rPr>
          <w:rFonts w:ascii="Times New Roman" w:hAnsi="Times New Roman" w:cs="Times New Roman"/>
          <w:sz w:val="24"/>
          <w:szCs w:val="24"/>
        </w:rPr>
        <w:t xml:space="preserve"> hemiacetals. These groups will be oxidized by Benedict’s solution allowing the characteristic colour change to occur</w:t>
      </w:r>
      <w:r w:rsidR="005A7A66" w:rsidRPr="001230A0">
        <w:rPr>
          <w:rFonts w:ascii="Times New Roman" w:hAnsi="Times New Roman" w:cs="Times New Roman"/>
          <w:sz w:val="24"/>
          <w:szCs w:val="24"/>
        </w:rPr>
        <w:t xml:space="preserve">, otherwise leaving it blue. </w:t>
      </w:r>
    </w:p>
    <w:p w14:paraId="48B8B693" w14:textId="77777777" w:rsidR="00BD36E3" w:rsidRPr="00BD36E3" w:rsidRDefault="00BD36E3" w:rsidP="00BD36E3">
      <w:pPr>
        <w:rPr>
          <w:rFonts w:ascii="Times New Roman" w:hAnsi="Times New Roman" w:cs="Times New Roman"/>
          <w:sz w:val="24"/>
          <w:szCs w:val="24"/>
        </w:rPr>
      </w:pPr>
    </w:p>
    <w:p w14:paraId="7140FDAA" w14:textId="77777777" w:rsidR="00BD36E3" w:rsidRPr="00BD36E3" w:rsidRDefault="00BD36E3" w:rsidP="00BD36E3">
      <w:pPr>
        <w:rPr>
          <w:rFonts w:ascii="Times New Roman" w:hAnsi="Times New Roman" w:cs="Times New Roman"/>
          <w:sz w:val="24"/>
          <w:szCs w:val="24"/>
        </w:rPr>
      </w:pPr>
      <w:r w:rsidRPr="00BD36E3">
        <w:rPr>
          <w:rFonts w:ascii="Times New Roman" w:hAnsi="Times New Roman" w:cs="Times New Roman"/>
          <w:sz w:val="24"/>
          <w:szCs w:val="24"/>
        </w:rPr>
        <w:lastRenderedPageBreak/>
        <w:t>Sucrose</w:t>
      </w:r>
    </w:p>
    <w:p w14:paraId="57C90AEC" w14:textId="172B8F95" w:rsidR="00BD36E3" w:rsidRPr="00BD36E3" w:rsidRDefault="00BD36E3" w:rsidP="00BD36E3">
      <w:pPr>
        <w:rPr>
          <w:rFonts w:ascii="Times New Roman" w:hAnsi="Times New Roman" w:cs="Times New Roman"/>
          <w:sz w:val="24"/>
          <w:szCs w:val="24"/>
        </w:rPr>
      </w:pPr>
      <w:r w:rsidRPr="00BD36E3">
        <w:rPr>
          <w:rFonts w:ascii="Times New Roman" w:hAnsi="Times New Roman" w:cs="Times New Roman"/>
          <w:sz w:val="24"/>
          <w:szCs w:val="24"/>
        </w:rPr>
        <w:t xml:space="preserve">When Benedict’s solution is added to the sucrose solution and heated, </w:t>
      </w:r>
      <w:r w:rsidR="00946F3C" w:rsidRPr="001230A0">
        <w:rPr>
          <w:rFonts w:ascii="Times New Roman" w:hAnsi="Times New Roman" w:cs="Times New Roman"/>
          <w:sz w:val="24"/>
          <w:szCs w:val="24"/>
        </w:rPr>
        <w:t xml:space="preserve">the colour remains unchanged. </w:t>
      </w:r>
      <w:r w:rsidRPr="00BD36E3">
        <w:rPr>
          <w:rFonts w:ascii="Times New Roman" w:hAnsi="Times New Roman" w:cs="Times New Roman"/>
          <w:sz w:val="24"/>
          <w:szCs w:val="24"/>
        </w:rPr>
        <w:t>This indicates that there are no reducing sugars present in this sam</w:t>
      </w:r>
      <w:r w:rsidR="00946F3C" w:rsidRPr="001230A0">
        <w:rPr>
          <w:rFonts w:ascii="Times New Roman" w:hAnsi="Times New Roman" w:cs="Times New Roman"/>
          <w:sz w:val="24"/>
          <w:szCs w:val="24"/>
        </w:rPr>
        <w:t>ple</w:t>
      </w:r>
      <w:r w:rsidRPr="00BD36E3">
        <w:rPr>
          <w:rFonts w:ascii="Times New Roman" w:hAnsi="Times New Roman" w:cs="Times New Roman"/>
          <w:sz w:val="24"/>
          <w:szCs w:val="24"/>
        </w:rPr>
        <w:t xml:space="preserve">, which is to be expected as sucrose is not a reducing sugar. Sucrose is a disaccharide </w:t>
      </w:r>
      <w:r w:rsidR="00946F3C" w:rsidRPr="001230A0">
        <w:rPr>
          <w:rFonts w:ascii="Times New Roman" w:hAnsi="Times New Roman" w:cs="Times New Roman"/>
          <w:sz w:val="24"/>
          <w:szCs w:val="24"/>
        </w:rPr>
        <w:t xml:space="preserve">made </w:t>
      </w:r>
      <w:r w:rsidRPr="00BD36E3">
        <w:rPr>
          <w:rFonts w:ascii="Times New Roman" w:hAnsi="Times New Roman" w:cs="Times New Roman"/>
          <w:sz w:val="24"/>
          <w:szCs w:val="24"/>
        </w:rPr>
        <w:t>of glucose and fructose linked by an α-</w:t>
      </w:r>
      <w:proofErr w:type="spellStart"/>
      <w:r w:rsidRPr="00BD36E3">
        <w:rPr>
          <w:rFonts w:ascii="Times New Roman" w:hAnsi="Times New Roman" w:cs="Times New Roman"/>
          <w:sz w:val="24"/>
          <w:szCs w:val="24"/>
        </w:rPr>
        <w:t>glycosidic</w:t>
      </w:r>
      <w:proofErr w:type="spellEnd"/>
      <w:r w:rsidRPr="00BD36E3">
        <w:rPr>
          <w:rFonts w:ascii="Times New Roman" w:hAnsi="Times New Roman" w:cs="Times New Roman"/>
          <w:sz w:val="24"/>
          <w:szCs w:val="24"/>
        </w:rPr>
        <w:t xml:space="preserve"> linkage. This </w:t>
      </w:r>
      <w:proofErr w:type="spellStart"/>
      <w:r w:rsidRPr="00BD36E3">
        <w:rPr>
          <w:rFonts w:ascii="Times New Roman" w:hAnsi="Times New Roman" w:cs="Times New Roman"/>
          <w:sz w:val="24"/>
          <w:szCs w:val="24"/>
        </w:rPr>
        <w:t>glycosidic</w:t>
      </w:r>
      <w:proofErr w:type="spellEnd"/>
      <w:r w:rsidRPr="00BD36E3">
        <w:rPr>
          <w:rFonts w:ascii="Times New Roman" w:hAnsi="Times New Roman" w:cs="Times New Roman"/>
          <w:sz w:val="24"/>
          <w:szCs w:val="24"/>
        </w:rPr>
        <w:t xml:space="preserve"> linkage is between the anomeric carbons of both the glucose and fructose and as such prevents their acyclic conversion, ultimately impeding its ability to form free aldehyde or ketones. Due to the lack of free aldehyde groups and/or hemiacetals, sucrose itself cannot reduce the Cu</w:t>
      </w:r>
      <w:r w:rsidRPr="00BD36E3">
        <w:rPr>
          <w:rFonts w:ascii="Times New Roman" w:hAnsi="Times New Roman" w:cs="Times New Roman"/>
          <w:sz w:val="24"/>
          <w:szCs w:val="24"/>
          <w:vertAlign w:val="superscript"/>
        </w:rPr>
        <w:t>2+</w:t>
      </w:r>
      <w:r w:rsidRPr="00BD36E3">
        <w:rPr>
          <w:rFonts w:ascii="Times New Roman" w:hAnsi="Times New Roman" w:cs="Times New Roman"/>
          <w:sz w:val="24"/>
          <w:szCs w:val="24"/>
        </w:rPr>
        <w:t xml:space="preserve"> ions present in Benedict’s solution. </w:t>
      </w:r>
      <w:r w:rsidR="00016AF3" w:rsidRPr="001230A0">
        <w:rPr>
          <w:rFonts w:ascii="Times New Roman" w:hAnsi="Times New Roman" w:cs="Times New Roman"/>
          <w:sz w:val="24"/>
          <w:szCs w:val="24"/>
        </w:rPr>
        <w:t>Therefore</w:t>
      </w:r>
      <w:r w:rsidRPr="00BD36E3">
        <w:rPr>
          <w:rFonts w:ascii="Times New Roman" w:hAnsi="Times New Roman" w:cs="Times New Roman"/>
          <w:sz w:val="24"/>
          <w:szCs w:val="24"/>
        </w:rPr>
        <w:t>, the Benedict’s test comes out as negative. </w:t>
      </w:r>
    </w:p>
    <w:p w14:paraId="56B4F36C" w14:textId="0AB73152" w:rsidR="00BD36E3" w:rsidRPr="00BD36E3" w:rsidRDefault="0090462E" w:rsidP="00BD36E3">
      <w:pPr>
        <w:rPr>
          <w:rFonts w:ascii="Times New Roman" w:hAnsi="Times New Roman" w:cs="Times New Roman"/>
          <w:sz w:val="24"/>
          <w:szCs w:val="24"/>
        </w:rPr>
      </w:pPr>
      <w:r w:rsidRPr="001230A0">
        <w:rPr>
          <w:rFonts w:ascii="Times New Roman" w:hAnsi="Times New Roman" w:cs="Times New Roman"/>
          <w:sz w:val="24"/>
          <w:szCs w:val="24"/>
        </w:rPr>
        <w:t>After</w:t>
      </w:r>
      <w:r w:rsidR="00BD36E3" w:rsidRPr="00BD36E3">
        <w:rPr>
          <w:rFonts w:ascii="Times New Roman" w:hAnsi="Times New Roman" w:cs="Times New Roman"/>
          <w:sz w:val="24"/>
          <w:szCs w:val="24"/>
        </w:rPr>
        <w:t xml:space="preserve"> HCl was added</w:t>
      </w:r>
      <w:r w:rsidRPr="001230A0">
        <w:rPr>
          <w:rFonts w:ascii="Times New Roman" w:hAnsi="Times New Roman" w:cs="Times New Roman"/>
          <w:sz w:val="24"/>
          <w:szCs w:val="24"/>
        </w:rPr>
        <w:t>,</w:t>
      </w:r>
      <w:r w:rsidR="00BD36E3" w:rsidRPr="00BD36E3">
        <w:rPr>
          <w:rFonts w:ascii="Times New Roman" w:hAnsi="Times New Roman" w:cs="Times New Roman"/>
          <w:sz w:val="24"/>
          <w:szCs w:val="24"/>
        </w:rPr>
        <w:t xml:space="preserve"> a colour change was observed. Th</w:t>
      </w:r>
      <w:r w:rsidRPr="001230A0">
        <w:rPr>
          <w:rFonts w:ascii="Times New Roman" w:hAnsi="Times New Roman" w:cs="Times New Roman"/>
          <w:sz w:val="24"/>
          <w:szCs w:val="24"/>
        </w:rPr>
        <w:t xml:space="preserve">is is caused by </w:t>
      </w:r>
      <w:r w:rsidR="00BD36E3" w:rsidRPr="00BD36E3">
        <w:rPr>
          <w:rFonts w:ascii="Times New Roman" w:hAnsi="Times New Roman" w:cs="Times New Roman"/>
          <w:sz w:val="24"/>
          <w:szCs w:val="24"/>
        </w:rPr>
        <w:t xml:space="preserve">the breaking of the </w:t>
      </w:r>
      <w:proofErr w:type="spellStart"/>
      <w:r w:rsidR="00BD36E3" w:rsidRPr="00BD36E3">
        <w:rPr>
          <w:rFonts w:ascii="Times New Roman" w:hAnsi="Times New Roman" w:cs="Times New Roman"/>
          <w:sz w:val="24"/>
          <w:szCs w:val="24"/>
        </w:rPr>
        <w:t>glycosidic</w:t>
      </w:r>
      <w:proofErr w:type="spellEnd"/>
      <w:r w:rsidR="00BD36E3" w:rsidRPr="00BD36E3">
        <w:rPr>
          <w:rFonts w:ascii="Times New Roman" w:hAnsi="Times New Roman" w:cs="Times New Roman"/>
          <w:sz w:val="24"/>
          <w:szCs w:val="24"/>
        </w:rPr>
        <w:t xml:space="preserve"> bond by acid hydrolysis</w:t>
      </w:r>
      <w:r w:rsidRPr="001230A0">
        <w:rPr>
          <w:rFonts w:ascii="Times New Roman" w:hAnsi="Times New Roman" w:cs="Times New Roman"/>
          <w:sz w:val="24"/>
          <w:szCs w:val="24"/>
        </w:rPr>
        <w:t xml:space="preserve">, hence freeing the </w:t>
      </w:r>
      <w:r w:rsidR="00BD36E3" w:rsidRPr="00BD36E3">
        <w:rPr>
          <w:rFonts w:ascii="Times New Roman" w:hAnsi="Times New Roman" w:cs="Times New Roman"/>
          <w:sz w:val="24"/>
          <w:szCs w:val="24"/>
        </w:rPr>
        <w:t>anomeric carbons on both the glucose and fructose, enabling them to undergo acyclic conversions to form free aldehyde groups which are in turn able to reduce the Cu</w:t>
      </w:r>
      <w:r w:rsidR="00BD36E3" w:rsidRPr="00BD36E3">
        <w:rPr>
          <w:rFonts w:ascii="Times New Roman" w:hAnsi="Times New Roman" w:cs="Times New Roman"/>
          <w:sz w:val="24"/>
          <w:szCs w:val="24"/>
          <w:vertAlign w:val="superscript"/>
        </w:rPr>
        <w:t>2+</w:t>
      </w:r>
      <w:r w:rsidR="00BD36E3" w:rsidRPr="00BD36E3">
        <w:rPr>
          <w:rFonts w:ascii="Times New Roman" w:hAnsi="Times New Roman" w:cs="Times New Roman"/>
          <w:sz w:val="24"/>
          <w:szCs w:val="24"/>
        </w:rPr>
        <w:t xml:space="preserve"> ions and produce a positive Benedict’s test result. Being an equilibrium reaction, this doesn’t occur with all the sucrose molecules present, which is why the entire solution doesn’t change colour but rather we see a yellow coloured layer above the sucrose solution. </w:t>
      </w:r>
    </w:p>
    <w:p w14:paraId="76EB6174" w14:textId="77777777" w:rsidR="00BD36E3" w:rsidRPr="00BD36E3" w:rsidRDefault="00BD36E3" w:rsidP="00BD36E3">
      <w:pPr>
        <w:rPr>
          <w:rFonts w:ascii="Times New Roman" w:hAnsi="Times New Roman" w:cs="Times New Roman"/>
          <w:sz w:val="24"/>
          <w:szCs w:val="24"/>
        </w:rPr>
      </w:pPr>
    </w:p>
    <w:p w14:paraId="3F069C92" w14:textId="77777777" w:rsidR="00BD36E3" w:rsidRPr="00BD36E3" w:rsidRDefault="00BD36E3" w:rsidP="00BD36E3">
      <w:pPr>
        <w:rPr>
          <w:rFonts w:ascii="Times New Roman" w:hAnsi="Times New Roman" w:cs="Times New Roman"/>
          <w:sz w:val="24"/>
          <w:szCs w:val="24"/>
        </w:rPr>
      </w:pPr>
      <w:r w:rsidRPr="00BD36E3">
        <w:rPr>
          <w:rFonts w:ascii="Times New Roman" w:hAnsi="Times New Roman" w:cs="Times New Roman"/>
          <w:sz w:val="24"/>
          <w:szCs w:val="24"/>
        </w:rPr>
        <w:t>Glucose</w:t>
      </w:r>
    </w:p>
    <w:p w14:paraId="7BB16992" w14:textId="1812F71E" w:rsidR="00BD36E3" w:rsidRPr="00BD36E3" w:rsidRDefault="00BD36E3" w:rsidP="00BD36E3">
      <w:pPr>
        <w:rPr>
          <w:rFonts w:ascii="Times New Roman" w:hAnsi="Times New Roman" w:cs="Times New Roman"/>
          <w:sz w:val="24"/>
          <w:szCs w:val="24"/>
        </w:rPr>
      </w:pPr>
      <w:r w:rsidRPr="00BD36E3">
        <w:rPr>
          <w:rFonts w:ascii="Times New Roman" w:hAnsi="Times New Roman" w:cs="Times New Roman"/>
          <w:sz w:val="24"/>
          <w:szCs w:val="24"/>
        </w:rPr>
        <w:t xml:space="preserve">The glucose turned a dark red-brown colour following heating </w:t>
      </w:r>
      <w:r w:rsidR="00AA2CE4" w:rsidRPr="001230A0">
        <w:rPr>
          <w:rFonts w:ascii="Times New Roman" w:hAnsi="Times New Roman" w:cs="Times New Roman"/>
          <w:sz w:val="24"/>
          <w:szCs w:val="24"/>
        </w:rPr>
        <w:t xml:space="preserve">and addition of </w:t>
      </w:r>
      <w:r w:rsidRPr="00BD36E3">
        <w:rPr>
          <w:rFonts w:ascii="Times New Roman" w:hAnsi="Times New Roman" w:cs="Times New Roman"/>
          <w:sz w:val="24"/>
          <w:szCs w:val="24"/>
        </w:rPr>
        <w:t xml:space="preserve">Benedict’s reagent. Glucose is a reducing sugar </w:t>
      </w:r>
      <w:r w:rsidR="00D35432" w:rsidRPr="001230A0">
        <w:rPr>
          <w:rFonts w:ascii="Times New Roman" w:hAnsi="Times New Roman" w:cs="Times New Roman"/>
          <w:sz w:val="24"/>
          <w:szCs w:val="24"/>
        </w:rPr>
        <w:t xml:space="preserve">since it’s a </w:t>
      </w:r>
      <w:r w:rsidRPr="00BD36E3">
        <w:rPr>
          <w:rFonts w:ascii="Times New Roman" w:hAnsi="Times New Roman" w:cs="Times New Roman"/>
          <w:sz w:val="24"/>
          <w:szCs w:val="24"/>
        </w:rPr>
        <w:t>monosaccharide and has a free anomeric carbon. This free anomeric carbon allows it to undergo acyclic conversion whereby it produces a free aldehyde group. This free aldehyde is then able to react with the Benedict’s solution, allowing for the oxidation of the aldehyde and the reduction of the Cu</w:t>
      </w:r>
      <w:r w:rsidRPr="00BD36E3">
        <w:rPr>
          <w:rFonts w:ascii="Times New Roman" w:hAnsi="Times New Roman" w:cs="Times New Roman"/>
          <w:sz w:val="24"/>
          <w:szCs w:val="24"/>
          <w:vertAlign w:val="superscript"/>
        </w:rPr>
        <w:t>+</w:t>
      </w:r>
      <w:r w:rsidRPr="00BD36E3">
        <w:rPr>
          <w:rFonts w:ascii="Times New Roman" w:hAnsi="Times New Roman" w:cs="Times New Roman"/>
          <w:sz w:val="24"/>
          <w:szCs w:val="24"/>
        </w:rPr>
        <w:t xml:space="preserve"> ions. </w:t>
      </w:r>
    </w:p>
    <w:p w14:paraId="5C8BD4BE" w14:textId="77777777" w:rsidR="00D35432" w:rsidRPr="00BD36E3" w:rsidRDefault="00D35432" w:rsidP="00BD36E3">
      <w:pPr>
        <w:rPr>
          <w:rFonts w:ascii="Times New Roman" w:hAnsi="Times New Roman" w:cs="Times New Roman"/>
          <w:sz w:val="24"/>
          <w:szCs w:val="24"/>
        </w:rPr>
      </w:pPr>
    </w:p>
    <w:p w14:paraId="15D854C0" w14:textId="77777777" w:rsidR="00BD36E3" w:rsidRPr="00BD36E3" w:rsidRDefault="00BD36E3" w:rsidP="00BD36E3">
      <w:pPr>
        <w:rPr>
          <w:rFonts w:ascii="Times New Roman" w:hAnsi="Times New Roman" w:cs="Times New Roman"/>
          <w:sz w:val="24"/>
          <w:szCs w:val="24"/>
        </w:rPr>
      </w:pPr>
      <w:r w:rsidRPr="00BD36E3">
        <w:rPr>
          <w:rFonts w:ascii="Times New Roman" w:hAnsi="Times New Roman" w:cs="Times New Roman"/>
          <w:sz w:val="24"/>
          <w:szCs w:val="24"/>
        </w:rPr>
        <w:t>Milk</w:t>
      </w:r>
    </w:p>
    <w:p w14:paraId="27380D0A" w14:textId="26EEC271" w:rsidR="00BD36E3" w:rsidRPr="00BD36E3" w:rsidRDefault="00BD36E3" w:rsidP="00BD36E3">
      <w:pPr>
        <w:rPr>
          <w:rFonts w:ascii="Times New Roman" w:hAnsi="Times New Roman" w:cs="Times New Roman"/>
          <w:sz w:val="24"/>
          <w:szCs w:val="24"/>
        </w:rPr>
      </w:pPr>
      <w:r w:rsidRPr="00BD36E3">
        <w:rPr>
          <w:rFonts w:ascii="Times New Roman" w:hAnsi="Times New Roman" w:cs="Times New Roman"/>
          <w:sz w:val="24"/>
          <w:szCs w:val="24"/>
        </w:rPr>
        <w:t>The milk solution turned orange following heating with the Benedict’s solution indicating the presence of reducing sugars. Unlike the sugar however, the colour wasn’t as deep of a red, indicating a lower concentration of reducing sugars. The milk</w:t>
      </w:r>
      <w:r w:rsidR="00D35432" w:rsidRPr="001230A0">
        <w:rPr>
          <w:rFonts w:ascii="Times New Roman" w:hAnsi="Times New Roman" w:cs="Times New Roman"/>
          <w:sz w:val="24"/>
          <w:szCs w:val="24"/>
        </w:rPr>
        <w:t>, h</w:t>
      </w:r>
      <w:r w:rsidRPr="00BD36E3">
        <w:rPr>
          <w:rFonts w:ascii="Times New Roman" w:hAnsi="Times New Roman" w:cs="Times New Roman"/>
          <w:sz w:val="24"/>
          <w:szCs w:val="24"/>
        </w:rPr>
        <w:t xml:space="preserve">aving less sugars than a pure solution of sugar, is expected that the red colour that is produced is not as deep as that seen with pure glucose. The primary reducing sugar seen in milk is lactose, which is a disaccharide composed of glucose and galactose. This disaccharide however, unlike sucrose as seen earlier, </w:t>
      </w:r>
      <w:r w:rsidR="00AB48E4" w:rsidRPr="001230A0">
        <w:rPr>
          <w:rFonts w:ascii="Times New Roman" w:hAnsi="Times New Roman" w:cs="Times New Roman"/>
          <w:sz w:val="24"/>
          <w:szCs w:val="24"/>
        </w:rPr>
        <w:t>h</w:t>
      </w:r>
      <w:r w:rsidRPr="00BD36E3">
        <w:rPr>
          <w:rFonts w:ascii="Times New Roman" w:hAnsi="Times New Roman" w:cs="Times New Roman"/>
          <w:sz w:val="24"/>
          <w:szCs w:val="24"/>
        </w:rPr>
        <w:t>as a β-</w:t>
      </w:r>
      <w:proofErr w:type="spellStart"/>
      <w:r w:rsidRPr="00BD36E3">
        <w:rPr>
          <w:rFonts w:ascii="Times New Roman" w:hAnsi="Times New Roman" w:cs="Times New Roman"/>
          <w:sz w:val="24"/>
          <w:szCs w:val="24"/>
        </w:rPr>
        <w:t>glycosidic</w:t>
      </w:r>
      <w:proofErr w:type="spellEnd"/>
      <w:r w:rsidRPr="00BD36E3">
        <w:rPr>
          <w:rFonts w:ascii="Times New Roman" w:hAnsi="Times New Roman" w:cs="Times New Roman"/>
          <w:sz w:val="24"/>
          <w:szCs w:val="24"/>
        </w:rPr>
        <w:t xml:space="preserve"> linkage, allowing the anomeric carbon on the glucose molecule to be free. This allows the glucose to become acyclic and become linearized, forming a free aldehyde once again allowing oxidation and a positive Benedict’s test. </w:t>
      </w:r>
    </w:p>
    <w:p w14:paraId="2C58F075" w14:textId="1F263043" w:rsidR="00BD36E3" w:rsidRPr="001230A0" w:rsidRDefault="00BD36E3" w:rsidP="00BD36E3">
      <w:pPr>
        <w:rPr>
          <w:rFonts w:ascii="Times New Roman" w:hAnsi="Times New Roman" w:cs="Times New Roman"/>
          <w:sz w:val="24"/>
          <w:szCs w:val="24"/>
        </w:rPr>
      </w:pPr>
    </w:p>
    <w:p w14:paraId="00F3E91D" w14:textId="77777777" w:rsidR="006B322A" w:rsidRPr="001230A0" w:rsidRDefault="006B322A" w:rsidP="00BD36E3">
      <w:pPr>
        <w:rPr>
          <w:rFonts w:ascii="Times New Roman" w:hAnsi="Times New Roman" w:cs="Times New Roman"/>
          <w:sz w:val="24"/>
          <w:szCs w:val="24"/>
        </w:rPr>
      </w:pPr>
    </w:p>
    <w:p w14:paraId="201502B5" w14:textId="77777777" w:rsidR="006B322A" w:rsidRPr="001230A0" w:rsidRDefault="006B322A" w:rsidP="00BD36E3">
      <w:pPr>
        <w:rPr>
          <w:rFonts w:ascii="Times New Roman" w:hAnsi="Times New Roman" w:cs="Times New Roman"/>
          <w:sz w:val="24"/>
          <w:szCs w:val="24"/>
        </w:rPr>
      </w:pPr>
    </w:p>
    <w:p w14:paraId="17162E0B" w14:textId="2842A732" w:rsidR="0045533D" w:rsidRPr="00BD36E3" w:rsidRDefault="0045533D" w:rsidP="00BD36E3">
      <w:pPr>
        <w:rPr>
          <w:rFonts w:ascii="Times New Roman" w:hAnsi="Times New Roman" w:cs="Times New Roman"/>
          <w:sz w:val="24"/>
          <w:szCs w:val="24"/>
        </w:rPr>
      </w:pPr>
      <w:r w:rsidRPr="001230A0">
        <w:rPr>
          <w:rFonts w:ascii="Times New Roman" w:hAnsi="Times New Roman" w:cs="Times New Roman"/>
          <w:sz w:val="24"/>
          <w:szCs w:val="24"/>
        </w:rPr>
        <w:lastRenderedPageBreak/>
        <w:t>Coke</w:t>
      </w:r>
    </w:p>
    <w:p w14:paraId="6B0D7857" w14:textId="18D02B83" w:rsidR="00BD36E3" w:rsidRPr="00BD36E3" w:rsidRDefault="00BD36E3" w:rsidP="00BD36E3">
      <w:pPr>
        <w:rPr>
          <w:rFonts w:ascii="Times New Roman" w:hAnsi="Times New Roman" w:cs="Times New Roman"/>
          <w:sz w:val="24"/>
          <w:szCs w:val="24"/>
        </w:rPr>
      </w:pPr>
      <w:r w:rsidRPr="00BD36E3">
        <w:rPr>
          <w:rFonts w:ascii="Times New Roman" w:hAnsi="Times New Roman" w:cs="Times New Roman"/>
          <w:sz w:val="24"/>
          <w:szCs w:val="24"/>
        </w:rPr>
        <w:t xml:space="preserve">Lastly, the </w:t>
      </w:r>
      <w:r w:rsidR="00AD7A7C" w:rsidRPr="001230A0">
        <w:rPr>
          <w:rFonts w:ascii="Times New Roman" w:hAnsi="Times New Roman" w:cs="Times New Roman"/>
          <w:sz w:val="24"/>
          <w:szCs w:val="24"/>
        </w:rPr>
        <w:t xml:space="preserve">regular </w:t>
      </w:r>
      <w:r w:rsidRPr="00BD36E3">
        <w:rPr>
          <w:rFonts w:ascii="Times New Roman" w:hAnsi="Times New Roman" w:cs="Times New Roman"/>
          <w:sz w:val="24"/>
          <w:szCs w:val="24"/>
        </w:rPr>
        <w:t xml:space="preserve">coke resulted in a positive Benedict’s test result as the solution turned a dark red once again indicating that it is positive for reducing sugars. </w:t>
      </w:r>
      <w:r w:rsidR="00AD7A7C" w:rsidRPr="001230A0">
        <w:rPr>
          <w:rFonts w:ascii="Times New Roman" w:hAnsi="Times New Roman" w:cs="Times New Roman"/>
          <w:sz w:val="24"/>
          <w:szCs w:val="24"/>
        </w:rPr>
        <w:t xml:space="preserve">However, the diet coke was changed to a greenish blue colour and thus was not as successful. </w:t>
      </w:r>
      <w:r w:rsidRPr="00BD36E3">
        <w:rPr>
          <w:rFonts w:ascii="Times New Roman" w:hAnsi="Times New Roman" w:cs="Times New Roman"/>
          <w:sz w:val="24"/>
          <w:szCs w:val="24"/>
        </w:rPr>
        <w:t>The major carbohydrate present in coke is fructose. Fructose is able to undergo acyclic conversion, producing a free aldehyde which is able to be oxidized by the Benedict’s reagent allow the colour change. Since there is a high concentration of fructose in coke, a stark colour change is seen. Despite this, one reason for the colour being so deep might be due to the already dark colouration of the coke.</w:t>
      </w:r>
    </w:p>
    <w:p w14:paraId="71F04B8E" w14:textId="404DF7F7" w:rsidR="00763AEE" w:rsidRPr="001230A0" w:rsidRDefault="00BD36E3" w:rsidP="00763AEE">
      <w:pPr>
        <w:rPr>
          <w:rFonts w:ascii="Times New Roman" w:hAnsi="Times New Roman" w:cs="Times New Roman"/>
          <w:sz w:val="24"/>
          <w:szCs w:val="24"/>
        </w:rPr>
      </w:pPr>
      <w:r w:rsidRPr="00BD36E3">
        <w:rPr>
          <w:rFonts w:ascii="Times New Roman" w:hAnsi="Times New Roman" w:cs="Times New Roman"/>
          <w:sz w:val="24"/>
          <w:szCs w:val="24"/>
        </w:rPr>
        <w:t xml:space="preserve">In the presence of </w:t>
      </w:r>
      <w:r w:rsidR="00B90827" w:rsidRPr="001230A0">
        <w:rPr>
          <w:rFonts w:ascii="Times New Roman" w:hAnsi="Times New Roman" w:cs="Times New Roman"/>
          <w:sz w:val="24"/>
          <w:szCs w:val="24"/>
        </w:rPr>
        <w:t>other</w:t>
      </w:r>
      <w:r w:rsidRPr="00BD36E3">
        <w:rPr>
          <w:rFonts w:ascii="Times New Roman" w:hAnsi="Times New Roman" w:cs="Times New Roman"/>
          <w:sz w:val="24"/>
          <w:szCs w:val="24"/>
        </w:rPr>
        <w:t xml:space="preserve"> compound</w:t>
      </w:r>
      <w:r w:rsidR="00B90827" w:rsidRPr="001230A0">
        <w:rPr>
          <w:rFonts w:ascii="Times New Roman" w:hAnsi="Times New Roman" w:cs="Times New Roman"/>
          <w:sz w:val="24"/>
          <w:szCs w:val="24"/>
        </w:rPr>
        <w:t>s</w:t>
      </w:r>
      <w:r w:rsidRPr="00BD36E3">
        <w:rPr>
          <w:rFonts w:ascii="Times New Roman" w:hAnsi="Times New Roman" w:cs="Times New Roman"/>
          <w:sz w:val="24"/>
          <w:szCs w:val="24"/>
        </w:rPr>
        <w:t xml:space="preserve"> with free aldehydes or ketones such as ascorbic acid (Vitamin C) which is also found in coke can also cause the colour change in the Benedict’s solution with coke. Despite this, due to the high concentration of fructose in the coke, the colour chance can be attributed to the fructose rather than the other compounds.</w:t>
      </w:r>
    </w:p>
    <w:p w14:paraId="0A2E9547" w14:textId="75E1EE51" w:rsidR="00B90827" w:rsidRPr="00763AEE" w:rsidRDefault="00B90827" w:rsidP="00763AEE">
      <w:pPr>
        <w:rPr>
          <w:rFonts w:ascii="Times New Roman" w:hAnsi="Times New Roman" w:cs="Times New Roman"/>
          <w:sz w:val="24"/>
          <w:szCs w:val="24"/>
        </w:rPr>
      </w:pPr>
    </w:p>
    <w:p w14:paraId="6AC529EC" w14:textId="77777777" w:rsidR="00DC1463" w:rsidRPr="00DC1463" w:rsidRDefault="00DC1463" w:rsidP="00DC1463">
      <w:pPr>
        <w:spacing w:after="0" w:line="240" w:lineRule="auto"/>
        <w:rPr>
          <w:rFonts w:ascii="Times New Roman" w:eastAsia="Times New Roman" w:hAnsi="Times New Roman" w:cs="Times New Roman"/>
          <w:sz w:val="28"/>
          <w:szCs w:val="28"/>
          <w:lang w:eastAsia="en-CA"/>
        </w:rPr>
      </w:pPr>
      <w:r w:rsidRPr="00DC1463">
        <w:rPr>
          <w:rFonts w:ascii="Times New Roman" w:eastAsia="Times New Roman" w:hAnsi="Times New Roman" w:cs="Times New Roman"/>
          <w:b/>
          <w:bCs/>
          <w:color w:val="000000"/>
          <w:sz w:val="24"/>
          <w:szCs w:val="24"/>
          <w:lang w:eastAsia="en-CA"/>
        </w:rPr>
        <w:t>Infrared Analysis</w:t>
      </w:r>
    </w:p>
    <w:p w14:paraId="28E62737" w14:textId="3EEFE73C" w:rsidR="00DC1463" w:rsidRPr="00DC1463" w:rsidRDefault="00DC1463" w:rsidP="00DC1463">
      <w:pPr>
        <w:spacing w:after="0" w:line="240" w:lineRule="auto"/>
        <w:rPr>
          <w:rFonts w:ascii="Times New Roman" w:eastAsia="Times New Roman" w:hAnsi="Times New Roman" w:cs="Times New Roman"/>
          <w:sz w:val="24"/>
          <w:szCs w:val="24"/>
          <w:lang w:eastAsia="en-CA"/>
        </w:rPr>
      </w:pPr>
      <w:r w:rsidRPr="001230A0">
        <w:rPr>
          <w:rFonts w:ascii="Times New Roman" w:eastAsia="Times New Roman" w:hAnsi="Times New Roman" w:cs="Times New Roman"/>
          <w:noProof/>
          <w:color w:val="000000"/>
          <w:bdr w:val="none" w:sz="0" w:space="0" w:color="auto" w:frame="1"/>
          <w:lang w:eastAsia="en-CA"/>
        </w:rPr>
        <w:drawing>
          <wp:inline distT="0" distB="0" distL="0" distR="0" wp14:anchorId="493868D8" wp14:editId="4070B581">
            <wp:extent cx="5943600" cy="28956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2895600"/>
                    </a:xfrm>
                    <a:prstGeom prst="rect">
                      <a:avLst/>
                    </a:prstGeom>
                    <a:noFill/>
                    <a:ln>
                      <a:noFill/>
                    </a:ln>
                  </pic:spPr>
                </pic:pic>
              </a:graphicData>
            </a:graphic>
          </wp:inline>
        </w:drawing>
      </w:r>
    </w:p>
    <w:p w14:paraId="207B32C9" w14:textId="7D78AD67" w:rsidR="00DC1463" w:rsidRPr="00DC1463" w:rsidRDefault="00DC1463" w:rsidP="00DC1463">
      <w:pPr>
        <w:spacing w:after="0" w:line="240" w:lineRule="auto"/>
        <w:rPr>
          <w:rFonts w:ascii="Times New Roman" w:eastAsia="Times New Roman" w:hAnsi="Times New Roman" w:cs="Times New Roman"/>
          <w:sz w:val="24"/>
          <w:szCs w:val="24"/>
          <w:lang w:eastAsia="en-CA"/>
        </w:rPr>
      </w:pPr>
      <w:r w:rsidRPr="001230A0">
        <w:rPr>
          <w:rFonts w:ascii="Times New Roman" w:eastAsia="Times New Roman" w:hAnsi="Times New Roman" w:cs="Times New Roman"/>
          <w:color w:val="000000"/>
          <w:sz w:val="24"/>
          <w:szCs w:val="24"/>
          <w:lang w:eastAsia="en-CA"/>
        </w:rPr>
        <w:t>T</w:t>
      </w:r>
      <w:r w:rsidRPr="00DC1463">
        <w:rPr>
          <w:rFonts w:ascii="Times New Roman" w:eastAsia="Times New Roman" w:hAnsi="Times New Roman" w:cs="Times New Roman"/>
          <w:color w:val="000000"/>
          <w:sz w:val="24"/>
          <w:szCs w:val="24"/>
          <w:lang w:eastAsia="en-CA"/>
        </w:rPr>
        <w:t>he peaks below ~1500 can be ignored as they correspond to the fingerprint region. As such we must look at peaks above this. Looking at the spectrum, there are peaks around ~3000. These peaks can only correspond to C-H bonds that are either sp</w:t>
      </w:r>
      <w:r w:rsidRPr="00DC1463">
        <w:rPr>
          <w:rFonts w:ascii="Times New Roman" w:eastAsia="Times New Roman" w:hAnsi="Times New Roman" w:cs="Times New Roman"/>
          <w:color w:val="000000"/>
          <w:sz w:val="24"/>
          <w:szCs w:val="24"/>
          <w:vertAlign w:val="superscript"/>
          <w:lang w:eastAsia="en-CA"/>
        </w:rPr>
        <w:t>3</w:t>
      </w:r>
      <w:r w:rsidRPr="00DC1463">
        <w:rPr>
          <w:rFonts w:ascii="Times New Roman" w:eastAsia="Times New Roman" w:hAnsi="Times New Roman" w:cs="Times New Roman"/>
          <w:color w:val="000000"/>
          <w:sz w:val="24"/>
          <w:szCs w:val="24"/>
          <w:lang w:eastAsia="en-CA"/>
        </w:rPr>
        <w:t xml:space="preserve"> or sp</w:t>
      </w:r>
      <w:r w:rsidRPr="00DC1463">
        <w:rPr>
          <w:rFonts w:ascii="Times New Roman" w:eastAsia="Times New Roman" w:hAnsi="Times New Roman" w:cs="Times New Roman"/>
          <w:color w:val="000000"/>
          <w:sz w:val="24"/>
          <w:szCs w:val="24"/>
          <w:vertAlign w:val="superscript"/>
          <w:lang w:eastAsia="en-CA"/>
        </w:rPr>
        <w:t xml:space="preserve">2 </w:t>
      </w:r>
      <w:r w:rsidRPr="00DC1463">
        <w:rPr>
          <w:rFonts w:ascii="Times New Roman" w:eastAsia="Times New Roman" w:hAnsi="Times New Roman" w:cs="Times New Roman"/>
          <w:color w:val="000000"/>
          <w:sz w:val="24"/>
          <w:szCs w:val="24"/>
          <w:lang w:eastAsia="en-CA"/>
        </w:rPr>
        <w:t>hybridized. From the structures shown on the CHM2123 page for Experiment 4, it is evident that these sp</w:t>
      </w:r>
      <w:r w:rsidRPr="00DC1463">
        <w:rPr>
          <w:rFonts w:ascii="Times New Roman" w:eastAsia="Times New Roman" w:hAnsi="Times New Roman" w:cs="Times New Roman"/>
          <w:color w:val="000000"/>
          <w:sz w:val="24"/>
          <w:szCs w:val="24"/>
          <w:vertAlign w:val="superscript"/>
          <w:lang w:eastAsia="en-CA"/>
        </w:rPr>
        <w:t>3</w:t>
      </w:r>
      <w:r w:rsidRPr="00DC1463">
        <w:rPr>
          <w:rFonts w:ascii="Times New Roman" w:eastAsia="Times New Roman" w:hAnsi="Times New Roman" w:cs="Times New Roman"/>
          <w:color w:val="000000"/>
          <w:sz w:val="24"/>
          <w:szCs w:val="24"/>
          <w:lang w:eastAsia="en-CA"/>
        </w:rPr>
        <w:t xml:space="preserve"> and sp</w:t>
      </w:r>
      <w:r w:rsidRPr="00DC1463">
        <w:rPr>
          <w:rFonts w:ascii="Times New Roman" w:eastAsia="Times New Roman" w:hAnsi="Times New Roman" w:cs="Times New Roman"/>
          <w:color w:val="000000"/>
          <w:sz w:val="24"/>
          <w:szCs w:val="24"/>
          <w:vertAlign w:val="superscript"/>
          <w:lang w:eastAsia="en-CA"/>
        </w:rPr>
        <w:t xml:space="preserve">2 </w:t>
      </w:r>
      <w:r w:rsidRPr="00DC1463">
        <w:rPr>
          <w:rFonts w:ascii="Times New Roman" w:eastAsia="Times New Roman" w:hAnsi="Times New Roman" w:cs="Times New Roman"/>
          <w:color w:val="000000"/>
          <w:sz w:val="24"/>
          <w:szCs w:val="24"/>
          <w:lang w:eastAsia="en-CA"/>
        </w:rPr>
        <w:t>hybridized C-H bonds are only both present in the benzaldehyde dimethyl acetal. The produced acetal protected su</w:t>
      </w:r>
      <w:r w:rsidR="0048296E" w:rsidRPr="001230A0">
        <w:rPr>
          <w:rFonts w:ascii="Times New Roman" w:eastAsia="Times New Roman" w:hAnsi="Times New Roman" w:cs="Times New Roman"/>
          <w:color w:val="000000"/>
          <w:sz w:val="24"/>
          <w:szCs w:val="24"/>
          <w:lang w:eastAsia="en-CA"/>
        </w:rPr>
        <w:t>g</w:t>
      </w:r>
      <w:r w:rsidRPr="00DC1463">
        <w:rPr>
          <w:rFonts w:ascii="Times New Roman" w:eastAsia="Times New Roman" w:hAnsi="Times New Roman" w:cs="Times New Roman"/>
          <w:color w:val="000000"/>
          <w:sz w:val="24"/>
          <w:szCs w:val="24"/>
          <w:lang w:eastAsia="en-CA"/>
        </w:rPr>
        <w:t>ar doesn’t have any sp</w:t>
      </w:r>
      <w:r w:rsidRPr="00DC1463">
        <w:rPr>
          <w:rFonts w:ascii="Times New Roman" w:eastAsia="Times New Roman" w:hAnsi="Times New Roman" w:cs="Times New Roman"/>
          <w:color w:val="000000"/>
          <w:sz w:val="24"/>
          <w:szCs w:val="24"/>
          <w:vertAlign w:val="superscript"/>
          <w:lang w:eastAsia="en-CA"/>
        </w:rPr>
        <w:t xml:space="preserve">2 </w:t>
      </w:r>
      <w:r w:rsidRPr="00DC1463">
        <w:rPr>
          <w:rFonts w:ascii="Times New Roman" w:eastAsia="Times New Roman" w:hAnsi="Times New Roman" w:cs="Times New Roman"/>
          <w:color w:val="000000"/>
          <w:sz w:val="24"/>
          <w:szCs w:val="24"/>
          <w:lang w:eastAsia="en-CA"/>
        </w:rPr>
        <w:t>hybridized C-H bonds and also has several O-H groups which would also be evident on the IR spectrum. Since the O-H signals are not observed here, the formed protected sugar product can be ruled out and hence this IR spectrum can be associated with that of benzaldehyde dimethyl acetal. </w:t>
      </w:r>
    </w:p>
    <w:p w14:paraId="31581FA3" w14:textId="77777777" w:rsidR="00DC1463" w:rsidRPr="00DC1463" w:rsidRDefault="00DC1463" w:rsidP="00DC1463">
      <w:pPr>
        <w:spacing w:after="0" w:line="240" w:lineRule="auto"/>
        <w:rPr>
          <w:rFonts w:ascii="Times New Roman" w:eastAsia="Times New Roman" w:hAnsi="Times New Roman" w:cs="Times New Roman"/>
          <w:sz w:val="24"/>
          <w:szCs w:val="24"/>
          <w:lang w:eastAsia="en-CA"/>
        </w:rPr>
      </w:pPr>
    </w:p>
    <w:p w14:paraId="1CC28928" w14:textId="2A9731F7" w:rsidR="00DC1463" w:rsidRPr="00DC1463" w:rsidRDefault="00DC1463" w:rsidP="00DC1463">
      <w:pPr>
        <w:spacing w:after="0" w:line="240" w:lineRule="auto"/>
        <w:rPr>
          <w:rFonts w:ascii="Times New Roman" w:eastAsia="Times New Roman" w:hAnsi="Times New Roman" w:cs="Times New Roman"/>
          <w:sz w:val="24"/>
          <w:szCs w:val="24"/>
          <w:lang w:eastAsia="en-CA"/>
        </w:rPr>
      </w:pPr>
      <w:r w:rsidRPr="001230A0">
        <w:rPr>
          <w:rFonts w:ascii="Times New Roman" w:eastAsia="Times New Roman" w:hAnsi="Times New Roman" w:cs="Times New Roman"/>
          <w:noProof/>
          <w:color w:val="000000"/>
          <w:bdr w:val="none" w:sz="0" w:space="0" w:color="auto" w:frame="1"/>
          <w:lang w:eastAsia="en-CA"/>
        </w:rPr>
        <w:lastRenderedPageBreak/>
        <w:drawing>
          <wp:inline distT="0" distB="0" distL="0" distR="0" wp14:anchorId="141AFF69" wp14:editId="47D752FB">
            <wp:extent cx="5943600" cy="326707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3267075"/>
                    </a:xfrm>
                    <a:prstGeom prst="rect">
                      <a:avLst/>
                    </a:prstGeom>
                    <a:noFill/>
                    <a:ln>
                      <a:noFill/>
                    </a:ln>
                  </pic:spPr>
                </pic:pic>
              </a:graphicData>
            </a:graphic>
          </wp:inline>
        </w:drawing>
      </w:r>
    </w:p>
    <w:p w14:paraId="6E148E4F" w14:textId="08E41E6B" w:rsidR="00DC1463" w:rsidRPr="00DC1463" w:rsidRDefault="00DC1463" w:rsidP="00DC1463">
      <w:pPr>
        <w:spacing w:after="0" w:line="240" w:lineRule="auto"/>
        <w:rPr>
          <w:rFonts w:ascii="Times New Roman" w:eastAsia="Times New Roman" w:hAnsi="Times New Roman" w:cs="Times New Roman"/>
          <w:sz w:val="24"/>
          <w:szCs w:val="24"/>
          <w:lang w:eastAsia="en-CA"/>
        </w:rPr>
      </w:pPr>
      <w:r w:rsidRPr="00DC1463">
        <w:rPr>
          <w:rFonts w:ascii="Times New Roman" w:eastAsia="Times New Roman" w:hAnsi="Times New Roman" w:cs="Times New Roman"/>
          <w:color w:val="000000"/>
          <w:sz w:val="24"/>
          <w:szCs w:val="24"/>
          <w:lang w:eastAsia="en-CA"/>
        </w:rPr>
        <w:t>There is a very weak peak seen at ~1650 which is attributed to carbonyls.</w:t>
      </w:r>
      <w:r w:rsidR="00E67982" w:rsidRPr="001230A0">
        <w:rPr>
          <w:rFonts w:ascii="Times New Roman" w:eastAsia="Times New Roman" w:hAnsi="Times New Roman" w:cs="Times New Roman"/>
          <w:color w:val="000000"/>
          <w:sz w:val="24"/>
          <w:szCs w:val="24"/>
          <w:lang w:eastAsia="en-CA"/>
        </w:rPr>
        <w:t xml:space="preserve"> Since the</w:t>
      </w:r>
      <w:r w:rsidRPr="00DC1463">
        <w:rPr>
          <w:rFonts w:ascii="Times New Roman" w:eastAsia="Times New Roman" w:hAnsi="Times New Roman" w:cs="Times New Roman"/>
          <w:color w:val="000000"/>
          <w:sz w:val="24"/>
          <w:szCs w:val="24"/>
          <w:lang w:eastAsia="en-CA"/>
        </w:rPr>
        <w:t xml:space="preserve"> peak is very small it can be ignored. The only strong peaks which are observed here are the sharp peak at ~2900 and the broad peak at ~3450. As mentioned before, peaks near ~3000 can be attributed to C-H bonds. In this case, this peak corresponds to sp</w:t>
      </w:r>
      <w:r w:rsidRPr="00DC1463">
        <w:rPr>
          <w:rFonts w:ascii="Times New Roman" w:eastAsia="Times New Roman" w:hAnsi="Times New Roman" w:cs="Times New Roman"/>
          <w:color w:val="000000"/>
          <w:sz w:val="24"/>
          <w:szCs w:val="24"/>
          <w:vertAlign w:val="superscript"/>
          <w:lang w:eastAsia="en-CA"/>
        </w:rPr>
        <w:t>3</w:t>
      </w:r>
      <w:r w:rsidRPr="00DC1463">
        <w:rPr>
          <w:rFonts w:ascii="Times New Roman" w:eastAsia="Times New Roman" w:hAnsi="Times New Roman" w:cs="Times New Roman"/>
          <w:color w:val="000000"/>
          <w:sz w:val="24"/>
          <w:szCs w:val="24"/>
          <w:lang w:eastAsia="en-CA"/>
        </w:rPr>
        <w:t xml:space="preserve"> hybridized C-H bonds as the peaks are not above ~3000 (generally, sp</w:t>
      </w:r>
      <w:r w:rsidRPr="00DC1463">
        <w:rPr>
          <w:rFonts w:ascii="Times New Roman" w:eastAsia="Times New Roman" w:hAnsi="Times New Roman" w:cs="Times New Roman"/>
          <w:color w:val="000000"/>
          <w:sz w:val="24"/>
          <w:szCs w:val="24"/>
          <w:vertAlign w:val="superscript"/>
          <w:lang w:eastAsia="en-CA"/>
        </w:rPr>
        <w:t xml:space="preserve">2 </w:t>
      </w:r>
      <w:r w:rsidRPr="00DC1463">
        <w:rPr>
          <w:rFonts w:ascii="Times New Roman" w:eastAsia="Times New Roman" w:hAnsi="Times New Roman" w:cs="Times New Roman"/>
          <w:color w:val="000000"/>
          <w:sz w:val="24"/>
          <w:szCs w:val="24"/>
          <w:lang w:eastAsia="en-CA"/>
        </w:rPr>
        <w:t>hybridized C-H bonds are shifted above ~3000). The broad peak observed at ~3450 is either an N-H bond or an O-H bond. Since none of the compounds used have N-H bonds, this can be eliminated and hence it must correspond to an O-H group. There is only one molecule which contains O-H groups which is the final protected sugar. As such, it can be concluded Spectrum B corresponds to the final protected sugar.</w:t>
      </w:r>
    </w:p>
    <w:p w14:paraId="5F9D2045" w14:textId="77777777" w:rsidR="00763AEE" w:rsidRPr="00763AEE" w:rsidRDefault="00763AEE" w:rsidP="00763AEE">
      <w:pPr>
        <w:rPr>
          <w:rFonts w:ascii="Times New Roman" w:hAnsi="Times New Roman" w:cs="Times New Roman"/>
          <w:sz w:val="24"/>
          <w:szCs w:val="24"/>
        </w:rPr>
      </w:pPr>
    </w:p>
    <w:p w14:paraId="52B30A3D" w14:textId="77777777" w:rsidR="00351AB3" w:rsidRPr="001230A0" w:rsidRDefault="00351AB3" w:rsidP="00763AEE">
      <w:pPr>
        <w:rPr>
          <w:rFonts w:ascii="Times New Roman" w:hAnsi="Times New Roman" w:cs="Times New Roman"/>
          <w:b/>
          <w:bCs/>
          <w:sz w:val="24"/>
          <w:szCs w:val="24"/>
        </w:rPr>
      </w:pPr>
    </w:p>
    <w:p w14:paraId="4BE06D12" w14:textId="77777777" w:rsidR="00351AB3" w:rsidRPr="001230A0" w:rsidRDefault="00351AB3" w:rsidP="00763AEE">
      <w:pPr>
        <w:rPr>
          <w:rFonts w:ascii="Times New Roman" w:hAnsi="Times New Roman" w:cs="Times New Roman"/>
          <w:b/>
          <w:bCs/>
          <w:sz w:val="24"/>
          <w:szCs w:val="24"/>
        </w:rPr>
      </w:pPr>
    </w:p>
    <w:p w14:paraId="589904FB" w14:textId="77777777" w:rsidR="00351AB3" w:rsidRPr="001230A0" w:rsidRDefault="00351AB3" w:rsidP="00763AEE">
      <w:pPr>
        <w:rPr>
          <w:rFonts w:ascii="Times New Roman" w:hAnsi="Times New Roman" w:cs="Times New Roman"/>
          <w:b/>
          <w:bCs/>
          <w:sz w:val="24"/>
          <w:szCs w:val="24"/>
        </w:rPr>
      </w:pPr>
    </w:p>
    <w:p w14:paraId="01EAEB67" w14:textId="77777777" w:rsidR="00351AB3" w:rsidRDefault="00351AB3" w:rsidP="00763AEE">
      <w:pPr>
        <w:rPr>
          <w:rFonts w:ascii="Times New Roman" w:hAnsi="Times New Roman" w:cs="Times New Roman"/>
          <w:b/>
          <w:bCs/>
          <w:sz w:val="24"/>
          <w:szCs w:val="24"/>
        </w:rPr>
      </w:pPr>
    </w:p>
    <w:p w14:paraId="66C9D258" w14:textId="77777777" w:rsidR="00351AB3" w:rsidRDefault="00351AB3" w:rsidP="00763AEE">
      <w:pPr>
        <w:rPr>
          <w:rFonts w:ascii="Times New Roman" w:hAnsi="Times New Roman" w:cs="Times New Roman"/>
          <w:b/>
          <w:bCs/>
          <w:sz w:val="24"/>
          <w:szCs w:val="24"/>
        </w:rPr>
      </w:pPr>
    </w:p>
    <w:p w14:paraId="36BFC802" w14:textId="77777777" w:rsidR="00351AB3" w:rsidRDefault="00351AB3" w:rsidP="00763AEE">
      <w:pPr>
        <w:rPr>
          <w:rFonts w:ascii="Times New Roman" w:hAnsi="Times New Roman" w:cs="Times New Roman"/>
          <w:b/>
          <w:bCs/>
          <w:sz w:val="24"/>
          <w:szCs w:val="24"/>
        </w:rPr>
      </w:pPr>
    </w:p>
    <w:p w14:paraId="2AC70502" w14:textId="77777777" w:rsidR="00351AB3" w:rsidRDefault="00351AB3" w:rsidP="00763AEE">
      <w:pPr>
        <w:rPr>
          <w:rFonts w:ascii="Times New Roman" w:hAnsi="Times New Roman" w:cs="Times New Roman"/>
          <w:b/>
          <w:bCs/>
          <w:sz w:val="24"/>
          <w:szCs w:val="24"/>
        </w:rPr>
      </w:pPr>
    </w:p>
    <w:p w14:paraId="213F55D6" w14:textId="77777777" w:rsidR="00351AB3" w:rsidRDefault="00351AB3" w:rsidP="00763AEE">
      <w:pPr>
        <w:rPr>
          <w:rFonts w:ascii="Times New Roman" w:hAnsi="Times New Roman" w:cs="Times New Roman"/>
          <w:b/>
          <w:bCs/>
          <w:sz w:val="24"/>
          <w:szCs w:val="24"/>
        </w:rPr>
      </w:pPr>
    </w:p>
    <w:p w14:paraId="672E42B8" w14:textId="77777777" w:rsidR="00351AB3" w:rsidRDefault="00351AB3" w:rsidP="00763AEE">
      <w:pPr>
        <w:rPr>
          <w:rFonts w:ascii="Times New Roman" w:hAnsi="Times New Roman" w:cs="Times New Roman"/>
          <w:b/>
          <w:bCs/>
          <w:sz w:val="24"/>
          <w:szCs w:val="24"/>
        </w:rPr>
      </w:pPr>
    </w:p>
    <w:p w14:paraId="662B5CB8" w14:textId="77777777" w:rsidR="00351AB3" w:rsidRDefault="00351AB3" w:rsidP="00763AEE">
      <w:pPr>
        <w:rPr>
          <w:rFonts w:ascii="Times New Roman" w:hAnsi="Times New Roman" w:cs="Times New Roman"/>
          <w:b/>
          <w:bCs/>
          <w:sz w:val="24"/>
          <w:szCs w:val="24"/>
        </w:rPr>
      </w:pPr>
    </w:p>
    <w:p w14:paraId="5BF753A7" w14:textId="77777777" w:rsidR="00351AB3" w:rsidRDefault="00351AB3" w:rsidP="00763AEE">
      <w:pPr>
        <w:rPr>
          <w:rFonts w:ascii="Times New Roman" w:hAnsi="Times New Roman" w:cs="Times New Roman"/>
          <w:b/>
          <w:bCs/>
          <w:sz w:val="24"/>
          <w:szCs w:val="24"/>
        </w:rPr>
      </w:pPr>
    </w:p>
    <w:p w14:paraId="29EBD16E" w14:textId="2890F442" w:rsidR="00763AEE" w:rsidRPr="00763AEE" w:rsidRDefault="00763AEE" w:rsidP="00763AEE">
      <w:pPr>
        <w:rPr>
          <w:rFonts w:ascii="Times New Roman" w:hAnsi="Times New Roman" w:cs="Times New Roman"/>
          <w:sz w:val="24"/>
          <w:szCs w:val="24"/>
        </w:rPr>
      </w:pPr>
      <w:r w:rsidRPr="00763AEE">
        <w:rPr>
          <w:rFonts w:ascii="Times New Roman" w:hAnsi="Times New Roman" w:cs="Times New Roman"/>
          <w:b/>
          <w:bCs/>
          <w:sz w:val="24"/>
          <w:szCs w:val="24"/>
        </w:rPr>
        <w:lastRenderedPageBreak/>
        <w:t>Raw data: </w:t>
      </w:r>
    </w:p>
    <w:p w14:paraId="5EBDD801" w14:textId="3A9F85BB" w:rsidR="00763AEE" w:rsidRDefault="00351AB3">
      <w:r>
        <w:rPr>
          <w:noProof/>
        </w:rPr>
        <w:drawing>
          <wp:inline distT="0" distB="0" distL="0" distR="0" wp14:anchorId="14DA2C94" wp14:editId="61810540">
            <wp:extent cx="7277100" cy="5457825"/>
            <wp:effectExtent l="0" t="4763" r="0" b="0"/>
            <wp:docPr id="11" name="Picture 11"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G_2104[970].jpg"/>
                    <pic:cNvPicPr/>
                  </pic:nvPicPr>
                  <pic:blipFill>
                    <a:blip r:embed="rId12">
                      <a:extLst>
                        <a:ext uri="{28A0092B-C50C-407E-A947-70E740481C1C}">
                          <a14:useLocalDpi xmlns:a14="http://schemas.microsoft.com/office/drawing/2010/main" val="0"/>
                        </a:ext>
                      </a:extLst>
                    </a:blip>
                    <a:stretch>
                      <a:fillRect/>
                    </a:stretch>
                  </pic:blipFill>
                  <pic:spPr>
                    <a:xfrm rot="5400000">
                      <a:off x="0" y="0"/>
                      <a:ext cx="7284326" cy="5463245"/>
                    </a:xfrm>
                    <a:prstGeom prst="rect">
                      <a:avLst/>
                    </a:prstGeom>
                  </pic:spPr>
                </pic:pic>
              </a:graphicData>
            </a:graphic>
          </wp:inline>
        </w:drawing>
      </w:r>
    </w:p>
    <w:sectPr w:rsidR="00763AE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6AB39BE"/>
    <w:multiLevelType w:val="multilevel"/>
    <w:tmpl w:val="F0DCC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7396EE0"/>
    <w:multiLevelType w:val="multilevel"/>
    <w:tmpl w:val="97425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351390C"/>
    <w:multiLevelType w:val="multilevel"/>
    <w:tmpl w:val="90CC5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51167A4"/>
    <w:multiLevelType w:val="multilevel"/>
    <w:tmpl w:val="91A04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3AEE"/>
    <w:rsid w:val="00016AF3"/>
    <w:rsid w:val="00041C45"/>
    <w:rsid w:val="00063B8E"/>
    <w:rsid w:val="000B4C5B"/>
    <w:rsid w:val="000D0F22"/>
    <w:rsid w:val="00115B2B"/>
    <w:rsid w:val="001230A0"/>
    <w:rsid w:val="00153A81"/>
    <w:rsid w:val="001A03D6"/>
    <w:rsid w:val="001A347F"/>
    <w:rsid w:val="001B301D"/>
    <w:rsid w:val="001E3995"/>
    <w:rsid w:val="001E4948"/>
    <w:rsid w:val="001F49EF"/>
    <w:rsid w:val="001F55C3"/>
    <w:rsid w:val="002200C4"/>
    <w:rsid w:val="002336E2"/>
    <w:rsid w:val="002831F4"/>
    <w:rsid w:val="0029391C"/>
    <w:rsid w:val="002B55A3"/>
    <w:rsid w:val="002B70F8"/>
    <w:rsid w:val="002C29E3"/>
    <w:rsid w:val="002F3EB1"/>
    <w:rsid w:val="00303BC2"/>
    <w:rsid w:val="00330ED2"/>
    <w:rsid w:val="00351AB3"/>
    <w:rsid w:val="00370D03"/>
    <w:rsid w:val="00371819"/>
    <w:rsid w:val="0037670C"/>
    <w:rsid w:val="003D105D"/>
    <w:rsid w:val="0041351F"/>
    <w:rsid w:val="0042764E"/>
    <w:rsid w:val="0045533D"/>
    <w:rsid w:val="00476427"/>
    <w:rsid w:val="0048296E"/>
    <w:rsid w:val="004A4253"/>
    <w:rsid w:val="004C60E8"/>
    <w:rsid w:val="005104D4"/>
    <w:rsid w:val="00511194"/>
    <w:rsid w:val="0054687E"/>
    <w:rsid w:val="0058393B"/>
    <w:rsid w:val="005A7A66"/>
    <w:rsid w:val="005C0CB0"/>
    <w:rsid w:val="005D4B62"/>
    <w:rsid w:val="005F3028"/>
    <w:rsid w:val="00601611"/>
    <w:rsid w:val="006112AE"/>
    <w:rsid w:val="00626167"/>
    <w:rsid w:val="00642567"/>
    <w:rsid w:val="00645ADB"/>
    <w:rsid w:val="006479C3"/>
    <w:rsid w:val="00656457"/>
    <w:rsid w:val="006B322A"/>
    <w:rsid w:val="006C47CD"/>
    <w:rsid w:val="006E4115"/>
    <w:rsid w:val="00723EDA"/>
    <w:rsid w:val="00740340"/>
    <w:rsid w:val="007618BF"/>
    <w:rsid w:val="007639DF"/>
    <w:rsid w:val="00763AEE"/>
    <w:rsid w:val="0077593E"/>
    <w:rsid w:val="007850EF"/>
    <w:rsid w:val="007B1DD0"/>
    <w:rsid w:val="007E4B29"/>
    <w:rsid w:val="008157A4"/>
    <w:rsid w:val="00816326"/>
    <w:rsid w:val="00821993"/>
    <w:rsid w:val="00826DFF"/>
    <w:rsid w:val="00852797"/>
    <w:rsid w:val="008553DA"/>
    <w:rsid w:val="00865D8F"/>
    <w:rsid w:val="008856E3"/>
    <w:rsid w:val="008B15C8"/>
    <w:rsid w:val="008B3A6E"/>
    <w:rsid w:val="008D1B03"/>
    <w:rsid w:val="008D2D2B"/>
    <w:rsid w:val="008D63E8"/>
    <w:rsid w:val="0090462E"/>
    <w:rsid w:val="009064D9"/>
    <w:rsid w:val="00925058"/>
    <w:rsid w:val="00927520"/>
    <w:rsid w:val="009312F7"/>
    <w:rsid w:val="00946F3C"/>
    <w:rsid w:val="009527E8"/>
    <w:rsid w:val="009904DA"/>
    <w:rsid w:val="009A4078"/>
    <w:rsid w:val="009D3B75"/>
    <w:rsid w:val="00A52BB9"/>
    <w:rsid w:val="00A56ECB"/>
    <w:rsid w:val="00A74B42"/>
    <w:rsid w:val="00A85D43"/>
    <w:rsid w:val="00AA2CE4"/>
    <w:rsid w:val="00AB48E4"/>
    <w:rsid w:val="00AB7560"/>
    <w:rsid w:val="00AD7A7C"/>
    <w:rsid w:val="00AE07C2"/>
    <w:rsid w:val="00AE7522"/>
    <w:rsid w:val="00B10C9E"/>
    <w:rsid w:val="00B1474D"/>
    <w:rsid w:val="00B20A92"/>
    <w:rsid w:val="00B41DCB"/>
    <w:rsid w:val="00B56F95"/>
    <w:rsid w:val="00B81FF0"/>
    <w:rsid w:val="00B82D4F"/>
    <w:rsid w:val="00B90827"/>
    <w:rsid w:val="00B90F05"/>
    <w:rsid w:val="00B951BD"/>
    <w:rsid w:val="00B96791"/>
    <w:rsid w:val="00BA74FF"/>
    <w:rsid w:val="00BB0F92"/>
    <w:rsid w:val="00BC1F23"/>
    <w:rsid w:val="00BD36E3"/>
    <w:rsid w:val="00BE240B"/>
    <w:rsid w:val="00C1008A"/>
    <w:rsid w:val="00C445F6"/>
    <w:rsid w:val="00C50C49"/>
    <w:rsid w:val="00C525B8"/>
    <w:rsid w:val="00CB21D4"/>
    <w:rsid w:val="00CB7DA5"/>
    <w:rsid w:val="00CC19FB"/>
    <w:rsid w:val="00D0207D"/>
    <w:rsid w:val="00D10F8D"/>
    <w:rsid w:val="00D35432"/>
    <w:rsid w:val="00D400C4"/>
    <w:rsid w:val="00D66604"/>
    <w:rsid w:val="00D71996"/>
    <w:rsid w:val="00D76A08"/>
    <w:rsid w:val="00DB0BBC"/>
    <w:rsid w:val="00DB7688"/>
    <w:rsid w:val="00DC1463"/>
    <w:rsid w:val="00DD1876"/>
    <w:rsid w:val="00DF425E"/>
    <w:rsid w:val="00E26F7A"/>
    <w:rsid w:val="00E32E36"/>
    <w:rsid w:val="00E67982"/>
    <w:rsid w:val="00E86497"/>
    <w:rsid w:val="00EC516A"/>
    <w:rsid w:val="00ED729A"/>
    <w:rsid w:val="00F15911"/>
    <w:rsid w:val="00F37513"/>
    <w:rsid w:val="00F43B26"/>
    <w:rsid w:val="00F4592D"/>
    <w:rsid w:val="00F6509D"/>
    <w:rsid w:val="00F867E2"/>
    <w:rsid w:val="00FA3E72"/>
    <w:rsid w:val="00FB3BD4"/>
    <w:rsid w:val="00FC578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08C9E3"/>
  <w15:chartTrackingRefBased/>
  <w15:docId w15:val="{745B10CD-4BB6-4F63-8D54-E0BF17E9A5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445F6"/>
    <w:rPr>
      <w:color w:val="808080"/>
    </w:rPr>
  </w:style>
  <w:style w:type="paragraph" w:styleId="NormalWeb">
    <w:name w:val="Normal (Web)"/>
    <w:basedOn w:val="Normal"/>
    <w:uiPriority w:val="99"/>
    <w:semiHidden/>
    <w:unhideWhenUsed/>
    <w:rsid w:val="00DC1463"/>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057828">
      <w:bodyDiv w:val="1"/>
      <w:marLeft w:val="0"/>
      <w:marRight w:val="0"/>
      <w:marTop w:val="0"/>
      <w:marBottom w:val="0"/>
      <w:divBdr>
        <w:top w:val="none" w:sz="0" w:space="0" w:color="auto"/>
        <w:left w:val="none" w:sz="0" w:space="0" w:color="auto"/>
        <w:bottom w:val="none" w:sz="0" w:space="0" w:color="auto"/>
        <w:right w:val="none" w:sz="0" w:space="0" w:color="auto"/>
      </w:divBdr>
      <w:divsChild>
        <w:div w:id="869223921">
          <w:marLeft w:val="-105"/>
          <w:marRight w:val="0"/>
          <w:marTop w:val="0"/>
          <w:marBottom w:val="0"/>
          <w:divBdr>
            <w:top w:val="none" w:sz="0" w:space="0" w:color="auto"/>
            <w:left w:val="none" w:sz="0" w:space="0" w:color="auto"/>
            <w:bottom w:val="none" w:sz="0" w:space="0" w:color="auto"/>
            <w:right w:val="none" w:sz="0" w:space="0" w:color="auto"/>
          </w:divBdr>
        </w:div>
        <w:div w:id="1349402894">
          <w:marLeft w:val="-108"/>
          <w:marRight w:val="0"/>
          <w:marTop w:val="0"/>
          <w:marBottom w:val="0"/>
          <w:divBdr>
            <w:top w:val="none" w:sz="0" w:space="0" w:color="auto"/>
            <w:left w:val="none" w:sz="0" w:space="0" w:color="auto"/>
            <w:bottom w:val="none" w:sz="0" w:space="0" w:color="auto"/>
            <w:right w:val="none" w:sz="0" w:space="0" w:color="auto"/>
          </w:divBdr>
        </w:div>
        <w:div w:id="1983653312">
          <w:marLeft w:val="-90"/>
          <w:marRight w:val="0"/>
          <w:marTop w:val="0"/>
          <w:marBottom w:val="0"/>
          <w:divBdr>
            <w:top w:val="none" w:sz="0" w:space="0" w:color="auto"/>
            <w:left w:val="none" w:sz="0" w:space="0" w:color="auto"/>
            <w:bottom w:val="none" w:sz="0" w:space="0" w:color="auto"/>
            <w:right w:val="none" w:sz="0" w:space="0" w:color="auto"/>
          </w:divBdr>
        </w:div>
      </w:divsChild>
    </w:div>
    <w:div w:id="409743165">
      <w:bodyDiv w:val="1"/>
      <w:marLeft w:val="0"/>
      <w:marRight w:val="0"/>
      <w:marTop w:val="0"/>
      <w:marBottom w:val="0"/>
      <w:divBdr>
        <w:top w:val="none" w:sz="0" w:space="0" w:color="auto"/>
        <w:left w:val="none" w:sz="0" w:space="0" w:color="auto"/>
        <w:bottom w:val="none" w:sz="0" w:space="0" w:color="auto"/>
        <w:right w:val="none" w:sz="0" w:space="0" w:color="auto"/>
      </w:divBdr>
    </w:div>
    <w:div w:id="1275750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242</TotalTime>
  <Pages>15</Pages>
  <Words>2739</Words>
  <Characters>15616</Characters>
  <Application>Microsoft Office Word</Application>
  <DocSecurity>0</DocSecurity>
  <Lines>130</Lines>
  <Paragraphs>36</Paragraphs>
  <ScaleCrop>false</ScaleCrop>
  <Company/>
  <LinksUpToDate>false</LinksUpToDate>
  <CharactersWithSpaces>18319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Kameela Khan</dc:creator>
  <cp:keywords/>
  <dc:description/>
  <cp:lastModifiedBy>Kameela Khan</cp:lastModifiedBy>
  <cp:revision>151</cp:revision>
  <dcterms:created xsi:type="dcterms:W3CDTF">2019-10-11T07:23:00Z</dcterms:created>
  <dcterms:modified xsi:type="dcterms:W3CDTF">2019-11-19T22:38:00Z</dcterms:modified>
</cp:coreProperties>
</file>