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42038F" w14:textId="77777777" w:rsidR="003407FD" w:rsidRPr="00EB3A75" w:rsidRDefault="00055ABD" w:rsidP="00055ABD">
      <w:pPr>
        <w:jc w:val="center"/>
        <w:rPr>
          <w:rFonts w:ascii="Times New Roman" w:hAnsi="Times New Roman" w:cs="Times New Roman"/>
          <w:b/>
          <w:lang w:val="en-CA"/>
        </w:rPr>
      </w:pPr>
      <w:r w:rsidRPr="00EB3A75">
        <w:rPr>
          <w:rFonts w:ascii="Times New Roman" w:hAnsi="Times New Roman" w:cs="Times New Roman"/>
          <w:b/>
          <w:lang w:val="en-CA"/>
        </w:rPr>
        <w:t>Chapter 4: Truth-Telling and Confidentiality</w:t>
      </w:r>
    </w:p>
    <w:p w14:paraId="0E8F7771" w14:textId="77777777" w:rsidR="00055ABD" w:rsidRPr="00EB3A75" w:rsidRDefault="00055ABD" w:rsidP="00055ABD">
      <w:pPr>
        <w:jc w:val="center"/>
        <w:rPr>
          <w:rFonts w:ascii="Times New Roman" w:hAnsi="Times New Roman" w:cs="Times New Roman"/>
          <w:b/>
          <w:lang w:val="en-CA"/>
        </w:rPr>
      </w:pPr>
    </w:p>
    <w:p w14:paraId="7698F841" w14:textId="77777777" w:rsidR="00055ABD" w:rsidRPr="00EB3A75" w:rsidRDefault="00055ABD" w:rsidP="00055ABD">
      <w:pPr>
        <w:jc w:val="center"/>
        <w:rPr>
          <w:rFonts w:ascii="Times New Roman" w:hAnsi="Times New Roman" w:cs="Times New Roman"/>
          <w:lang w:val="en-CA"/>
        </w:rPr>
      </w:pPr>
      <w:bookmarkStart w:id="0" w:name="_GoBack"/>
      <w:bookmarkEnd w:id="0"/>
    </w:p>
    <w:p w14:paraId="6578C003" w14:textId="77777777" w:rsidR="000110CD" w:rsidRPr="00EB3A75" w:rsidRDefault="000110CD" w:rsidP="00055ABD">
      <w:pPr>
        <w:rPr>
          <w:rFonts w:ascii="Times New Roman" w:hAnsi="Times New Roman" w:cs="Times New Roman"/>
          <w:lang w:val="en-CA"/>
        </w:rPr>
      </w:pPr>
      <w:r w:rsidRPr="00EB3A75">
        <w:rPr>
          <w:rFonts w:ascii="Times New Roman" w:hAnsi="Times New Roman" w:cs="Times New Roman"/>
          <w:lang w:val="en-CA"/>
        </w:rPr>
        <w:t xml:space="preserve">Case study: HIV and a Researcher’s Duty to Warn </w:t>
      </w:r>
    </w:p>
    <w:p w14:paraId="646B15C5" w14:textId="77777777" w:rsidR="001D483F" w:rsidRDefault="001D483F" w:rsidP="00055ABD">
      <w:pPr>
        <w:rPr>
          <w:rFonts w:ascii="Times New Roman" w:hAnsi="Times New Roman" w:cs="Times New Roman"/>
          <w:lang w:val="en-CA"/>
        </w:rPr>
      </w:pPr>
      <w:r w:rsidRPr="00EB3A75">
        <w:rPr>
          <w:rFonts w:ascii="Times New Roman" w:hAnsi="Times New Roman" w:cs="Times New Roman"/>
          <w:lang w:val="en-CA"/>
        </w:rPr>
        <w:t>For his research project relating to HIV/AIDS, John uses an individual interview format and each individual is</w:t>
      </w:r>
      <w:r w:rsidR="00F60DEA" w:rsidRPr="00EB3A75">
        <w:rPr>
          <w:rFonts w:ascii="Times New Roman" w:hAnsi="Times New Roman" w:cs="Times New Roman"/>
          <w:lang w:val="en-CA"/>
        </w:rPr>
        <w:t xml:space="preserve"> asked to sign an informed form that guarantees that all the information is will remain confidential. </w:t>
      </w:r>
      <w:r w:rsidR="00BD29E1" w:rsidRPr="00EB3A75">
        <w:rPr>
          <w:rFonts w:ascii="Times New Roman" w:hAnsi="Times New Roman" w:cs="Times New Roman"/>
          <w:lang w:val="en-CA"/>
        </w:rPr>
        <w:t xml:space="preserve">In one of the interviews, John asks a participant </w:t>
      </w:r>
      <w:r w:rsidR="00EB3A75" w:rsidRPr="00EB3A75">
        <w:rPr>
          <w:rFonts w:ascii="Times New Roman" w:hAnsi="Times New Roman" w:cs="Times New Roman"/>
          <w:lang w:val="en-CA"/>
        </w:rPr>
        <w:t>about her sexual practices and she tells him that she’s having unprotected sex with her boyfriend who is unaware of her HIV status. The girl has no plans of sharing with her boyfriend. John becomes anxious about what he’s told and wonders what he should do. What should he do?</w:t>
      </w:r>
    </w:p>
    <w:p w14:paraId="7B2F08DE" w14:textId="77777777" w:rsidR="00EB3A75" w:rsidRDefault="00EB3A75" w:rsidP="00055ABD">
      <w:pPr>
        <w:rPr>
          <w:rFonts w:ascii="Times New Roman" w:hAnsi="Times New Roman" w:cs="Times New Roman"/>
          <w:lang w:val="en-CA"/>
        </w:rPr>
      </w:pPr>
    </w:p>
    <w:p w14:paraId="567438D7" w14:textId="77777777" w:rsidR="00EB3A75" w:rsidRDefault="00EB3A75" w:rsidP="00055ABD">
      <w:pPr>
        <w:rPr>
          <w:rFonts w:ascii="Times New Roman" w:hAnsi="Times New Roman" w:cs="Times New Roman"/>
          <w:lang w:val="en-CA"/>
        </w:rPr>
      </w:pPr>
    </w:p>
    <w:p w14:paraId="43B56440" w14:textId="77777777" w:rsidR="00EB3A75" w:rsidRDefault="00EB3A75" w:rsidP="00055ABD">
      <w:pPr>
        <w:rPr>
          <w:rFonts w:ascii="Times New Roman" w:hAnsi="Times New Roman" w:cs="Times New Roman"/>
          <w:lang w:val="en-CA"/>
        </w:rPr>
      </w:pPr>
      <w:r>
        <w:rPr>
          <w:rFonts w:ascii="Times New Roman" w:hAnsi="Times New Roman" w:cs="Times New Roman"/>
          <w:lang w:val="en-CA"/>
        </w:rPr>
        <w:t xml:space="preserve">Reflection: Applying to major theories </w:t>
      </w:r>
    </w:p>
    <w:p w14:paraId="20D3C46B" w14:textId="77777777" w:rsidR="00EB3A75" w:rsidRDefault="00EB3A75" w:rsidP="00055ABD">
      <w:pPr>
        <w:rPr>
          <w:rFonts w:ascii="Times New Roman" w:hAnsi="Times New Roman" w:cs="Times New Roman"/>
          <w:lang w:val="en-CA"/>
        </w:rPr>
      </w:pPr>
    </w:p>
    <w:p w14:paraId="7722F630" w14:textId="77777777" w:rsidR="001A3BC3" w:rsidRDefault="00EB3A75" w:rsidP="001A3BC3">
      <w:pPr>
        <w:spacing w:line="480" w:lineRule="auto"/>
        <w:rPr>
          <w:rFonts w:ascii="Times New Roman" w:hAnsi="Times New Roman" w:cs="Times New Roman"/>
          <w:lang w:val="en-CA"/>
        </w:rPr>
      </w:pPr>
      <w:r>
        <w:rPr>
          <w:rFonts w:ascii="Times New Roman" w:hAnsi="Times New Roman" w:cs="Times New Roman"/>
          <w:lang w:val="en-CA"/>
        </w:rPr>
        <w:t xml:space="preserve">In Kantian ethics, </w:t>
      </w:r>
      <w:r w:rsidR="001A3BC3">
        <w:rPr>
          <w:rFonts w:ascii="Times New Roman" w:hAnsi="Times New Roman" w:cs="Times New Roman"/>
          <w:lang w:val="en-CA"/>
        </w:rPr>
        <w:t xml:space="preserve">the violation of the principle of morality is not permitted. According to this theory there will be no exceptions for extraordinary circumstances. The “duty to warn” is not justifiable to breaking a confidentiality agreement. In the case of the interviewer, under no circumstance must he break the confidentiality agreement and he must remain truthful to the participant. Breaking confidentiality will also be breaking the promise he made to her. </w:t>
      </w:r>
      <w:r w:rsidR="00A04E4D">
        <w:rPr>
          <w:rFonts w:ascii="Times New Roman" w:hAnsi="Times New Roman" w:cs="Times New Roman"/>
          <w:lang w:val="en-CA"/>
        </w:rPr>
        <w:t xml:space="preserve">Following with Kantian ethics, we must always remain truthful despite any negative outcomes that may arise and therefore the participant herself should be honest with her partner about her condition. </w:t>
      </w:r>
    </w:p>
    <w:p w14:paraId="134B8DEB" w14:textId="77777777" w:rsidR="00A04E4D" w:rsidRDefault="00A04E4D" w:rsidP="001A3BC3">
      <w:pPr>
        <w:spacing w:line="480" w:lineRule="auto"/>
        <w:rPr>
          <w:rFonts w:ascii="Times New Roman" w:hAnsi="Times New Roman" w:cs="Times New Roman"/>
          <w:lang w:val="en-CA"/>
        </w:rPr>
      </w:pPr>
    </w:p>
    <w:p w14:paraId="54903B39" w14:textId="77777777" w:rsidR="00A04E4D" w:rsidRDefault="00A04E4D" w:rsidP="001A3BC3">
      <w:pPr>
        <w:spacing w:line="480" w:lineRule="auto"/>
        <w:rPr>
          <w:rFonts w:ascii="Times New Roman" w:hAnsi="Times New Roman" w:cs="Times New Roman"/>
          <w:lang w:val="en-CA"/>
        </w:rPr>
      </w:pPr>
      <w:r>
        <w:rPr>
          <w:rFonts w:ascii="Times New Roman" w:hAnsi="Times New Roman" w:cs="Times New Roman"/>
          <w:lang w:val="en-CA"/>
        </w:rPr>
        <w:t>From an act-utilitarian perspective</w:t>
      </w:r>
      <w:r w:rsidR="00FC12C5">
        <w:rPr>
          <w:rFonts w:ascii="Times New Roman" w:hAnsi="Times New Roman" w:cs="Times New Roman"/>
          <w:lang w:val="en-CA"/>
        </w:rPr>
        <w:t xml:space="preserve">, one must weigh the effect of the choice on the participant, the interviewer-participant relationship, and anyone else who may be impacted from that decision. The interviewer should choose the best course that maximizes the good for everyone involved. If he chooses to tell the boyfriend, there will be conflicts between the boyfriend and the participant, the relationship between the interviewer and the participant is broken which leads to distrust from other participants. If he decides to keep the conversation confidential, the boyfriend may contract the disease and may not know and thus will go untreated as well as any other individuals the participant might become sexually involved with. The interviewer’s best chance </w:t>
      </w:r>
      <w:r w:rsidR="00FC12C5">
        <w:rPr>
          <w:rFonts w:ascii="Times New Roman" w:hAnsi="Times New Roman" w:cs="Times New Roman"/>
          <w:lang w:val="en-CA"/>
        </w:rPr>
        <w:lastRenderedPageBreak/>
        <w:t xml:space="preserve">is to inform the participant about the consequences of her dishonesty and how she is putting someone else’s life on the line. </w:t>
      </w:r>
    </w:p>
    <w:p w14:paraId="3C3CE528" w14:textId="77777777" w:rsidR="00FC12C5" w:rsidRDefault="00FC12C5" w:rsidP="001A3BC3">
      <w:pPr>
        <w:spacing w:line="480" w:lineRule="auto"/>
        <w:rPr>
          <w:rFonts w:ascii="Times New Roman" w:hAnsi="Times New Roman" w:cs="Times New Roman"/>
          <w:lang w:val="en-CA"/>
        </w:rPr>
      </w:pPr>
    </w:p>
    <w:p w14:paraId="072FF525" w14:textId="77777777" w:rsidR="00FC12C5" w:rsidRDefault="00FC12C5" w:rsidP="001A3BC3">
      <w:pPr>
        <w:spacing w:line="480" w:lineRule="auto"/>
        <w:rPr>
          <w:rFonts w:ascii="Times New Roman" w:hAnsi="Times New Roman" w:cs="Times New Roman"/>
          <w:lang w:val="en-CA"/>
        </w:rPr>
      </w:pPr>
      <w:r>
        <w:rPr>
          <w:rFonts w:ascii="Times New Roman" w:hAnsi="Times New Roman" w:cs="Times New Roman"/>
          <w:lang w:val="en-CA"/>
        </w:rPr>
        <w:t xml:space="preserve">From a rule-utilitarianism </w:t>
      </w:r>
      <w:r w:rsidR="00501DD8">
        <w:rPr>
          <w:rFonts w:ascii="Times New Roman" w:hAnsi="Times New Roman" w:cs="Times New Roman"/>
          <w:lang w:val="en-CA"/>
        </w:rPr>
        <w:t xml:space="preserve">perspective, we must regulate our actions by rules that produce the best outcomes for the involved parties. </w:t>
      </w:r>
      <w:r w:rsidR="0023545E">
        <w:rPr>
          <w:rFonts w:ascii="Times New Roman" w:hAnsi="Times New Roman" w:cs="Times New Roman"/>
          <w:lang w:val="en-CA"/>
        </w:rPr>
        <w:t>A rule-utilitarian could come up with a rule mandating strict adherence to patient’s confidentiality as one that produces the best outcome. He can also argue that we must have full respect for a patient’s privacy unless the life of someone else is in danger.</w:t>
      </w:r>
    </w:p>
    <w:p w14:paraId="55DC361A" w14:textId="77777777" w:rsidR="0023545E" w:rsidRDefault="0023545E" w:rsidP="001A3BC3">
      <w:pPr>
        <w:spacing w:line="480" w:lineRule="auto"/>
        <w:rPr>
          <w:rFonts w:ascii="Times New Roman" w:hAnsi="Times New Roman" w:cs="Times New Roman"/>
          <w:lang w:val="en-CA"/>
        </w:rPr>
      </w:pPr>
    </w:p>
    <w:p w14:paraId="7C145CFB" w14:textId="77777777" w:rsidR="0023545E" w:rsidRPr="00EB3A75" w:rsidRDefault="0023545E" w:rsidP="001A3BC3">
      <w:pPr>
        <w:spacing w:line="480" w:lineRule="auto"/>
        <w:rPr>
          <w:rFonts w:ascii="Times New Roman" w:hAnsi="Times New Roman" w:cs="Times New Roman"/>
          <w:lang w:val="en-CA"/>
        </w:rPr>
      </w:pPr>
      <w:r>
        <w:rPr>
          <w:rFonts w:ascii="Times New Roman" w:hAnsi="Times New Roman" w:cs="Times New Roman"/>
          <w:lang w:val="en-CA"/>
        </w:rPr>
        <w:t xml:space="preserve">Virtue ethics say we must act in virtuous ways toward individuals. In this case the interviewer should be able to emphasize with the participant and understand why she may not want to share the information with her boyfriend. </w:t>
      </w:r>
    </w:p>
    <w:p w14:paraId="34400BB6" w14:textId="77777777" w:rsidR="00EB3A75" w:rsidRDefault="00EB3A75" w:rsidP="001A3BC3">
      <w:pPr>
        <w:spacing w:line="480" w:lineRule="auto"/>
        <w:rPr>
          <w:lang w:val="en-CA"/>
        </w:rPr>
      </w:pPr>
    </w:p>
    <w:p w14:paraId="180E08C8" w14:textId="77777777" w:rsidR="00EB3A75" w:rsidRPr="00055ABD" w:rsidRDefault="00EB3A75" w:rsidP="001A3BC3">
      <w:pPr>
        <w:spacing w:line="480" w:lineRule="auto"/>
        <w:rPr>
          <w:lang w:val="en-CA"/>
        </w:rPr>
      </w:pPr>
    </w:p>
    <w:sectPr w:rsidR="00EB3A75" w:rsidRPr="00055ABD" w:rsidSect="00235A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ABD"/>
    <w:rsid w:val="000110CD"/>
    <w:rsid w:val="00055ABD"/>
    <w:rsid w:val="001A3BC3"/>
    <w:rsid w:val="001A6671"/>
    <w:rsid w:val="001C6623"/>
    <w:rsid w:val="001D483F"/>
    <w:rsid w:val="0023545E"/>
    <w:rsid w:val="00235ADE"/>
    <w:rsid w:val="00501DD8"/>
    <w:rsid w:val="00A04E4D"/>
    <w:rsid w:val="00BD29E1"/>
    <w:rsid w:val="00EB3A75"/>
    <w:rsid w:val="00F60DEA"/>
    <w:rsid w:val="00FC1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2C26D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427</Words>
  <Characters>2435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Ghida Hasrouny</dc:creator>
  <cp:keywords/>
  <dc:description/>
  <cp:lastModifiedBy>Ghida Hasrouny</cp:lastModifiedBy>
  <cp:revision>2</cp:revision>
  <dcterms:created xsi:type="dcterms:W3CDTF">2018-01-31T05:14:00Z</dcterms:created>
  <dcterms:modified xsi:type="dcterms:W3CDTF">2019-11-13T22:51:00Z</dcterms:modified>
</cp:coreProperties>
</file>