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Body"/>
        <w:jc w:val="center"/>
        <w:rPr>
          <w:rFonts w:ascii="Calibri" w:cs="Calibri" w:hAnsi="Calibri" w:eastAsia="Calibri"/>
          <w:b w:val="1"/>
          <w:bCs w:val="1"/>
          <w:sz w:val="32"/>
          <w:szCs w:val="32"/>
        </w:rPr>
      </w:pPr>
      <w:r>
        <w:rPr>
          <w:rFonts w:ascii="Calibri" w:cs="Calibri" w:hAnsi="Calibri" w:eastAsia="Calibri"/>
          <w:b w:val="1"/>
          <w:bCs w:val="1"/>
          <w:sz w:val="32"/>
          <w:szCs w:val="32"/>
          <w:rtl w:val="0"/>
        </w:rPr>
        <w:t xml:space="preserve">LSR 1100 </w:t>
      </w:r>
      <w:r>
        <w:rPr>
          <w:rFonts w:ascii="Calibri" w:cs="Calibri" w:hAnsi="Calibri" w:eastAsia="Calibri"/>
          <w:b w:val="1"/>
          <w:bCs w:val="1"/>
          <w:sz w:val="32"/>
          <w:szCs w:val="32"/>
          <w:rtl w:val="0"/>
        </w:rPr>
        <w:t xml:space="preserve">– </w:t>
      </w:r>
      <w:r>
        <w:rPr>
          <w:rFonts w:ascii="Calibri" w:cs="Calibri" w:hAnsi="Calibri" w:eastAsia="Calibri"/>
          <w:b w:val="1"/>
          <w:bCs w:val="1"/>
          <w:sz w:val="32"/>
          <w:szCs w:val="32"/>
          <w:rtl w:val="0"/>
          <w:lang w:val="en-US"/>
        </w:rPr>
        <w:t>Introduction to Leisure Studies (Unit 2)</w:t>
      </w:r>
    </w:p>
    <w:p>
      <w:pPr>
        <w:pStyle w:val="Body"/>
        <w:jc w:val="center"/>
        <w:rPr>
          <w:rFonts w:ascii="Calibri" w:cs="Calibri" w:hAnsi="Calibri" w:eastAsia="Calibri"/>
          <w:b w:val="1"/>
          <w:bCs w:val="1"/>
          <w:sz w:val="32"/>
          <w:szCs w:val="32"/>
        </w:rPr>
      </w:pPr>
      <w:r>
        <w:rPr>
          <w:rFonts w:ascii="Calibri" w:cs="Calibri" w:hAnsi="Calibri" w:eastAsia="Calibri"/>
          <w:b w:val="1"/>
          <w:bCs w:val="1"/>
          <w:sz w:val="32"/>
          <w:szCs w:val="32"/>
          <w:rtl w:val="0"/>
        </w:rPr>
        <w:t xml:space="preserve">George Karlis </w:t>
      </w:r>
    </w:p>
    <w:p>
      <w:pPr>
        <w:pStyle w:val="Body"/>
      </w:pPr>
    </w:p>
    <w:p>
      <w:pPr>
        <w:pStyle w:val="Body"/>
      </w:pPr>
    </w:p>
    <w:p>
      <w:pPr>
        <w:pStyle w:val="Body"/>
        <w:rPr>
          <w:u w:val="single"/>
        </w:rPr>
      </w:pPr>
      <w:r>
        <w:rPr>
          <w:u w:val="single"/>
          <w:rtl w:val="0"/>
          <w:lang w:val="en-US"/>
        </w:rPr>
        <w:t>Class 1: Concept of play:</w:t>
      </w:r>
    </w:p>
    <w:p>
      <w:pPr>
        <w:pStyle w:val="Body"/>
      </w:pPr>
    </w:p>
    <w:p>
      <w:pPr>
        <w:pStyle w:val="Body"/>
      </w:pPr>
      <w:r>
        <w:rPr>
          <w:rFonts w:ascii="Calibri" w:cs="Calibri" w:hAnsi="Calibri" w:eastAsia="Calibri"/>
          <w:b w:val="1"/>
          <w:bCs w:val="1"/>
          <w:rtl w:val="0"/>
        </w:rPr>
        <w:t>Isaacs</w:t>
      </w:r>
      <w:r>
        <w:rPr>
          <w:rtl w:val="0"/>
        </w:rPr>
        <w:t xml:space="preserve">: </w:t>
      </w:r>
      <w:r>
        <w:rPr>
          <w:shd w:val="clear" w:color="auto" w:fill="00ff00"/>
          <w:rtl w:val="0"/>
        </w:rPr>
        <w:t>“</w:t>
      </w:r>
      <w:r>
        <w:rPr>
          <w:shd w:val="clear" w:color="auto" w:fill="00ff00"/>
          <w:rtl w:val="0"/>
          <w:lang w:val="en-US"/>
        </w:rPr>
        <w:t>Play is the work of children</w:t>
      </w:r>
      <w:r>
        <w:rPr>
          <w:shd w:val="clear" w:color="auto" w:fill="00ff00"/>
          <w:rtl w:val="0"/>
        </w:rPr>
        <w:t>”</w:t>
      </w:r>
      <w:r>
        <w:rPr>
          <w:shd w:val="clear" w:color="auto" w:fill="00ff00"/>
          <w:rtl w:val="0"/>
        </w:rPr>
        <w:t xml:space="preserve">. </w:t>
      </w:r>
      <w:r>
        <w:rPr>
          <w:rtl w:val="0"/>
          <w:lang w:val="en-US"/>
        </w:rPr>
        <w:t>How children need to take play seriously the way adults take work seriously (to succeed).</w:t>
      </w:r>
    </w:p>
    <w:p>
      <w:pPr>
        <w:pStyle w:val="Body"/>
      </w:pPr>
      <w:r>
        <w:rPr>
          <w:rFonts w:ascii="Calibri" w:cs="Calibri" w:hAnsi="Calibri" w:eastAsia="Calibri"/>
          <w:b w:val="1"/>
          <w:bCs w:val="1"/>
          <w:rtl w:val="0"/>
          <w:lang w:val="nl-NL"/>
        </w:rPr>
        <w:t>Huizinga</w:t>
      </w:r>
      <w:r>
        <w:rPr>
          <w:rtl w:val="0"/>
        </w:rPr>
        <w:t xml:space="preserve">: </w:t>
      </w:r>
      <w:r>
        <w:rPr>
          <w:shd w:val="clear" w:color="auto" w:fill="00ff00"/>
          <w:rtl w:val="0"/>
        </w:rPr>
        <w:t>“</w:t>
      </w:r>
      <w:r>
        <w:rPr>
          <w:shd w:val="clear" w:color="auto" w:fill="00ff00"/>
          <w:rtl w:val="0"/>
          <w:lang w:val="en-US"/>
        </w:rPr>
        <w:t>A playful attitude is fundamental to creative thinking</w:t>
      </w:r>
      <w:r>
        <w:rPr>
          <w:shd w:val="clear" w:color="auto" w:fill="00ff00"/>
          <w:rtl w:val="0"/>
        </w:rPr>
        <w:t>”</w:t>
      </w:r>
      <w:r>
        <w:rPr>
          <w:shd w:val="clear" w:color="auto" w:fill="00ff00"/>
          <w:rtl w:val="0"/>
        </w:rPr>
        <w:t xml:space="preserve">. </w:t>
      </w:r>
      <w:r>
        <w:rPr>
          <w:rtl w:val="0"/>
          <w:lang w:val="en-US"/>
        </w:rPr>
        <w:t xml:space="preserve">Need play to develop. Links play with culture. </w:t>
      </w:r>
    </w:p>
    <w:p>
      <w:pPr>
        <w:pStyle w:val="Body"/>
      </w:pPr>
      <w:r>
        <w:rPr>
          <w:rFonts w:ascii="Calibri" w:cs="Calibri" w:hAnsi="Calibri" w:eastAsia="Calibri"/>
          <w:b w:val="1"/>
          <w:bCs w:val="1"/>
          <w:rtl w:val="0"/>
          <w:lang w:val="it-IT"/>
        </w:rPr>
        <w:t>Plato:</w:t>
      </w:r>
      <w:r>
        <w:rPr>
          <w:rtl w:val="0"/>
        </w:rPr>
        <w:t xml:space="preserve"> </w:t>
      </w:r>
      <w:r>
        <w:rPr>
          <w:shd w:val="clear" w:color="auto" w:fill="00ff00"/>
          <w:rtl w:val="0"/>
        </w:rPr>
        <w:t>“</w:t>
      </w:r>
      <w:r>
        <w:rPr>
          <w:shd w:val="clear" w:color="auto" w:fill="00ff00"/>
          <w:rtl w:val="0"/>
          <w:lang w:val="en-US"/>
        </w:rPr>
        <w:t>You can discover more about a person in an hour of play then in a year of conversation</w:t>
      </w:r>
      <w:r>
        <w:rPr>
          <w:shd w:val="clear" w:color="auto" w:fill="00ff00"/>
          <w:rtl w:val="0"/>
        </w:rPr>
        <w:t>”</w:t>
      </w:r>
      <w:r>
        <w:rPr>
          <w:shd w:val="clear" w:color="auto" w:fill="00ff00"/>
          <w:rtl w:val="0"/>
        </w:rPr>
        <w:t xml:space="preserve">. </w:t>
      </w:r>
    </w:p>
    <w:p>
      <w:pPr>
        <w:pStyle w:val="Body"/>
      </w:pPr>
      <w:r>
        <w:rPr>
          <w:rFonts w:ascii="Calibri" w:cs="Calibri" w:hAnsi="Calibri" w:eastAsia="Calibri"/>
          <w:b w:val="1"/>
          <w:bCs w:val="1"/>
          <w:rtl w:val="0"/>
        </w:rPr>
        <w:t>Caplan</w:t>
      </w:r>
      <w:r>
        <w:rPr>
          <w:rtl w:val="0"/>
        </w:rPr>
        <w:t xml:space="preserve">: </w:t>
      </w:r>
      <w:r>
        <w:rPr>
          <w:shd w:val="clear" w:color="auto" w:fill="00ff00"/>
          <w:rtl w:val="0"/>
        </w:rPr>
        <w:t>“</w:t>
      </w:r>
      <w:r>
        <w:rPr>
          <w:shd w:val="clear" w:color="auto" w:fill="00ff00"/>
          <w:rtl w:val="0"/>
          <w:lang w:val="en-US"/>
        </w:rPr>
        <w:t>Play has been mans</w:t>
      </w:r>
      <w:r>
        <w:rPr>
          <w:shd w:val="clear" w:color="auto" w:fill="00ff00"/>
          <w:rtl w:val="0"/>
        </w:rPr>
        <w:t xml:space="preserve">’ </w:t>
      </w:r>
      <w:r>
        <w:rPr>
          <w:shd w:val="clear" w:color="auto" w:fill="00ff00"/>
          <w:rtl w:val="0"/>
          <w:lang w:val="en-US"/>
        </w:rPr>
        <w:t>most useful preoccupation</w:t>
      </w:r>
      <w:r>
        <w:rPr>
          <w:shd w:val="clear" w:color="auto" w:fill="00ff00"/>
          <w:rtl w:val="0"/>
        </w:rPr>
        <w:t>”</w:t>
      </w:r>
      <w:r>
        <w:rPr>
          <w:shd w:val="clear" w:color="auto" w:fill="00ff00"/>
          <w:rtl w:val="0"/>
        </w:rPr>
        <w:t xml:space="preserve">. </w:t>
      </w:r>
      <w:r>
        <w:rPr>
          <w:rtl w:val="0"/>
          <w:lang w:val="en-US"/>
        </w:rPr>
        <w:t>How important play is for us, for a well balanced lifestyle.</w:t>
      </w:r>
    </w:p>
    <w:p>
      <w:pPr>
        <w:pStyle w:val="Body"/>
      </w:pPr>
    </w:p>
    <w:p>
      <w:pPr>
        <w:pStyle w:val="Body"/>
        <w:rPr>
          <w:u w:val="single"/>
        </w:rPr>
      </w:pPr>
      <w:r>
        <w:rPr>
          <w:u w:val="single"/>
          <w:rtl w:val="0"/>
          <w:lang w:val="en-US"/>
        </w:rPr>
        <w:t>Defining play;</w:t>
      </w:r>
    </w:p>
    <w:p>
      <w:pPr>
        <w:pStyle w:val="Body"/>
      </w:pPr>
    </w:p>
    <w:p>
      <w:pPr>
        <w:pStyle w:val="Body"/>
      </w:pPr>
      <w:r>
        <w:rPr>
          <w:rFonts w:ascii="Calibri" w:cs="Calibri" w:hAnsi="Calibri" w:eastAsia="Calibri"/>
          <w:b w:val="1"/>
          <w:bCs w:val="1"/>
          <w:rtl w:val="0"/>
          <w:lang w:val="nl-NL"/>
        </w:rPr>
        <w:t>Cooper</w:t>
      </w:r>
      <w:r>
        <w:rPr>
          <w:rtl w:val="0"/>
        </w:rPr>
        <w:t xml:space="preserve">: </w:t>
      </w:r>
      <w:r>
        <w:rPr>
          <w:rtl w:val="0"/>
        </w:rPr>
        <w:t>“</w:t>
      </w:r>
      <w:r>
        <w:rPr>
          <w:rtl w:val="0"/>
          <w:lang w:val="en-US"/>
        </w:rPr>
        <w:t xml:space="preserve">Researchers from all fields agree on the value of play, but they </w:t>
      </w:r>
      <w:r>
        <w:rPr>
          <w:shd w:val="clear" w:color="auto" w:fill="00ff00"/>
          <w:rtl w:val="0"/>
          <w:lang w:val="en-US"/>
        </w:rPr>
        <w:t>cannot agree on a definition.</w:t>
      </w:r>
      <w:r>
        <w:rPr>
          <w:rtl w:val="0"/>
          <w:lang w:val="en-US"/>
        </w:rPr>
        <w:t xml:space="preserve"> Play has multiple definitions. Play is adequately defined; we have a challenge as all researchers from all fields. The challenge is to come up with a definition that is not broad, that is not restrictive, that should focus on the </w:t>
      </w:r>
      <w:r>
        <w:rPr>
          <w:rtl w:val="0"/>
        </w:rPr>
        <w:t>“</w:t>
      </w:r>
      <w:r>
        <w:rPr>
          <w:rtl w:val="0"/>
          <w:lang w:val="en-US"/>
        </w:rPr>
        <w:t>state of being</w:t>
      </w:r>
      <w:r>
        <w:rPr>
          <w:rtl w:val="0"/>
        </w:rPr>
        <w:t xml:space="preserve">” </w:t>
      </w:r>
      <w:r>
        <w:rPr>
          <w:rtl w:val="0"/>
          <w:lang w:val="en-US"/>
        </w:rPr>
        <w:t>of the player. Instead of on specific activities. Play is not synonymous with entertainment, with games, with sports, recreation, with leisure</w:t>
      </w:r>
      <w:r>
        <w:rPr>
          <w:rtl w:val="0"/>
        </w:rPr>
        <w:t>”</w:t>
      </w:r>
      <w:r>
        <w:rPr>
          <w:rtl w:val="0"/>
        </w:rPr>
        <w:t xml:space="preserve">. </w:t>
      </w:r>
    </w:p>
    <w:p>
      <w:pPr>
        <w:pStyle w:val="Body"/>
      </w:pPr>
      <w:r>
        <w:rPr>
          <w:rFonts w:ascii="Calibri" w:cs="Calibri" w:hAnsi="Calibri" w:eastAsia="Calibri"/>
          <w:b w:val="1"/>
          <w:bCs w:val="1"/>
          <w:rtl w:val="0"/>
          <w:lang w:val="fr-FR"/>
        </w:rPr>
        <w:t>Gravelle</w:t>
      </w:r>
      <w:r>
        <w:rPr>
          <w:rtl w:val="0"/>
        </w:rPr>
        <w:t xml:space="preserve">: </w:t>
      </w:r>
      <w:r>
        <w:rPr>
          <w:rtl w:val="0"/>
        </w:rPr>
        <w:t>“</w:t>
      </w:r>
      <w:r>
        <w:rPr>
          <w:rtl w:val="0"/>
          <w:lang w:val="en-US"/>
        </w:rPr>
        <w:t>Play is defined according to the novel (something new, something you</w:t>
      </w:r>
      <w:r>
        <w:rPr>
          <w:rtl w:val="0"/>
        </w:rPr>
        <w:t>’</w:t>
      </w:r>
      <w:r>
        <w:rPr>
          <w:rtl w:val="0"/>
          <w:lang w:val="en-US"/>
        </w:rPr>
        <w:t>re introduced/re-introduced to for the first time), complex (something that is a challenge, that makes you think, that stimulates you) and uncertain (result of the outcome) experiences of the individual (of the player)</w:t>
      </w:r>
      <w:r>
        <w:rPr>
          <w:rtl w:val="0"/>
        </w:rPr>
        <w:t>”</w:t>
      </w:r>
      <w:r>
        <w:rPr>
          <w:rtl w:val="0"/>
        </w:rPr>
        <w:t xml:space="preserve">. </w:t>
      </w:r>
    </w:p>
    <w:p>
      <w:pPr>
        <w:pStyle w:val="Body"/>
        <w:rPr>
          <w:b w:val="1"/>
          <w:bCs w:val="1"/>
        </w:rPr>
      </w:pPr>
    </w:p>
    <w:p>
      <w:pPr>
        <w:pStyle w:val="Body"/>
        <w:rPr>
          <w:u w:val="single"/>
        </w:rPr>
      </w:pPr>
      <w:r>
        <w:rPr>
          <w:u w:val="single"/>
          <w:rtl w:val="0"/>
          <w:lang w:val="en-US"/>
        </w:rPr>
        <w:t>8 characteristics of play;</w:t>
      </w:r>
    </w:p>
    <w:p>
      <w:pPr>
        <w:pStyle w:val="Body"/>
        <w:rPr>
          <w:b w:val="1"/>
          <w:bCs w:val="1"/>
        </w:rPr>
      </w:pPr>
    </w:p>
    <w:p>
      <w:pPr>
        <w:pStyle w:val="Body"/>
      </w:pPr>
      <w:r>
        <w:rPr>
          <w:rFonts w:ascii="Calibri" w:cs="Calibri" w:hAnsi="Calibri" w:eastAsia="Calibri"/>
          <w:b w:val="1"/>
          <w:bCs w:val="1"/>
          <w:rtl w:val="0"/>
          <w:lang w:val="de-DE"/>
        </w:rPr>
        <w:t>Johnson</w:t>
      </w:r>
      <w:r>
        <w:rPr>
          <w:rtl w:val="0"/>
          <w:lang w:val="en-US"/>
        </w:rPr>
        <w:t xml:space="preserve">: The first characteristic of play - </w:t>
      </w:r>
      <w:r>
        <w:rPr>
          <w:u w:val="single"/>
          <w:shd w:val="clear" w:color="auto" w:fill="ffff00"/>
          <w:rtl w:val="0"/>
          <w:lang w:val="en-US"/>
        </w:rPr>
        <w:t>Intrinsic motivation</w:t>
      </w:r>
      <w:r>
        <w:rPr>
          <w:rtl w:val="0"/>
        </w:rPr>
        <w:t xml:space="preserve">. </w:t>
      </w:r>
      <w:r>
        <w:rPr>
          <w:rtl w:val="0"/>
        </w:rPr>
        <w:t>“</w:t>
      </w:r>
      <w:r>
        <w:rPr>
          <w:rtl w:val="0"/>
          <w:lang w:val="en-US"/>
        </w:rPr>
        <w:t>Is a driving force to engage in the play behaviour or activity</w:t>
      </w:r>
      <w:r>
        <w:rPr>
          <w:rtl w:val="0"/>
        </w:rPr>
        <w:t>”</w:t>
      </w:r>
      <w:r>
        <w:rPr>
          <w:rtl w:val="0"/>
          <w:lang w:val="en-US"/>
        </w:rPr>
        <w:t xml:space="preserve">. Play is engaged for </w:t>
      </w:r>
      <w:r>
        <w:rPr>
          <w:rtl w:val="0"/>
        </w:rPr>
        <w:t>“</w:t>
      </w:r>
      <w:r>
        <w:rPr>
          <w:rtl w:val="0"/>
          <w:lang w:val="en-US"/>
        </w:rPr>
        <w:t>its own sake</w:t>
      </w:r>
      <w:r>
        <w:rPr>
          <w:rtl w:val="0"/>
        </w:rPr>
        <w:t>”</w:t>
      </w:r>
      <w:r>
        <w:rPr>
          <w:rtl w:val="0"/>
          <w:lang w:val="en-US"/>
        </w:rPr>
        <w:t xml:space="preserve">. The purpose of pleasure of play/the experience, is what drives the player. Play is self-satisfying (something from within). </w:t>
      </w:r>
    </w:p>
    <w:p>
      <w:pPr>
        <w:pStyle w:val="Body"/>
      </w:pPr>
      <w:r>
        <w:rPr>
          <w:rFonts w:ascii="Calibri" w:cs="Calibri" w:hAnsi="Calibri" w:eastAsia="Calibri"/>
          <w:b w:val="1"/>
          <w:bCs w:val="1"/>
          <w:rtl w:val="0"/>
        </w:rPr>
        <w:t>Flaxman</w:t>
      </w:r>
      <w:r>
        <w:rPr>
          <w:rtl w:val="0"/>
          <w:lang w:val="en-US"/>
        </w:rPr>
        <w:t xml:space="preserve">: The second characteristic of play - </w:t>
      </w:r>
      <w:r>
        <w:rPr>
          <w:u w:val="single"/>
          <w:shd w:val="clear" w:color="auto" w:fill="ffff00"/>
          <w:rtl w:val="0"/>
          <w:lang w:val="en-US"/>
        </w:rPr>
        <w:t>Free choice</w:t>
      </w:r>
      <w:r>
        <w:rPr>
          <w:rtl w:val="0"/>
        </w:rPr>
        <w:t xml:space="preserve">. </w:t>
      </w:r>
      <w:r>
        <w:rPr>
          <w:rtl w:val="0"/>
        </w:rPr>
        <w:t>“</w:t>
      </w:r>
      <w:r>
        <w:rPr>
          <w:rtl w:val="0"/>
          <w:lang w:val="en-US"/>
        </w:rPr>
        <w:t>Refers to, the freedom to participate and the freedom from obligation which set the stage that helps create a state of mind that allows the individual to feel playful</w:t>
      </w:r>
      <w:r>
        <w:rPr>
          <w:rtl w:val="0"/>
        </w:rPr>
        <w:t>”</w:t>
      </w:r>
      <w:r>
        <w:rPr>
          <w:rtl w:val="0"/>
          <w:lang w:val="en-US"/>
        </w:rPr>
        <w:t>. Two things are important to have the right mindset; freedom to participate and freedom from obligation.</w:t>
      </w:r>
    </w:p>
    <w:p>
      <w:pPr>
        <w:pStyle w:val="Body"/>
        <w:rPr>
          <w:rFonts w:ascii="Calibri" w:cs="Calibri" w:hAnsi="Calibri" w:eastAsia="Calibri"/>
          <w:b w:val="1"/>
          <w:bCs w:val="1"/>
        </w:rPr>
      </w:pPr>
      <w:r>
        <w:rPr>
          <w:rFonts w:ascii="Calibri" w:cs="Calibri" w:hAnsi="Calibri" w:eastAsia="Calibri"/>
          <w:b w:val="1"/>
          <w:bCs w:val="1"/>
          <w:rtl w:val="0"/>
        </w:rPr>
        <w:t>Levy</w:t>
      </w:r>
      <w:r>
        <w:rPr>
          <w:rtl w:val="0"/>
          <w:lang w:val="en-US"/>
        </w:rPr>
        <w:t xml:space="preserve">: The third characteristic - </w:t>
      </w:r>
      <w:r>
        <w:rPr>
          <w:u w:val="single"/>
          <w:shd w:val="clear" w:color="auto" w:fill="ffff00"/>
          <w:rtl w:val="0"/>
          <w:lang w:val="en-US"/>
        </w:rPr>
        <w:t>Suspension of reality</w:t>
      </w:r>
      <w:r>
        <w:rPr>
          <w:rtl w:val="0"/>
        </w:rPr>
        <w:t xml:space="preserve">. </w:t>
      </w:r>
      <w:r>
        <w:rPr>
          <w:rtl w:val="0"/>
        </w:rPr>
        <w:t>“</w:t>
      </w:r>
      <w:r>
        <w:rPr>
          <w:rtl w:val="0"/>
          <w:lang w:val="en-US"/>
        </w:rPr>
        <w:t>Allows the player to temporarily step outside of his/her reality and accept an imaginary self for the purpose of make-believe</w:t>
      </w:r>
      <w:r>
        <w:rPr>
          <w:rtl w:val="0"/>
        </w:rPr>
        <w:t>”</w:t>
      </w:r>
      <w:r>
        <w:rPr>
          <w:rtl w:val="0"/>
        </w:rPr>
        <w:t xml:space="preserve">. </w:t>
      </w:r>
    </w:p>
    <w:p>
      <w:pPr>
        <w:pStyle w:val="Body"/>
        <w:rPr>
          <w:rFonts w:ascii="Calibri" w:cs="Calibri" w:hAnsi="Calibri" w:eastAsia="Calibri"/>
          <w:b w:val="1"/>
          <w:bCs w:val="1"/>
        </w:rPr>
      </w:pPr>
      <w:r>
        <w:rPr>
          <w:rFonts w:ascii="Calibri" w:cs="Calibri" w:hAnsi="Calibri" w:eastAsia="Calibri"/>
          <w:b w:val="1"/>
          <w:bCs w:val="1"/>
          <w:rtl w:val="0"/>
          <w:lang w:val="sv-SE"/>
        </w:rPr>
        <w:t xml:space="preserve">Johnson: </w:t>
      </w:r>
      <w:r>
        <w:rPr>
          <w:rtl w:val="0"/>
          <w:lang w:val="en-US"/>
        </w:rPr>
        <w:t xml:space="preserve">The fourth characteristic - </w:t>
      </w:r>
      <w:r>
        <w:rPr>
          <w:u w:val="single"/>
          <w:shd w:val="clear" w:color="auto" w:fill="ffff00"/>
          <w:rtl w:val="0"/>
          <w:lang w:val="en-US"/>
        </w:rPr>
        <w:t>Positive effect</w:t>
      </w:r>
      <w:r>
        <w:rPr>
          <w:rtl w:val="0"/>
        </w:rPr>
        <w:t xml:space="preserve">. </w:t>
      </w:r>
      <w:r>
        <w:rPr>
          <w:rtl w:val="0"/>
        </w:rPr>
        <w:t>“</w:t>
      </w:r>
      <w:r>
        <w:rPr>
          <w:rtl w:val="0"/>
          <w:lang w:val="en-US"/>
        </w:rPr>
        <w:t>Play provides the player with positive experience and enjoyment</w:t>
      </w:r>
      <w:r>
        <w:rPr>
          <w:rtl w:val="0"/>
        </w:rPr>
        <w:t>”</w:t>
      </w:r>
      <w:r>
        <w:rPr>
          <w:rtl w:val="0"/>
          <w:lang w:val="en-US"/>
        </w:rPr>
        <w:t>. Talk about it as being pleasurable, has a positive experience.</w:t>
      </w:r>
    </w:p>
    <w:p>
      <w:pPr>
        <w:pStyle w:val="Body"/>
        <w:rPr>
          <w:rFonts w:ascii="Calibri" w:cs="Calibri" w:hAnsi="Calibri" w:eastAsia="Calibri"/>
          <w:b w:val="1"/>
          <w:bCs w:val="1"/>
        </w:rPr>
      </w:pPr>
      <w:r>
        <w:rPr>
          <w:rFonts w:ascii="Calibri" w:cs="Calibri" w:hAnsi="Calibri" w:eastAsia="Calibri"/>
          <w:b w:val="1"/>
          <w:bCs w:val="1"/>
          <w:rtl w:val="0"/>
        </w:rPr>
        <w:t xml:space="preserve">Levy: </w:t>
      </w:r>
      <w:r>
        <w:rPr>
          <w:rtl w:val="0"/>
          <w:lang w:val="en-US"/>
        </w:rPr>
        <w:t xml:space="preserve">The fifth characteristic - </w:t>
      </w:r>
      <w:r>
        <w:rPr>
          <w:u w:val="single"/>
          <w:shd w:val="clear" w:color="auto" w:fill="ffff00"/>
          <w:rtl w:val="0"/>
          <w:lang w:val="en-US"/>
        </w:rPr>
        <w:t>Process over product</w:t>
      </w:r>
      <w:r>
        <w:rPr>
          <w:rtl w:val="0"/>
        </w:rPr>
        <w:t xml:space="preserve">. </w:t>
      </w:r>
      <w:r>
        <w:rPr>
          <w:rtl w:val="0"/>
        </w:rPr>
        <w:t>“</w:t>
      </w:r>
      <w:r>
        <w:rPr>
          <w:rtl w:val="0"/>
          <w:lang w:val="en-US"/>
        </w:rPr>
        <w:t>Process over product stresses that the goal of play is the activity itself (or the pleasure from the activity); the end result or the product are secondary concerns for the player</w:t>
      </w:r>
      <w:r>
        <w:rPr>
          <w:rtl w:val="0"/>
        </w:rPr>
        <w:t>”</w:t>
      </w:r>
      <w:r>
        <w:rPr>
          <w:rtl w:val="0"/>
        </w:rPr>
        <w:t>.</w:t>
      </w:r>
    </w:p>
    <w:p>
      <w:pPr>
        <w:pStyle w:val="Body"/>
      </w:pPr>
      <w:r>
        <w:rPr>
          <w:rFonts w:ascii="Calibri" w:cs="Calibri" w:hAnsi="Calibri" w:eastAsia="Calibri"/>
          <w:b w:val="1"/>
          <w:bCs w:val="1"/>
          <w:rtl w:val="0"/>
          <w:lang w:val="de-DE"/>
        </w:rPr>
        <w:t>Icenber + Jolango</w:t>
      </w:r>
      <w:r>
        <w:rPr>
          <w:rtl w:val="0"/>
          <w:lang w:val="en-US"/>
        </w:rPr>
        <w:t xml:space="preserve">: The sixth characteristic - </w:t>
      </w:r>
      <w:r>
        <w:rPr>
          <w:u w:val="single"/>
          <w:shd w:val="clear" w:color="auto" w:fill="ffff00"/>
          <w:rtl w:val="0"/>
          <w:lang w:val="en-US"/>
        </w:rPr>
        <w:t>Play is active</w:t>
      </w:r>
      <w:r>
        <w:rPr>
          <w:rtl w:val="0"/>
        </w:rPr>
        <w:t xml:space="preserve">. </w:t>
      </w:r>
      <w:r>
        <w:rPr>
          <w:rtl w:val="0"/>
        </w:rPr>
        <w:t>“</w:t>
      </w:r>
      <w:r>
        <w:rPr>
          <w:rtl w:val="0"/>
          <w:lang w:val="en-US"/>
        </w:rPr>
        <w:t>The player/players, must be actively engaged in the activity. Unlike entertainment during which people can assume an active or passive role, in play, the player is active. Active behaviours may include but are not limited to; exploration, experimentation, manipulation, make-believe and interaction with the environment</w:t>
      </w:r>
      <w:r>
        <w:rPr>
          <w:rtl w:val="0"/>
        </w:rPr>
        <w:t>”</w:t>
      </w:r>
      <w:r>
        <w:rPr>
          <w:rtl w:val="0"/>
        </w:rPr>
        <w:t xml:space="preserve">. </w:t>
      </w:r>
    </w:p>
    <w:p>
      <w:pPr>
        <w:pStyle w:val="Body"/>
      </w:pPr>
      <w:r>
        <w:rPr>
          <w:rFonts w:ascii="Calibri" w:cs="Calibri" w:hAnsi="Calibri" w:eastAsia="Calibri"/>
          <w:b w:val="1"/>
          <w:bCs w:val="1"/>
          <w:rtl w:val="0"/>
          <w:lang w:val="it-IT"/>
        </w:rPr>
        <w:t>Howe, Petrakos, Rinaldi + Lefebvre</w:t>
      </w:r>
      <w:r>
        <w:rPr>
          <w:rtl w:val="0"/>
          <w:lang w:val="en-US"/>
        </w:rPr>
        <w:t xml:space="preserve">: The seventh characteristic - </w:t>
      </w:r>
      <w:r>
        <w:rPr>
          <w:u w:val="single"/>
          <w:shd w:val="clear" w:color="auto" w:fill="ffff00"/>
          <w:rtl w:val="0"/>
          <w:lang w:val="en-US"/>
        </w:rPr>
        <w:t>Play is bound by rules</w:t>
      </w:r>
      <w:r>
        <w:rPr>
          <w:rtl w:val="0"/>
        </w:rPr>
        <w:t xml:space="preserve">. </w:t>
      </w:r>
      <w:r>
        <w:rPr>
          <w:rtl w:val="0"/>
        </w:rPr>
        <w:t>“</w:t>
      </w:r>
      <w:r>
        <w:rPr>
          <w:rtl w:val="0"/>
          <w:lang w:val="en-US"/>
        </w:rPr>
        <w:t>Players accept that rules are part of play. The rules are self-imposed, regulated and changed in accordance with the wishes of the players</w:t>
      </w:r>
      <w:r>
        <w:rPr>
          <w:rtl w:val="0"/>
        </w:rPr>
        <w:t>”</w:t>
      </w:r>
      <w:r>
        <w:rPr>
          <w:rtl w:val="0"/>
        </w:rPr>
        <w:t xml:space="preserve">. </w:t>
      </w:r>
    </w:p>
    <w:p>
      <w:pPr>
        <w:pStyle w:val="Body"/>
      </w:pPr>
      <w:r>
        <w:rPr>
          <w:rFonts w:ascii="Calibri" w:cs="Calibri" w:hAnsi="Calibri" w:eastAsia="Calibri"/>
          <w:b w:val="1"/>
          <w:bCs w:val="1"/>
          <w:rtl w:val="0"/>
          <w:lang w:val="it-IT"/>
        </w:rPr>
        <w:t>Marano</w:t>
      </w:r>
      <w:r>
        <w:rPr>
          <w:rtl w:val="0"/>
          <w:lang w:val="en-US"/>
        </w:rPr>
        <w:t xml:space="preserve">: The eight characteristic - </w:t>
      </w:r>
      <w:r>
        <w:rPr>
          <w:u w:val="single"/>
          <w:shd w:val="clear" w:color="auto" w:fill="ffff00"/>
          <w:rtl w:val="0"/>
          <w:lang w:val="en-US"/>
        </w:rPr>
        <w:t>Internal locus of control</w:t>
      </w:r>
      <w:r>
        <w:rPr>
          <w:rtl w:val="0"/>
        </w:rPr>
        <w:t xml:space="preserve">. </w:t>
      </w:r>
      <w:r>
        <w:rPr>
          <w:rtl w:val="0"/>
        </w:rPr>
        <w:t>“</w:t>
      </w:r>
      <w:r>
        <w:rPr>
          <w:rtl w:val="0"/>
          <w:lang w:val="en-US"/>
        </w:rPr>
        <w:t>The degree to which the players feel in control of their behaviours and the outcomes they experience.</w:t>
      </w:r>
      <w:r>
        <w:rPr>
          <w:rtl w:val="0"/>
        </w:rPr>
        <w:t xml:space="preserve">” </w:t>
      </w:r>
      <w:r>
        <w:rPr>
          <w:rtl w:val="0"/>
          <w:lang w:val="en-US"/>
        </w:rPr>
        <w:t>In other words, a player with a high internal locus of control perceives that she or he has control of his or her behaviour and destiny. While a person with a high external locus of control perceives that the outcomes in his or her life are beyond his or her control and rest with fate or the power of others.</w:t>
      </w:r>
    </w:p>
    <w:p>
      <w:pPr>
        <w:pStyle w:val="Body"/>
      </w:pPr>
    </w:p>
    <w:p>
      <w:pPr>
        <w:pStyle w:val="Body"/>
      </w:pPr>
    </w:p>
    <w:p>
      <w:pPr>
        <w:pStyle w:val="Body"/>
      </w:pPr>
    </w:p>
    <w:p>
      <w:pPr>
        <w:pStyle w:val="Body"/>
        <w:rPr>
          <w:u w:val="single"/>
        </w:rPr>
      </w:pPr>
      <w:r>
        <w:rPr>
          <w:u w:val="single"/>
          <w:rtl w:val="0"/>
          <w:lang w:val="en-US"/>
        </w:rPr>
        <w:t>Class 2: Concept of play:</w:t>
      </w:r>
      <w:r>
        <w:rPr>
          <w:u w:val="single"/>
          <w:rtl w:val="0"/>
          <w:lang w:val="en-US"/>
        </w:rPr>
        <w:t xml:space="preserve"> </w:t>
      </w:r>
      <w:commentRangeStart w:id="0"/>
      <w:r>
        <w:rPr>
          <w:u w:val="single"/>
          <w:rtl w:val="0"/>
          <w:lang w:val="en-US"/>
        </w:rPr>
        <w:t>(WENT OVER)</w:t>
      </w:r>
      <w:r>
        <w:rPr>
          <w:u w:val="single"/>
        </w:rPr>
        <w:br w:type="textWrapping"/>
      </w:r>
      <w:commentRangeEnd w:id="0"/>
      <w:r>
        <w:commentReference w:id="0"/>
      </w:r>
    </w:p>
    <w:p>
      <w:pPr>
        <w:pStyle w:val="Body"/>
      </w:pPr>
    </w:p>
    <w:p>
      <w:pPr>
        <w:pStyle w:val="Body"/>
      </w:pPr>
      <w:r>
        <w:rPr>
          <w:rFonts w:ascii="Calibri" w:cs="Calibri" w:hAnsi="Calibri" w:eastAsia="Calibri"/>
          <w:b w:val="1"/>
          <w:bCs w:val="1"/>
          <w:rtl w:val="0"/>
          <w:lang w:val="en-US"/>
        </w:rPr>
        <w:t>U.N (United Nations High Commission for Human Rights)</w:t>
      </w:r>
      <w:r>
        <w:rPr>
          <w:rtl w:val="0"/>
        </w:rPr>
        <w:t xml:space="preserve">: </w:t>
      </w:r>
      <w:r>
        <w:rPr>
          <w:rtl w:val="0"/>
        </w:rPr>
        <w:t>“</w:t>
      </w:r>
      <w:r>
        <w:rPr>
          <w:rtl w:val="0"/>
          <w:lang w:val="en-US"/>
        </w:rPr>
        <w:t>Play is a basic right of every child</w:t>
      </w:r>
      <w:r>
        <w:rPr>
          <w:rtl w:val="0"/>
        </w:rPr>
        <w:t>”</w:t>
      </w:r>
      <w:r>
        <w:rPr>
          <w:rtl w:val="0"/>
        </w:rPr>
        <w:t>.</w:t>
      </w:r>
    </w:p>
    <w:p>
      <w:pPr>
        <w:pStyle w:val="Body"/>
      </w:pPr>
      <w:r>
        <w:rPr>
          <w:rFonts w:ascii="Calibri" w:cs="Calibri" w:hAnsi="Calibri" w:eastAsia="Calibri"/>
          <w:b w:val="1"/>
          <w:bCs w:val="1"/>
          <w:rtl w:val="0"/>
        </w:rPr>
        <w:t>Garvey</w:t>
      </w:r>
      <w:r>
        <w:rPr>
          <w:rtl w:val="0"/>
        </w:rPr>
        <w:t xml:space="preserve">: </w:t>
      </w:r>
      <w:r>
        <w:rPr>
          <w:rtl w:val="0"/>
        </w:rPr>
        <w:t>“</w:t>
      </w:r>
      <w:r>
        <w:rPr>
          <w:rtl w:val="0"/>
          <w:lang w:val="en-US"/>
        </w:rPr>
        <w:t>Amongst the academic community, there is a lack of agreement of what play is</w:t>
      </w:r>
      <w:r>
        <w:rPr>
          <w:rtl w:val="0"/>
        </w:rPr>
        <w:t>”</w:t>
      </w:r>
      <w:r>
        <w:rPr>
          <w:rtl w:val="0"/>
          <w:lang w:val="en-US"/>
        </w:rPr>
        <w:t xml:space="preserve">. There is a lack of agreement of an overarching definition of play. Garvey proposes that the conceptualization of play is best understood through its common characteristics. He presents 5 common </w:t>
      </w:r>
      <w:r>
        <w:rPr>
          <w:shd w:val="clear" w:color="auto" w:fill="ffff00"/>
          <w:rtl w:val="0"/>
          <w:lang w:val="en-US"/>
        </w:rPr>
        <w:t>characteristics of play behavior</w:t>
      </w:r>
      <w:r>
        <w:rPr>
          <w:rtl w:val="0"/>
        </w:rPr>
        <w:t>;</w:t>
      </w:r>
    </w:p>
    <w:p>
      <w:pPr>
        <w:pStyle w:val="Body"/>
      </w:pPr>
      <w:r>
        <w:rPr>
          <w:rFonts w:ascii="Wingdings" w:hAnsi="Wingdings" w:hint="default"/>
          <w:rtl w:val="0"/>
        </w:rPr>
        <w:sym w:font="Wingdings" w:char="F0E0"/>
      </w:r>
      <w:r>
        <w:rPr>
          <w:rtl w:val="0"/>
          <w:lang w:val="en-US"/>
        </w:rPr>
        <w:t xml:space="preserve"> The first, </w:t>
      </w:r>
      <w:r>
        <w:rPr>
          <w:shd w:val="clear" w:color="auto" w:fill="ffff00"/>
          <w:rtl w:val="0"/>
          <w:lang w:val="en-US"/>
        </w:rPr>
        <w:t>freely chosen</w:t>
      </w:r>
      <w:r>
        <w:rPr>
          <w:rtl w:val="0"/>
          <w:lang w:val="en-US"/>
        </w:rPr>
        <w:t>. The player selects to do it</w:t>
      </w:r>
    </w:p>
    <w:p>
      <w:pPr>
        <w:pStyle w:val="Body"/>
      </w:pPr>
      <w:r>
        <w:rPr>
          <w:rFonts w:ascii="Wingdings" w:hAnsi="Wingdings" w:hint="default"/>
          <w:rtl w:val="0"/>
        </w:rPr>
        <w:sym w:font="Wingdings" w:char="F0E0"/>
      </w:r>
      <w:r>
        <w:rPr>
          <w:rtl w:val="0"/>
          <w:lang w:val="en-US"/>
        </w:rPr>
        <w:t xml:space="preserve"> The second, </w:t>
      </w:r>
      <w:r>
        <w:rPr>
          <w:shd w:val="clear" w:color="auto" w:fill="ffff00"/>
          <w:rtl w:val="0"/>
          <w:lang w:val="en-US"/>
        </w:rPr>
        <w:t>personally directed</w:t>
      </w:r>
      <w:r>
        <w:rPr>
          <w:rtl w:val="0"/>
          <w:lang w:val="en-US"/>
        </w:rPr>
        <w:t>. Engaging in the activity and taking charge of the playful event.</w:t>
      </w:r>
    </w:p>
    <w:p>
      <w:pPr>
        <w:pStyle w:val="Body"/>
      </w:pPr>
      <w:r>
        <w:rPr>
          <w:rFonts w:ascii="Wingdings" w:hAnsi="Wingdings" w:hint="default"/>
          <w:rtl w:val="0"/>
        </w:rPr>
        <w:sym w:font="Wingdings" w:char="F0E0"/>
      </w:r>
      <w:r>
        <w:rPr>
          <w:rtl w:val="0"/>
          <w:lang w:val="en-US"/>
        </w:rPr>
        <w:t xml:space="preserve"> The third, </w:t>
      </w:r>
      <w:r>
        <w:rPr>
          <w:shd w:val="clear" w:color="auto" w:fill="ffff00"/>
          <w:rtl w:val="0"/>
          <w:lang w:val="en-US"/>
        </w:rPr>
        <w:t>intrinsically motivated</w:t>
      </w:r>
      <w:r>
        <w:rPr>
          <w:rtl w:val="0"/>
          <w:lang w:val="en-US"/>
        </w:rPr>
        <w:t>. Comes from within, drives you to do it.</w:t>
      </w:r>
    </w:p>
    <w:p>
      <w:pPr>
        <w:pStyle w:val="Body"/>
      </w:pPr>
      <w:r>
        <w:rPr>
          <w:rFonts w:ascii="Wingdings" w:hAnsi="Wingdings" w:hint="default"/>
          <w:rtl w:val="0"/>
        </w:rPr>
        <w:sym w:font="Wingdings" w:char="F0E0"/>
      </w:r>
      <w:r>
        <w:rPr>
          <w:rtl w:val="0"/>
          <w:lang w:val="en-US"/>
        </w:rPr>
        <w:t xml:space="preserve"> The fourth, </w:t>
      </w:r>
      <w:r>
        <w:rPr>
          <w:shd w:val="clear" w:color="auto" w:fill="ffff00"/>
          <w:rtl w:val="0"/>
          <w:lang w:val="en-US"/>
        </w:rPr>
        <w:t>spontaneous</w:t>
      </w:r>
      <w:r>
        <w:rPr>
          <w:rtl w:val="0"/>
        </w:rPr>
        <w:t xml:space="preserve">.  </w:t>
      </w:r>
    </w:p>
    <w:p>
      <w:pPr>
        <w:pStyle w:val="Body"/>
      </w:pPr>
      <w:r>
        <w:rPr>
          <w:rFonts w:ascii="Wingdings" w:hAnsi="Wingdings" w:hint="default"/>
          <w:rtl w:val="0"/>
        </w:rPr>
        <w:sym w:font="Wingdings" w:char="F0E0"/>
      </w:r>
      <w:r>
        <w:rPr>
          <w:rtl w:val="0"/>
          <w:lang w:val="en-US"/>
        </w:rPr>
        <w:t xml:space="preserve"> The fifth, </w:t>
      </w:r>
      <w:r>
        <w:rPr>
          <w:shd w:val="clear" w:color="auto" w:fill="ffff00"/>
          <w:rtl w:val="0"/>
          <w:lang w:val="en-US"/>
        </w:rPr>
        <w:t>pleasurable</w:t>
      </w:r>
      <w:r>
        <w:rPr>
          <w:rtl w:val="0"/>
          <w:lang w:val="en-US"/>
        </w:rPr>
        <w:t>. Providing a feeling of joy and of happiness, that is made possible trough the playful experience.</w:t>
      </w:r>
    </w:p>
    <w:p>
      <w:pPr>
        <w:pStyle w:val="Body"/>
      </w:pPr>
      <w:r>
        <w:rPr>
          <w:rFonts w:ascii="Calibri" w:cs="Calibri" w:hAnsi="Calibri" w:eastAsia="Calibri"/>
          <w:b w:val="1"/>
          <w:bCs w:val="1"/>
          <w:rtl w:val="0"/>
          <w:lang w:val="de-DE"/>
        </w:rPr>
        <w:t>Brockman, Fox + Jugo</w:t>
      </w:r>
      <w:r>
        <w:rPr>
          <w:rtl w:val="0"/>
          <w:lang w:val="en-US"/>
        </w:rPr>
        <w:t xml:space="preserve">: They focus on </w:t>
      </w:r>
      <w:r>
        <w:rPr>
          <w:shd w:val="clear" w:color="auto" w:fill="ffff00"/>
          <w:rtl w:val="0"/>
          <w:lang w:val="en-US"/>
        </w:rPr>
        <w:t>active play</w:t>
      </w:r>
      <w:r>
        <w:rPr>
          <w:rtl w:val="0"/>
          <w:lang w:val="en-US"/>
        </w:rPr>
        <w:t xml:space="preserve">. In their research of active play indicate that </w:t>
      </w:r>
      <w:r>
        <w:rPr>
          <w:rtl w:val="0"/>
        </w:rPr>
        <w:t>“</w:t>
      </w:r>
      <w:r>
        <w:rPr>
          <w:rtl w:val="0"/>
          <w:lang w:val="en-US"/>
        </w:rPr>
        <w:t>Although active play may involve symbolic activity or games with rules the activity may be social or solitary</w:t>
      </w:r>
      <w:r>
        <w:rPr>
          <w:rtl w:val="0"/>
        </w:rPr>
        <w:t>”</w:t>
      </w:r>
      <w:r>
        <w:rPr>
          <w:rtl w:val="0"/>
          <w:lang w:val="en-US"/>
        </w:rPr>
        <w:t>. The distinguishing feature of active of play is that it consists of a playful context which is combined with activity and that is significantly above resting metabolic rate. In other words, active play involves active sports, active games, involves activity.</w:t>
      </w:r>
    </w:p>
    <w:p>
      <w:pPr>
        <w:pStyle w:val="Body"/>
      </w:pPr>
      <w:r>
        <w:rPr>
          <w:rFonts w:ascii="Calibri" w:cs="Calibri" w:hAnsi="Calibri" w:eastAsia="Calibri"/>
          <w:b w:val="1"/>
          <w:bCs w:val="1"/>
          <w:rtl w:val="0"/>
          <w:lang w:val="it-IT"/>
        </w:rPr>
        <w:t>Veitch, Salmon + Ball</w:t>
      </w:r>
      <w:r>
        <w:rPr>
          <w:rtl w:val="0"/>
          <w:lang w:val="en-US"/>
        </w:rPr>
        <w:t xml:space="preserve">: They focus on </w:t>
      </w:r>
      <w:r>
        <w:rPr>
          <w:shd w:val="clear" w:color="auto" w:fill="ffff00"/>
          <w:rtl w:val="0"/>
          <w:lang w:val="en-US"/>
        </w:rPr>
        <w:t>soft play</w:t>
      </w:r>
      <w:r>
        <w:rPr>
          <w:rtl w:val="0"/>
          <w:lang w:val="en-US"/>
        </w:rPr>
        <w:t xml:space="preserve">. Pursuits that are not strenuous. Centres on activities such as board games, and computer games. </w:t>
      </w:r>
    </w:p>
    <w:p>
      <w:pPr>
        <w:pStyle w:val="Body"/>
      </w:pPr>
    </w:p>
    <w:p>
      <w:pPr>
        <w:pStyle w:val="Body"/>
      </w:pPr>
    </w:p>
    <w:p>
      <w:pPr>
        <w:pStyle w:val="Body"/>
      </w:pPr>
    </w:p>
    <w:p>
      <w:pPr>
        <w:pStyle w:val="Body"/>
      </w:pPr>
    </w:p>
    <w:p>
      <w:pPr>
        <w:pStyle w:val="Body"/>
      </w:pPr>
    </w:p>
    <w:p>
      <w:pPr>
        <w:pStyle w:val="Body"/>
      </w:pPr>
    </w:p>
    <w:p>
      <w:pPr>
        <w:pStyle w:val="Body"/>
      </w:pPr>
    </w:p>
    <w:p>
      <w:pPr>
        <w:pStyle w:val="Body"/>
      </w:pPr>
      <w:r>
        <w:rPr>
          <w:u w:val="single"/>
          <w:rtl w:val="0"/>
          <w:lang w:val="en-US"/>
        </w:rPr>
        <w:t xml:space="preserve">Playfulness; </w:t>
      </w:r>
      <w:r>
        <w:rPr>
          <w:rtl w:val="0"/>
          <w:lang w:val="en-US"/>
        </w:rPr>
        <w:t>(Focuses on children)</w:t>
      </w:r>
    </w:p>
    <w:p>
      <w:pPr>
        <w:pStyle w:val="Body"/>
        <w:rPr>
          <w:u w:val="single"/>
        </w:rPr>
      </w:pPr>
    </w:p>
    <w:p>
      <w:pPr>
        <w:pStyle w:val="Body"/>
      </w:pPr>
      <w:r>
        <w:rPr>
          <w:rFonts w:ascii="Calibri" w:cs="Calibri" w:hAnsi="Calibri" w:eastAsia="Calibri"/>
          <w:b w:val="1"/>
          <w:bCs w:val="1"/>
          <w:rtl w:val="0"/>
        </w:rPr>
        <w:t>Barnett</w:t>
      </w:r>
      <w:r>
        <w:rPr>
          <w:rtl w:val="0"/>
          <w:lang w:val="en-US"/>
        </w:rPr>
        <w:t>: Possessing a quality of playfulness is an asset for physical as well as psychological health and well being.</w:t>
      </w:r>
    </w:p>
    <w:p>
      <w:pPr>
        <w:pStyle w:val="Body"/>
      </w:pPr>
      <w:r>
        <w:rPr>
          <w:rFonts w:ascii="Calibri" w:cs="Calibri" w:hAnsi="Calibri" w:eastAsia="Calibri"/>
          <w:b w:val="1"/>
          <w:bCs w:val="1"/>
          <w:rtl w:val="0"/>
          <w:lang w:val="da-DK"/>
        </w:rPr>
        <w:t>Bjorklund</w:t>
      </w:r>
      <w:r>
        <w:rPr>
          <w:rtl w:val="0"/>
          <w:lang w:val="en-US"/>
        </w:rPr>
        <w:t xml:space="preserve">: A playful tendency is an internal personality pre-disposition. </w:t>
      </w:r>
    </w:p>
    <w:p>
      <w:pPr>
        <w:pStyle w:val="Body"/>
      </w:pPr>
      <w:r>
        <w:rPr>
          <w:rFonts w:ascii="Calibri" w:cs="Calibri" w:hAnsi="Calibri" w:eastAsia="Calibri"/>
          <w:b w:val="1"/>
          <w:bCs w:val="1"/>
          <w:rtl w:val="0"/>
          <w:lang w:val="de-DE"/>
        </w:rPr>
        <w:t>Staempfli</w:t>
      </w:r>
      <w:r>
        <w:rPr>
          <w:rtl w:val="0"/>
          <w:lang w:val="en-US"/>
        </w:rPr>
        <w:t>: Playfulness as behavior which leads to stress reduction and coping strategies.</w:t>
      </w:r>
    </w:p>
    <w:p>
      <w:pPr>
        <w:pStyle w:val="Body"/>
      </w:pPr>
    </w:p>
    <w:p>
      <w:pPr>
        <w:pStyle w:val="Body"/>
      </w:pPr>
    </w:p>
    <w:p>
      <w:pPr>
        <w:pStyle w:val="Body"/>
        <w:rPr>
          <w:u w:val="single"/>
        </w:rPr>
      </w:pPr>
      <w:r>
        <w:rPr>
          <w:u w:val="single"/>
          <w:shd w:val="clear" w:color="auto" w:fill="ffff00"/>
          <w:rtl w:val="0"/>
          <w:lang w:val="en-US"/>
        </w:rPr>
        <w:t>Theories of play:</w:t>
      </w:r>
    </w:p>
    <w:p>
      <w:pPr>
        <w:pStyle w:val="Body"/>
      </w:pPr>
    </w:p>
    <w:p>
      <w:pPr>
        <w:pStyle w:val="List Paragraph"/>
        <w:numPr>
          <w:ilvl w:val="0"/>
          <w:numId w:val="2"/>
        </w:numPr>
        <w:rPr>
          <w:lang w:val="en-US"/>
        </w:rPr>
      </w:pPr>
      <w:r>
        <w:rPr>
          <w:rtl w:val="0"/>
          <w:lang w:val="en-US"/>
        </w:rPr>
        <w:t xml:space="preserve">The </w:t>
      </w:r>
      <w:commentRangeStart w:id="1"/>
      <w:r>
        <w:rPr>
          <w:rtl w:val="0"/>
          <w:lang w:val="en-US"/>
        </w:rPr>
        <w:t>surplus energy</w:t>
      </w:r>
      <w:commentRangeEnd w:id="1"/>
      <w:r>
        <w:commentReference w:id="1"/>
      </w:r>
      <w:r>
        <w:rPr>
          <w:rtl w:val="0"/>
          <w:lang w:val="en-US"/>
        </w:rPr>
        <w:t xml:space="preserve"> theory - </w:t>
      </w:r>
      <w:r>
        <w:rPr>
          <w:rFonts w:ascii="Calibri" w:cs="Calibri" w:hAnsi="Calibri" w:eastAsia="Calibri"/>
          <w:b w:val="1"/>
          <w:bCs w:val="1"/>
          <w:rtl w:val="0"/>
          <w:lang w:val="en-US"/>
        </w:rPr>
        <w:t>Tolman</w:t>
      </w:r>
      <w:r>
        <w:rPr>
          <w:rtl w:val="0"/>
          <w:lang w:val="en-US"/>
        </w:rPr>
        <w:t xml:space="preserve"> (1932). </w:t>
      </w:r>
    </w:p>
    <w:tbl>
      <w:tblPr>
        <w:tblW w:w="936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3426"/>
        <w:gridCol w:w="5934"/>
      </w:tblGrid>
      <w:tr>
        <w:tblPrEx>
          <w:shd w:val="clear" w:color="auto" w:fill="d0ddef"/>
        </w:tblPrEx>
        <w:trPr>
          <w:trHeight w:val="570" w:hRule="atLeast"/>
        </w:trPr>
        <w:tc>
          <w:tcPr>
            <w:tcW w:type="dxa" w:w="34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Play is caused by;</w:t>
            </w:r>
          </w:p>
        </w:tc>
        <w:tc>
          <w:tcPr>
            <w:tcW w:type="dxa" w:w="59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 xml:space="preserve">The existence of energy </w:t>
            </w:r>
            <w:r>
              <w:rPr>
                <w:shd w:val="clear" w:color="auto" w:fill="ffff00"/>
                <w:rtl w:val="0"/>
                <w:lang w:val="en-US"/>
              </w:rPr>
              <w:t>surplus</w:t>
            </w:r>
            <w:r>
              <w:rPr>
                <w:rtl w:val="0"/>
                <w:lang w:val="en-US"/>
              </w:rPr>
              <w:t xml:space="preserve"> to the needs of survival.</w:t>
            </w:r>
          </w:p>
        </w:tc>
      </w:tr>
      <w:tr>
        <w:tblPrEx>
          <w:shd w:val="clear" w:color="auto" w:fill="d0ddef"/>
        </w:tblPrEx>
        <w:trPr>
          <w:trHeight w:val="1410" w:hRule="atLeast"/>
        </w:trPr>
        <w:tc>
          <w:tcPr>
            <w:tcW w:type="dxa" w:w="34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This theory assumes that;</w:t>
            </w:r>
          </w:p>
        </w:tc>
        <w:tc>
          <w:tcPr>
            <w:tcW w:type="dxa" w:w="59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3"/>
              </w:numPr>
              <w:rPr>
                <w:lang w:val="en-US"/>
              </w:rPr>
            </w:pPr>
            <w:r>
              <w:rPr>
                <w:rtl w:val="0"/>
                <w:lang w:val="en-US"/>
              </w:rPr>
              <w:t>Energy is produced at a constant rate.</w:t>
            </w:r>
          </w:p>
          <w:p>
            <w:pPr>
              <w:pStyle w:val="List Paragraph"/>
              <w:numPr>
                <w:ilvl w:val="0"/>
                <w:numId w:val="3"/>
              </w:numPr>
              <w:bidi w:val="0"/>
              <w:ind w:right="0"/>
              <w:jc w:val="left"/>
              <w:rPr>
                <w:rtl w:val="0"/>
                <w:lang w:val="en-US"/>
              </w:rPr>
            </w:pPr>
            <w:r>
              <w:rPr>
                <w:rtl w:val="0"/>
                <w:lang w:val="en-US"/>
              </w:rPr>
              <w:t>If stored, storage is limited.</w:t>
            </w:r>
          </w:p>
          <w:p>
            <w:pPr>
              <w:pStyle w:val="List Paragraph"/>
              <w:numPr>
                <w:ilvl w:val="0"/>
                <w:numId w:val="3"/>
              </w:numPr>
              <w:bidi w:val="0"/>
              <w:ind w:right="0"/>
              <w:jc w:val="left"/>
              <w:rPr>
                <w:rtl w:val="0"/>
                <w:lang w:val="en-US"/>
              </w:rPr>
            </w:pPr>
            <w:r>
              <w:rPr>
                <w:rtl w:val="0"/>
                <w:lang w:val="en-US"/>
              </w:rPr>
              <w:t>Excess must be expended.</w:t>
            </w:r>
          </w:p>
          <w:p>
            <w:pPr>
              <w:pStyle w:val="List Paragraph"/>
              <w:numPr>
                <w:ilvl w:val="0"/>
                <w:numId w:val="3"/>
              </w:numPr>
              <w:bidi w:val="0"/>
              <w:ind w:right="0"/>
              <w:jc w:val="left"/>
              <w:rPr>
                <w:rtl w:val="0"/>
                <w:lang w:val="en-US"/>
              </w:rPr>
            </w:pPr>
            <w:r>
              <w:rPr>
                <w:rtl w:val="0"/>
                <w:lang w:val="en-US"/>
              </w:rPr>
              <w:t xml:space="preserve">Its expenditure is made on overt behavior which is by definition; play. </w:t>
            </w:r>
          </w:p>
        </w:tc>
      </w:tr>
      <w:tr>
        <w:tblPrEx>
          <w:shd w:val="clear" w:color="auto" w:fill="d0ddef"/>
        </w:tblPrEx>
        <w:trPr>
          <w:trHeight w:val="570" w:hRule="atLeast"/>
        </w:trPr>
        <w:tc>
          <w:tcPr>
            <w:tcW w:type="dxa" w:w="34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It can be criticized because;</w:t>
            </w:r>
          </w:p>
        </w:tc>
        <w:tc>
          <w:tcPr>
            <w:tcW w:type="dxa" w:w="59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Children play when fatigued or to the point of fatigue. Therefor, a surplus is not necessary for play.</w:t>
            </w:r>
          </w:p>
        </w:tc>
      </w:tr>
    </w:tbl>
    <w:p>
      <w:pPr>
        <w:pStyle w:val="List Paragraph"/>
        <w:widowControl w:val="0"/>
        <w:numPr>
          <w:ilvl w:val="0"/>
          <w:numId w:val="2"/>
        </w:numPr>
      </w:pPr>
    </w:p>
    <w:p>
      <w:pPr>
        <w:pStyle w:val="Body"/>
      </w:pPr>
    </w:p>
    <w:p>
      <w:pPr>
        <w:pStyle w:val="List Paragraph"/>
        <w:numPr>
          <w:ilvl w:val="0"/>
          <w:numId w:val="4"/>
        </w:numPr>
        <w:rPr>
          <w:lang w:val="en-US"/>
        </w:rPr>
      </w:pPr>
      <w:r>
        <w:rPr>
          <w:rtl w:val="0"/>
          <w:lang w:val="en-US"/>
        </w:rPr>
        <w:t xml:space="preserve">The </w:t>
      </w:r>
      <w:commentRangeStart w:id="2"/>
      <w:r>
        <w:rPr>
          <w:rtl w:val="0"/>
          <w:lang w:val="en-US"/>
        </w:rPr>
        <w:t>instinct</w:t>
      </w:r>
      <w:commentRangeEnd w:id="2"/>
      <w:r>
        <w:commentReference w:id="2"/>
      </w:r>
      <w:r>
        <w:rPr>
          <w:rtl w:val="0"/>
          <w:lang w:val="en-US"/>
        </w:rPr>
        <w:t xml:space="preserve"> theory - </w:t>
      </w:r>
      <w:r>
        <w:rPr>
          <w:rFonts w:ascii="Calibri" w:cs="Calibri" w:hAnsi="Calibri" w:eastAsia="Calibri"/>
          <w:b w:val="1"/>
          <w:bCs w:val="1"/>
          <w:rtl w:val="0"/>
          <w:lang w:val="en-US"/>
        </w:rPr>
        <w:t>McDougall</w:t>
      </w:r>
      <w:r>
        <w:rPr>
          <w:rtl w:val="0"/>
          <w:lang w:val="en-US"/>
        </w:rPr>
        <w:t xml:space="preserve"> (1920</w:t>
      </w:r>
      <w:r>
        <w:rPr>
          <w:rtl w:val="0"/>
          <w:lang w:val="en-US"/>
        </w:rPr>
        <w:t>’</w:t>
      </w:r>
      <w:r>
        <w:rPr>
          <w:rtl w:val="0"/>
          <w:lang w:val="en-US"/>
        </w:rPr>
        <w:t>s).</w:t>
      </w:r>
    </w:p>
    <w:tbl>
      <w:tblPr>
        <w:tblW w:w="936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3426"/>
        <w:gridCol w:w="5934"/>
      </w:tblGrid>
      <w:tr>
        <w:tblPrEx>
          <w:shd w:val="clear" w:color="auto" w:fill="d0ddef"/>
        </w:tblPrEx>
        <w:trPr>
          <w:trHeight w:val="570" w:hRule="atLeast"/>
        </w:trPr>
        <w:tc>
          <w:tcPr>
            <w:tcW w:type="dxa" w:w="34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Play is caused by;</w:t>
            </w:r>
          </w:p>
        </w:tc>
        <w:tc>
          <w:tcPr>
            <w:tcW w:type="dxa" w:w="59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 xml:space="preserve">The </w:t>
            </w:r>
            <w:r>
              <w:rPr>
                <w:shd w:val="clear" w:color="auto" w:fill="ffff00"/>
                <w:rtl w:val="0"/>
                <w:lang w:val="en-US"/>
              </w:rPr>
              <w:t>inheritance</w:t>
            </w:r>
            <w:r>
              <w:rPr>
                <w:rtl w:val="0"/>
                <w:lang w:val="en-US"/>
              </w:rPr>
              <w:t xml:space="preserve"> of unlearned capacities to emit playful acts.</w:t>
            </w:r>
          </w:p>
        </w:tc>
      </w:tr>
      <w:tr>
        <w:tblPrEx>
          <w:shd w:val="clear" w:color="auto" w:fill="d0ddef"/>
        </w:tblPrEx>
        <w:trPr>
          <w:trHeight w:val="1130" w:hRule="atLeast"/>
        </w:trPr>
        <w:tc>
          <w:tcPr>
            <w:tcW w:type="dxa" w:w="34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This theory assumes that;</w:t>
            </w:r>
          </w:p>
        </w:tc>
        <w:tc>
          <w:tcPr>
            <w:tcW w:type="dxa" w:w="59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5"/>
              </w:numPr>
              <w:rPr>
                <w:lang w:val="en-US"/>
              </w:rPr>
            </w:pPr>
            <w:r>
              <w:rPr>
                <w:rtl w:val="0"/>
                <w:lang w:val="en-US"/>
              </w:rPr>
              <w:t>The determinants of our behaviour are inherited in the same way that we inherit the genetic code which determines our structure.</w:t>
            </w:r>
          </w:p>
          <w:p>
            <w:pPr>
              <w:pStyle w:val="List Paragraph"/>
              <w:numPr>
                <w:ilvl w:val="0"/>
                <w:numId w:val="5"/>
              </w:numPr>
              <w:bidi w:val="0"/>
              <w:ind w:right="0"/>
              <w:jc w:val="left"/>
              <w:rPr>
                <w:rtl w:val="0"/>
                <w:lang w:val="en-US"/>
              </w:rPr>
            </w:pPr>
            <w:r>
              <w:rPr>
                <w:rtl w:val="0"/>
                <w:lang w:val="en-US"/>
              </w:rPr>
              <w:t>Some of those determinants, cause play.</w:t>
            </w:r>
          </w:p>
        </w:tc>
      </w:tr>
      <w:tr>
        <w:tblPrEx>
          <w:shd w:val="clear" w:color="auto" w:fill="d0ddef"/>
        </w:tblPrEx>
        <w:trPr>
          <w:trHeight w:val="850" w:hRule="atLeast"/>
        </w:trPr>
        <w:tc>
          <w:tcPr>
            <w:tcW w:type="dxa" w:w="34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It can be criticized because;</w:t>
            </w:r>
          </w:p>
        </w:tc>
        <w:tc>
          <w:tcPr>
            <w:tcW w:type="dxa" w:w="59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This theory ignores the obvious capacity of the person to learn new responses that we classify as play.</w:t>
            </w:r>
          </w:p>
        </w:tc>
      </w:tr>
    </w:tbl>
    <w:p>
      <w:pPr>
        <w:pStyle w:val="List Paragraph"/>
        <w:widowControl w:val="0"/>
        <w:numPr>
          <w:ilvl w:val="0"/>
          <w:numId w:val="2"/>
        </w:numPr>
      </w:pPr>
    </w:p>
    <w:p>
      <w:pPr>
        <w:pStyle w:val="Body"/>
      </w:pPr>
    </w:p>
    <w:p>
      <w:pPr>
        <w:pStyle w:val="Body"/>
      </w:pPr>
    </w:p>
    <w:p>
      <w:pPr>
        <w:pStyle w:val="Body"/>
      </w:pPr>
    </w:p>
    <w:p>
      <w:pPr>
        <w:pStyle w:val="Body"/>
      </w:pPr>
    </w:p>
    <w:p>
      <w:pPr>
        <w:pStyle w:val="Body"/>
      </w:pPr>
    </w:p>
    <w:p>
      <w:pPr>
        <w:pStyle w:val="Body"/>
      </w:pPr>
    </w:p>
    <w:p>
      <w:pPr>
        <w:pStyle w:val="List Paragraph"/>
        <w:numPr>
          <w:ilvl w:val="0"/>
          <w:numId w:val="2"/>
        </w:numPr>
        <w:rPr>
          <w:lang w:val="en-US"/>
        </w:rPr>
      </w:pPr>
      <w:r>
        <w:rPr>
          <w:rtl w:val="0"/>
          <w:lang w:val="en-US"/>
        </w:rPr>
        <w:t xml:space="preserve">The </w:t>
      </w:r>
      <w:commentRangeStart w:id="3"/>
      <w:r>
        <w:rPr>
          <w:rtl w:val="0"/>
          <w:lang w:val="en-US"/>
        </w:rPr>
        <w:t>preparation</w:t>
      </w:r>
      <w:commentRangeEnd w:id="3"/>
      <w:r>
        <w:commentReference w:id="3"/>
      </w:r>
      <w:r>
        <w:rPr>
          <w:rtl w:val="0"/>
          <w:lang w:val="en-US"/>
        </w:rPr>
        <w:t xml:space="preserve"> theory of play - </w:t>
      </w:r>
      <w:r>
        <w:rPr>
          <w:rFonts w:ascii="Calibri" w:cs="Calibri" w:hAnsi="Calibri" w:eastAsia="Calibri"/>
          <w:b w:val="1"/>
          <w:bCs w:val="1"/>
          <w:rtl w:val="0"/>
          <w:lang w:val="en-US"/>
        </w:rPr>
        <w:t>Groos</w:t>
      </w:r>
      <w:r>
        <w:rPr>
          <w:rtl w:val="0"/>
          <w:lang w:val="en-US"/>
        </w:rPr>
        <w:t xml:space="preserve"> (Late 1800</w:t>
      </w:r>
      <w:r>
        <w:rPr>
          <w:rtl w:val="0"/>
          <w:lang w:val="en-US"/>
        </w:rPr>
        <w:t>’</w:t>
      </w:r>
      <w:r>
        <w:rPr>
          <w:rtl w:val="0"/>
          <w:lang w:val="en-US"/>
        </w:rPr>
        <w:t>s).</w:t>
      </w:r>
    </w:p>
    <w:tbl>
      <w:tblPr>
        <w:tblW w:w="936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3426"/>
        <w:gridCol w:w="5934"/>
      </w:tblGrid>
      <w:tr>
        <w:tblPrEx>
          <w:shd w:val="clear" w:color="auto" w:fill="d0ddef"/>
        </w:tblPrEx>
        <w:trPr>
          <w:trHeight w:val="290" w:hRule="atLeast"/>
        </w:trPr>
        <w:tc>
          <w:tcPr>
            <w:tcW w:type="dxa" w:w="34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Play is caused by;</w:t>
            </w:r>
          </w:p>
        </w:tc>
        <w:tc>
          <w:tcPr>
            <w:tcW w:type="dxa" w:w="59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The effort of the player to prepare for later life.</w:t>
            </w:r>
          </w:p>
        </w:tc>
      </w:tr>
      <w:tr>
        <w:tblPrEx>
          <w:shd w:val="clear" w:color="auto" w:fill="d0ddef"/>
        </w:tblPrEx>
        <w:trPr>
          <w:trHeight w:val="2250" w:hRule="atLeast"/>
        </w:trPr>
        <w:tc>
          <w:tcPr>
            <w:tcW w:type="dxa" w:w="34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This theory assumes that;</w:t>
            </w:r>
          </w:p>
        </w:tc>
        <w:tc>
          <w:tcPr>
            <w:tcW w:type="dxa" w:w="59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6"/>
              </w:numPr>
              <w:rPr>
                <w:lang w:val="en-US"/>
              </w:rPr>
            </w:pPr>
            <w:r>
              <w:rPr>
                <w:rtl w:val="0"/>
                <w:lang w:val="en-US"/>
              </w:rPr>
              <w:t>Play is emitted only by persons preparing for new ways of responding.</w:t>
            </w:r>
          </w:p>
          <w:p>
            <w:pPr>
              <w:pStyle w:val="List Paragraph"/>
              <w:numPr>
                <w:ilvl w:val="0"/>
                <w:numId w:val="6"/>
              </w:numPr>
              <w:bidi w:val="0"/>
              <w:ind w:right="0"/>
              <w:jc w:val="left"/>
              <w:rPr>
                <w:rtl w:val="0"/>
                <w:lang w:val="en-US"/>
              </w:rPr>
            </w:pPr>
            <w:r>
              <w:rPr>
                <w:rtl w:val="0"/>
                <w:lang w:val="en-US"/>
              </w:rPr>
              <w:t>The player is instinctively prepared for responses that will be critical later.</w:t>
            </w:r>
          </w:p>
          <w:p>
            <w:pPr>
              <w:pStyle w:val="List Paragraph"/>
              <w:numPr>
                <w:ilvl w:val="0"/>
                <w:numId w:val="6"/>
              </w:numPr>
              <w:bidi w:val="0"/>
              <w:ind w:right="0"/>
              <w:jc w:val="left"/>
              <w:rPr>
                <w:rtl w:val="0"/>
                <w:lang w:val="en-US"/>
              </w:rPr>
            </w:pPr>
            <w:r>
              <w:rPr>
                <w:rtl w:val="0"/>
                <w:lang w:val="en-US"/>
              </w:rPr>
              <w:t>The instincts governing this are inherited imperfectly and youth is the period during which these imperfectly inherited mechanisms are perfected.</w:t>
            </w:r>
          </w:p>
        </w:tc>
      </w:tr>
      <w:tr>
        <w:tblPrEx>
          <w:shd w:val="clear" w:color="auto" w:fill="d0ddef"/>
        </w:tblPrEx>
        <w:trPr>
          <w:trHeight w:val="570" w:hRule="atLeast"/>
        </w:trPr>
        <w:tc>
          <w:tcPr>
            <w:tcW w:type="dxa" w:w="34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It can be criticized because;</w:t>
            </w:r>
          </w:p>
        </w:tc>
        <w:tc>
          <w:tcPr>
            <w:tcW w:type="dxa" w:w="59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People do not stop playing as adults when presumably they are acceptably prepared.</w:t>
            </w:r>
          </w:p>
        </w:tc>
      </w:tr>
    </w:tbl>
    <w:p>
      <w:pPr>
        <w:pStyle w:val="List Paragraph"/>
        <w:widowControl w:val="0"/>
        <w:numPr>
          <w:ilvl w:val="0"/>
          <w:numId w:val="2"/>
        </w:numPr>
      </w:pPr>
    </w:p>
    <w:p>
      <w:pPr>
        <w:pStyle w:val="List Paragraph"/>
      </w:pPr>
      <w:r>
        <w:br w:type="textWrapping"/>
      </w:r>
      <w:commentRangeStart w:id="4"/>
    </w:p>
    <w:p>
      <w:pPr>
        <w:pStyle w:val="List Paragraph"/>
        <w:numPr>
          <w:ilvl w:val="0"/>
          <w:numId w:val="7"/>
        </w:numPr>
        <w:rPr>
          <w:lang w:val="en-US"/>
        </w:rPr>
      </w:pPr>
      <w:r>
        <w:rPr>
          <w:rtl w:val="0"/>
          <w:lang w:val="en-US"/>
        </w:rPr>
        <w:t>Relaxation</w:t>
      </w:r>
      <w:commentRangeEnd w:id="4"/>
      <w:r>
        <w:commentReference w:id="4"/>
      </w:r>
      <w:r>
        <w:rPr>
          <w:rtl w:val="0"/>
          <w:lang w:val="en-US"/>
        </w:rPr>
        <w:t xml:space="preserve"> theory of play - </w:t>
      </w:r>
      <w:r>
        <w:rPr>
          <w:rFonts w:ascii="Calibri" w:cs="Calibri" w:hAnsi="Calibri" w:eastAsia="Calibri"/>
          <w:b w:val="1"/>
          <w:bCs w:val="1"/>
          <w:rtl w:val="0"/>
          <w:lang w:val="en-US"/>
        </w:rPr>
        <w:t>Groos</w:t>
      </w:r>
      <w:r>
        <w:rPr>
          <w:rtl w:val="0"/>
          <w:lang w:val="en-US"/>
        </w:rPr>
        <w:t xml:space="preserve"> (Late 1800</w:t>
      </w:r>
      <w:r>
        <w:rPr>
          <w:rtl w:val="0"/>
          <w:lang w:val="en-US"/>
        </w:rPr>
        <w:t>’</w:t>
      </w:r>
      <w:r>
        <w:rPr>
          <w:rtl w:val="0"/>
          <w:lang w:val="en-US"/>
        </w:rPr>
        <w:t>s).</w:t>
      </w:r>
    </w:p>
    <w:tbl>
      <w:tblPr>
        <w:tblW w:w="936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3426"/>
        <w:gridCol w:w="5934"/>
      </w:tblGrid>
      <w:tr>
        <w:tblPrEx>
          <w:shd w:val="clear" w:color="auto" w:fill="d0ddef"/>
        </w:tblPrEx>
        <w:trPr>
          <w:trHeight w:val="570" w:hRule="atLeast"/>
        </w:trPr>
        <w:tc>
          <w:tcPr>
            <w:tcW w:type="dxa" w:w="34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Play is caused by;</w:t>
            </w:r>
          </w:p>
        </w:tc>
        <w:tc>
          <w:tcPr>
            <w:tcW w:type="dxa" w:w="59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 xml:space="preserve">The need for an individual to emit responses other then those used in </w:t>
            </w:r>
            <w:r>
              <w:rPr>
                <w:shd w:val="clear" w:color="auto" w:fill="ffff00"/>
                <w:rtl w:val="0"/>
                <w:lang w:val="en-US"/>
              </w:rPr>
              <w:t>work</w:t>
            </w:r>
            <w:r>
              <w:rPr>
                <w:rtl w:val="0"/>
                <w:lang w:val="en-US"/>
              </w:rPr>
              <w:t xml:space="preserve"> to allow recuperation. </w:t>
            </w:r>
          </w:p>
        </w:tc>
      </w:tr>
      <w:tr>
        <w:tblPrEx>
          <w:shd w:val="clear" w:color="auto" w:fill="d0ddef"/>
        </w:tblPrEx>
        <w:trPr>
          <w:trHeight w:val="1410" w:hRule="atLeast"/>
        </w:trPr>
        <w:tc>
          <w:tcPr>
            <w:tcW w:type="dxa" w:w="34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This theory assumes that;</w:t>
            </w:r>
          </w:p>
        </w:tc>
        <w:tc>
          <w:tcPr>
            <w:tcW w:type="dxa" w:w="59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8"/>
              </w:numPr>
              <w:rPr>
                <w:lang w:val="en-US"/>
              </w:rPr>
            </w:pPr>
            <w:r>
              <w:rPr>
                <w:rtl w:val="0"/>
                <w:lang w:val="en-US"/>
              </w:rPr>
              <w:t>Players work.</w:t>
            </w:r>
          </w:p>
          <w:p>
            <w:pPr>
              <w:pStyle w:val="List Paragraph"/>
              <w:numPr>
                <w:ilvl w:val="0"/>
                <w:numId w:val="8"/>
              </w:numPr>
              <w:bidi w:val="0"/>
              <w:ind w:right="0"/>
              <w:jc w:val="left"/>
              <w:rPr>
                <w:rtl w:val="0"/>
                <w:lang w:val="en-US"/>
              </w:rPr>
            </w:pPr>
            <w:r>
              <w:rPr>
                <w:rtl w:val="0"/>
                <w:lang w:val="en-US"/>
              </w:rPr>
              <w:t>Play involves the emission of responses, different from those work.</w:t>
            </w:r>
          </w:p>
          <w:p>
            <w:pPr>
              <w:pStyle w:val="List Paragraph"/>
              <w:numPr>
                <w:ilvl w:val="0"/>
                <w:numId w:val="8"/>
              </w:numPr>
              <w:bidi w:val="0"/>
              <w:ind w:right="0"/>
              <w:jc w:val="left"/>
              <w:rPr>
                <w:rtl w:val="0"/>
                <w:lang w:val="en-US"/>
              </w:rPr>
            </w:pPr>
            <w:r>
              <w:rPr>
                <w:rtl w:val="0"/>
                <w:lang w:val="en-US"/>
              </w:rPr>
              <w:t>The emission of different responses eliminates the noxious by-products of work.</w:t>
            </w:r>
          </w:p>
        </w:tc>
      </w:tr>
      <w:tr>
        <w:tblPrEx>
          <w:shd w:val="clear" w:color="auto" w:fill="d0ddef"/>
        </w:tblPrEx>
        <w:trPr>
          <w:trHeight w:val="1130" w:hRule="atLeast"/>
        </w:trPr>
        <w:tc>
          <w:tcPr>
            <w:tcW w:type="dxa" w:w="34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It can be criticized because;</w:t>
            </w:r>
          </w:p>
        </w:tc>
        <w:tc>
          <w:tcPr>
            <w:tcW w:type="dxa" w:w="59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 xml:space="preserve">It does not explain the play of children unless they are working some part of their day. It does not explain the use in play of activities also used in work. </w:t>
            </w:r>
          </w:p>
        </w:tc>
      </w:tr>
    </w:tbl>
    <w:p>
      <w:pPr>
        <w:pStyle w:val="List Paragraph"/>
        <w:widowControl w:val="0"/>
        <w:numPr>
          <w:ilvl w:val="0"/>
          <w:numId w:val="2"/>
        </w:numPr>
      </w:pPr>
    </w:p>
    <w:p>
      <w:pPr>
        <w:pStyle w:val="Body"/>
      </w:pPr>
      <w:r>
        <w:br w:type="textWrapping"/>
      </w:r>
      <w:commentRangeStart w:id="5"/>
    </w:p>
    <w:p>
      <w:pPr>
        <w:pStyle w:val="List Paragraph"/>
        <w:numPr>
          <w:ilvl w:val="0"/>
          <w:numId w:val="9"/>
        </w:numPr>
        <w:rPr>
          <w:lang w:val="en-US"/>
        </w:rPr>
      </w:pPr>
      <w:r>
        <w:rPr>
          <w:rtl w:val="0"/>
          <w:lang w:val="en-US"/>
        </w:rPr>
        <w:t>Generalization</w:t>
      </w:r>
      <w:commentRangeEnd w:id="5"/>
      <w:r>
        <w:commentReference w:id="5"/>
      </w:r>
      <w:r>
        <w:rPr>
          <w:rtl w:val="0"/>
          <w:lang w:val="en-US"/>
        </w:rPr>
        <w:t xml:space="preserve"> theory of play - </w:t>
      </w:r>
      <w:r>
        <w:rPr>
          <w:rFonts w:ascii="Calibri" w:cs="Calibri" w:hAnsi="Calibri" w:eastAsia="Calibri"/>
          <w:b w:val="1"/>
          <w:bCs w:val="1"/>
          <w:rtl w:val="0"/>
          <w:lang w:val="en-US"/>
        </w:rPr>
        <w:t>Kimble</w:t>
      </w:r>
      <w:r>
        <w:rPr>
          <w:rtl w:val="0"/>
          <w:lang w:val="en-US"/>
        </w:rPr>
        <w:t xml:space="preserve"> (1960</w:t>
      </w:r>
      <w:r>
        <w:rPr>
          <w:rtl w:val="0"/>
          <w:lang w:val="en-US"/>
        </w:rPr>
        <w:t>’</w:t>
      </w:r>
      <w:r>
        <w:rPr>
          <w:rtl w:val="0"/>
          <w:lang w:val="en-US"/>
        </w:rPr>
        <w:t>s).</w:t>
      </w:r>
    </w:p>
    <w:tbl>
      <w:tblPr>
        <w:tblW w:w="936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3426"/>
        <w:gridCol w:w="5934"/>
      </w:tblGrid>
      <w:tr>
        <w:tblPrEx>
          <w:shd w:val="clear" w:color="auto" w:fill="d0ddef"/>
        </w:tblPrEx>
        <w:trPr>
          <w:trHeight w:val="570" w:hRule="atLeast"/>
        </w:trPr>
        <w:tc>
          <w:tcPr>
            <w:tcW w:type="dxa" w:w="34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Play is caused by;</w:t>
            </w:r>
          </w:p>
        </w:tc>
        <w:tc>
          <w:tcPr>
            <w:tcW w:type="dxa" w:w="59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 xml:space="preserve">The players using in their play experiences that have been rewarding at work. </w:t>
            </w:r>
          </w:p>
        </w:tc>
      </w:tr>
      <w:tr>
        <w:tblPrEx>
          <w:shd w:val="clear" w:color="auto" w:fill="d0ddef"/>
        </w:tblPrEx>
        <w:trPr>
          <w:trHeight w:val="1690" w:hRule="atLeast"/>
        </w:trPr>
        <w:tc>
          <w:tcPr>
            <w:tcW w:type="dxa" w:w="34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This theory assumes that;</w:t>
            </w:r>
          </w:p>
        </w:tc>
        <w:tc>
          <w:tcPr>
            <w:tcW w:type="dxa" w:w="59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10"/>
              </w:numPr>
              <w:rPr>
                <w:lang w:val="en-US"/>
              </w:rPr>
            </w:pPr>
            <w:r>
              <w:rPr>
                <w:rtl w:val="0"/>
                <w:lang w:val="en-US"/>
              </w:rPr>
              <w:t>There are atleast two separable categories of behavior.</w:t>
            </w:r>
          </w:p>
          <w:p>
            <w:pPr>
              <w:pStyle w:val="List Paragraph"/>
              <w:numPr>
                <w:ilvl w:val="0"/>
                <w:numId w:val="10"/>
              </w:numPr>
              <w:bidi w:val="0"/>
              <w:ind w:right="0"/>
              <w:jc w:val="left"/>
              <w:rPr>
                <w:rtl w:val="0"/>
                <w:lang w:val="en-US"/>
              </w:rPr>
            </w:pPr>
            <w:r>
              <w:rPr>
                <w:rtl w:val="0"/>
                <w:lang w:val="en-US"/>
              </w:rPr>
              <w:t>The players transfer to play or leisure that are rewarded in another setting (work).</w:t>
            </w:r>
          </w:p>
          <w:p>
            <w:pPr>
              <w:pStyle w:val="List Paragraph"/>
              <w:numPr>
                <w:ilvl w:val="0"/>
                <w:numId w:val="10"/>
              </w:numPr>
              <w:bidi w:val="0"/>
              <w:ind w:right="0"/>
              <w:jc w:val="left"/>
              <w:rPr>
                <w:rtl w:val="0"/>
                <w:lang w:val="en-US"/>
              </w:rPr>
            </w:pPr>
            <w:r>
              <w:rPr>
                <w:rtl w:val="0"/>
                <w:lang w:val="en-US"/>
              </w:rPr>
              <w:t xml:space="preserve">To be useful, we understand what rewards individuals at work. </w:t>
            </w:r>
          </w:p>
        </w:tc>
      </w:tr>
      <w:tr>
        <w:tblPrEx>
          <w:shd w:val="clear" w:color="auto" w:fill="d0ddef"/>
        </w:tblPrEx>
        <w:trPr>
          <w:trHeight w:val="850" w:hRule="atLeast"/>
        </w:trPr>
        <w:tc>
          <w:tcPr>
            <w:tcW w:type="dxa" w:w="34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It can be criticized because;</w:t>
            </w:r>
          </w:p>
        </w:tc>
        <w:tc>
          <w:tcPr>
            <w:tcW w:type="dxa" w:w="59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It seems to exclude play of pre-school children. It assumes that atleast some aspects of work are rewarding.</w:t>
            </w:r>
          </w:p>
        </w:tc>
      </w:tr>
    </w:tbl>
    <w:p>
      <w:pPr>
        <w:pStyle w:val="List Paragraph"/>
        <w:widowControl w:val="0"/>
        <w:numPr>
          <w:ilvl w:val="0"/>
          <w:numId w:val="2"/>
        </w:numPr>
      </w:pPr>
    </w:p>
    <w:p>
      <w:pPr>
        <w:pStyle w:val="Body"/>
      </w:pPr>
    </w:p>
    <w:p>
      <w:pPr>
        <w:pStyle w:val="Body"/>
      </w:pPr>
      <w:r>
        <w:br w:type="textWrapping"/>
      </w:r>
      <w:commentRangeStart w:id="6"/>
    </w:p>
    <w:p>
      <w:pPr>
        <w:pStyle w:val="List Paragraph"/>
        <w:numPr>
          <w:ilvl w:val="0"/>
          <w:numId w:val="11"/>
        </w:numPr>
        <w:rPr>
          <w:lang w:val="en-US"/>
        </w:rPr>
      </w:pPr>
      <w:r>
        <w:rPr>
          <w:rtl w:val="0"/>
          <w:lang w:val="en-US"/>
        </w:rPr>
        <w:t>Compensation</w:t>
      </w:r>
      <w:commentRangeEnd w:id="6"/>
      <w:r>
        <w:commentReference w:id="6"/>
      </w:r>
      <w:r>
        <w:rPr>
          <w:rtl w:val="0"/>
          <w:lang w:val="en-US"/>
        </w:rPr>
        <w:t xml:space="preserve"> theory of play - </w:t>
      </w:r>
      <w:r>
        <w:rPr>
          <w:rFonts w:ascii="Calibri" w:cs="Calibri" w:hAnsi="Calibri" w:eastAsia="Calibri"/>
          <w:b w:val="1"/>
          <w:bCs w:val="1"/>
          <w:rtl w:val="0"/>
          <w:lang w:val="en-US"/>
        </w:rPr>
        <w:t>Hagedorn + Leibewitz</w:t>
      </w:r>
      <w:r>
        <w:rPr>
          <w:rtl w:val="0"/>
          <w:lang w:val="en-US"/>
        </w:rPr>
        <w:t xml:space="preserve"> (1960</w:t>
      </w:r>
      <w:r>
        <w:rPr>
          <w:rtl w:val="0"/>
          <w:lang w:val="en-US"/>
        </w:rPr>
        <w:t>’</w:t>
      </w:r>
      <w:r>
        <w:rPr>
          <w:rtl w:val="0"/>
          <w:lang w:val="en-US"/>
        </w:rPr>
        <w:t>s).</w:t>
      </w:r>
    </w:p>
    <w:tbl>
      <w:tblPr>
        <w:tblW w:w="936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3426"/>
        <w:gridCol w:w="5934"/>
      </w:tblGrid>
      <w:tr>
        <w:tblPrEx>
          <w:shd w:val="clear" w:color="auto" w:fill="d0ddef"/>
        </w:tblPrEx>
        <w:trPr>
          <w:trHeight w:val="570" w:hRule="atLeast"/>
        </w:trPr>
        <w:tc>
          <w:tcPr>
            <w:tcW w:type="dxa" w:w="34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Play is caused by;</w:t>
            </w:r>
          </w:p>
        </w:tc>
        <w:tc>
          <w:tcPr>
            <w:tcW w:type="dxa" w:w="59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 xml:space="preserve">Players using their play to satisfy psychic needs, not satisfied in, or generated by the working behaviors. </w:t>
            </w:r>
          </w:p>
        </w:tc>
      </w:tr>
      <w:tr>
        <w:tblPrEx>
          <w:shd w:val="clear" w:color="auto" w:fill="d0ddef"/>
        </w:tblPrEx>
        <w:trPr>
          <w:trHeight w:val="1970" w:hRule="atLeast"/>
        </w:trPr>
        <w:tc>
          <w:tcPr>
            <w:tcW w:type="dxa" w:w="34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This theory assumes that;</w:t>
            </w:r>
          </w:p>
        </w:tc>
        <w:tc>
          <w:tcPr>
            <w:tcW w:type="dxa" w:w="59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12"/>
              </w:numPr>
              <w:rPr>
                <w:lang w:val="en-US"/>
              </w:rPr>
            </w:pPr>
            <w:r>
              <w:rPr>
                <w:rtl w:val="0"/>
                <w:lang w:val="en-US"/>
              </w:rPr>
              <w:t>There are atleast two separable categories of behavior.</w:t>
            </w:r>
          </w:p>
          <w:p>
            <w:pPr>
              <w:pStyle w:val="List Paragraph"/>
              <w:numPr>
                <w:ilvl w:val="0"/>
                <w:numId w:val="12"/>
              </w:numPr>
              <w:bidi w:val="0"/>
              <w:ind w:right="0"/>
              <w:jc w:val="left"/>
              <w:rPr>
                <w:rtl w:val="0"/>
                <w:lang w:val="en-US"/>
              </w:rPr>
            </w:pPr>
            <w:r>
              <w:rPr>
                <w:rtl w:val="0"/>
                <w:lang w:val="en-US"/>
              </w:rPr>
              <w:t>The player avoids in play or leisure behaviors that are unsatisfying in the work setting.</w:t>
            </w:r>
          </w:p>
          <w:p>
            <w:pPr>
              <w:pStyle w:val="List Paragraph"/>
              <w:numPr>
                <w:ilvl w:val="0"/>
                <w:numId w:val="12"/>
              </w:numPr>
              <w:bidi w:val="0"/>
              <w:ind w:right="0"/>
              <w:jc w:val="left"/>
              <w:rPr>
                <w:rtl w:val="0"/>
                <w:lang w:val="en-US"/>
              </w:rPr>
            </w:pPr>
            <w:r>
              <w:rPr>
                <w:rtl w:val="0"/>
                <w:lang w:val="en-US"/>
              </w:rPr>
              <w:t>To be useful, we understand the mismatch of needs and satisfactions in the work setting (or vice versa).</w:t>
            </w:r>
          </w:p>
        </w:tc>
      </w:tr>
      <w:tr>
        <w:tblPrEx>
          <w:shd w:val="clear" w:color="auto" w:fill="d0ddef"/>
        </w:tblPrEx>
        <w:trPr>
          <w:trHeight w:val="290" w:hRule="atLeast"/>
        </w:trPr>
        <w:tc>
          <w:tcPr>
            <w:tcW w:type="dxa" w:w="34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It can be criticized because;</w:t>
            </w:r>
          </w:p>
        </w:tc>
        <w:tc>
          <w:tcPr>
            <w:tcW w:type="dxa" w:w="59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It seems to exclude play of pre-school children.</w:t>
            </w:r>
          </w:p>
        </w:tc>
      </w:tr>
    </w:tbl>
    <w:p>
      <w:pPr>
        <w:pStyle w:val="List Paragraph"/>
        <w:widowControl w:val="0"/>
        <w:numPr>
          <w:ilvl w:val="0"/>
          <w:numId w:val="2"/>
        </w:numPr>
      </w:pPr>
    </w:p>
    <w:p>
      <w:pPr>
        <w:pStyle w:val="Body"/>
      </w:pPr>
      <w:r>
        <w:br w:type="textWrapping"/>
      </w:r>
      <w:commentRangeStart w:id="7"/>
    </w:p>
    <w:p>
      <w:pPr>
        <w:pStyle w:val="List Paragraph"/>
        <w:numPr>
          <w:ilvl w:val="0"/>
          <w:numId w:val="13"/>
        </w:numPr>
        <w:rPr>
          <w:lang w:val="en-US"/>
        </w:rPr>
      </w:pPr>
      <w:r>
        <w:rPr>
          <w:rtl w:val="0"/>
          <w:lang w:val="en-US"/>
        </w:rPr>
        <w:t>Developmental</w:t>
      </w:r>
      <w:commentRangeEnd w:id="7"/>
      <w:r>
        <w:commentReference w:id="7"/>
      </w:r>
      <w:r>
        <w:rPr>
          <w:rtl w:val="0"/>
          <w:lang w:val="en-US"/>
        </w:rPr>
        <w:t xml:space="preserve"> theory of play - </w:t>
      </w:r>
      <w:r>
        <w:rPr>
          <w:rFonts w:ascii="Calibri" w:cs="Calibri" w:hAnsi="Calibri" w:eastAsia="Calibri"/>
          <w:b w:val="1"/>
          <w:bCs w:val="1"/>
          <w:rtl w:val="0"/>
          <w:lang w:val="en-US"/>
        </w:rPr>
        <w:t>Piaget</w:t>
      </w:r>
      <w:r>
        <w:rPr>
          <w:rtl w:val="0"/>
          <w:lang w:val="en-US"/>
        </w:rPr>
        <w:t xml:space="preserve"> (mid 1960s</w:t>
      </w:r>
      <w:r>
        <w:rPr>
          <w:rtl w:val="0"/>
          <w:lang w:val="en-US"/>
        </w:rPr>
        <w:t>’</w:t>
      </w:r>
      <w:r>
        <w:rPr>
          <w:rtl w:val="0"/>
          <w:lang w:val="en-US"/>
        </w:rPr>
        <w:t>)</w:t>
      </w:r>
    </w:p>
    <w:tbl>
      <w:tblPr>
        <w:tblW w:w="936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3426"/>
        <w:gridCol w:w="5934"/>
      </w:tblGrid>
      <w:tr>
        <w:tblPrEx>
          <w:shd w:val="clear" w:color="auto" w:fill="d0ddef"/>
        </w:tblPrEx>
        <w:trPr>
          <w:trHeight w:val="1410" w:hRule="atLeast"/>
        </w:trPr>
        <w:tc>
          <w:tcPr>
            <w:tcW w:type="dxa" w:w="34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Play is caused by;</w:t>
            </w:r>
          </w:p>
        </w:tc>
        <w:tc>
          <w:tcPr>
            <w:tcW w:type="dxa" w:w="59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The way in which a child</w:t>
            </w:r>
            <w:r>
              <w:rPr>
                <w:rtl w:val="0"/>
                <w:lang w:val="en-US"/>
              </w:rPr>
              <w:t>’</w:t>
            </w:r>
            <w:r>
              <w:rPr>
                <w:rtl w:val="0"/>
                <w:lang w:val="en-US"/>
              </w:rPr>
              <w:t>s mind develops, thus, play is caused by the growth of the child</w:t>
            </w:r>
            <w:r>
              <w:rPr>
                <w:rtl w:val="0"/>
                <w:lang w:val="en-US"/>
              </w:rPr>
              <w:t>’</w:t>
            </w:r>
            <w:r>
              <w:rPr>
                <w:rtl w:val="0"/>
                <w:lang w:val="en-US"/>
              </w:rPr>
              <w:t>s intellect and is conditioned by it. Play occurs when the child can impose on reality his or her own conceptions and constraints.</w:t>
            </w:r>
          </w:p>
        </w:tc>
      </w:tr>
      <w:tr>
        <w:tblPrEx>
          <w:shd w:val="clear" w:color="auto" w:fill="d0ddef"/>
        </w:tblPrEx>
        <w:trPr>
          <w:trHeight w:val="1690" w:hRule="atLeast"/>
        </w:trPr>
        <w:tc>
          <w:tcPr>
            <w:tcW w:type="dxa" w:w="34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This theory assumes that;</w:t>
            </w:r>
          </w:p>
        </w:tc>
        <w:tc>
          <w:tcPr>
            <w:tcW w:type="dxa" w:w="59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14"/>
              </w:numPr>
              <w:rPr>
                <w:lang w:val="en-US"/>
              </w:rPr>
            </w:pPr>
            <w:r>
              <w:rPr>
                <w:rtl w:val="0"/>
                <w:lang w:val="en-US"/>
              </w:rPr>
              <w:t>Play involves the intellect.</w:t>
            </w:r>
          </w:p>
          <w:p>
            <w:pPr>
              <w:pStyle w:val="List Paragraph"/>
              <w:numPr>
                <w:ilvl w:val="0"/>
                <w:numId w:val="14"/>
              </w:numPr>
              <w:bidi w:val="0"/>
              <w:ind w:right="0"/>
              <w:jc w:val="left"/>
              <w:rPr>
                <w:rtl w:val="0"/>
                <w:lang w:val="en-US"/>
              </w:rPr>
            </w:pPr>
            <w:r>
              <w:rPr>
                <w:rtl w:val="0"/>
                <w:lang w:val="en-US"/>
              </w:rPr>
              <w:t xml:space="preserve">As a result of play, the intellect increases in complexity. </w:t>
            </w:r>
          </w:p>
          <w:p>
            <w:pPr>
              <w:pStyle w:val="List Paragraph"/>
              <w:numPr>
                <w:ilvl w:val="0"/>
                <w:numId w:val="14"/>
              </w:numPr>
              <w:bidi w:val="0"/>
              <w:ind w:right="0"/>
              <w:jc w:val="left"/>
              <w:rPr>
                <w:rtl w:val="0"/>
                <w:lang w:val="en-US"/>
              </w:rPr>
            </w:pPr>
            <w:r>
              <w:rPr>
                <w:rtl w:val="0"/>
                <w:lang w:val="en-US"/>
              </w:rPr>
              <w:t>This process in the human can be separated into stages.</w:t>
            </w:r>
          </w:p>
          <w:p>
            <w:pPr>
              <w:pStyle w:val="List Paragraph"/>
              <w:numPr>
                <w:ilvl w:val="0"/>
                <w:numId w:val="14"/>
              </w:numPr>
              <w:bidi w:val="0"/>
              <w:ind w:right="0"/>
              <w:jc w:val="left"/>
              <w:rPr>
                <w:rtl w:val="0"/>
                <w:lang w:val="en-US"/>
              </w:rPr>
            </w:pPr>
            <w:r>
              <w:rPr>
                <w:rtl w:val="0"/>
                <w:lang w:val="en-US"/>
              </w:rPr>
              <w:t>Children pass through these stages in order.</w:t>
            </w:r>
          </w:p>
        </w:tc>
      </w:tr>
      <w:tr>
        <w:tblPrEx>
          <w:shd w:val="clear" w:color="auto" w:fill="d0ddef"/>
        </w:tblPrEx>
        <w:trPr>
          <w:trHeight w:val="570" w:hRule="atLeast"/>
        </w:trPr>
        <w:tc>
          <w:tcPr>
            <w:tcW w:type="dxa" w:w="34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It can be criticized because;</w:t>
            </w:r>
          </w:p>
        </w:tc>
        <w:tc>
          <w:tcPr>
            <w:tcW w:type="dxa" w:w="59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It doesn</w:t>
            </w:r>
            <w:r>
              <w:rPr>
                <w:rtl w:val="0"/>
                <w:lang w:val="en-US"/>
              </w:rPr>
              <w:t>’</w:t>
            </w:r>
            <w:r>
              <w:rPr>
                <w:rtl w:val="0"/>
                <w:lang w:val="en-US"/>
              </w:rPr>
              <w:t>t account for play when and if the intellect seizes to develop.</w:t>
            </w:r>
          </w:p>
        </w:tc>
      </w:tr>
    </w:tbl>
    <w:p>
      <w:pPr>
        <w:pStyle w:val="List Paragraph"/>
        <w:widowControl w:val="0"/>
        <w:numPr>
          <w:ilvl w:val="0"/>
          <w:numId w:val="2"/>
        </w:numPr>
      </w:pPr>
    </w:p>
    <w:p>
      <w:pPr>
        <w:pStyle w:val="Body"/>
      </w:pPr>
    </w:p>
    <w:p>
      <w:pPr>
        <w:pStyle w:val="List Paragraph"/>
        <w:numPr>
          <w:ilvl w:val="0"/>
          <w:numId w:val="15"/>
        </w:numPr>
        <w:rPr>
          <w:lang w:val="en-US"/>
        </w:rPr>
      </w:pPr>
      <w:r>
        <w:rPr>
          <w:rtl w:val="0"/>
          <w:lang w:val="en-US"/>
        </w:rPr>
        <w:t xml:space="preserve">The </w:t>
      </w:r>
      <w:commentRangeStart w:id="8"/>
      <w:r>
        <w:rPr>
          <w:rtl w:val="0"/>
          <w:lang w:val="en-US"/>
        </w:rPr>
        <w:t>learning</w:t>
      </w:r>
      <w:commentRangeEnd w:id="8"/>
      <w:r>
        <w:commentReference w:id="8"/>
      </w:r>
      <w:r>
        <w:rPr>
          <w:rtl w:val="0"/>
          <w:lang w:val="en-US"/>
        </w:rPr>
        <w:t xml:space="preserve"> theory of play - </w:t>
      </w:r>
      <w:r>
        <w:rPr>
          <w:rFonts w:ascii="Calibri" w:cs="Calibri" w:hAnsi="Calibri" w:eastAsia="Calibri"/>
          <w:b w:val="1"/>
          <w:bCs w:val="1"/>
          <w:rtl w:val="0"/>
          <w:lang w:val="en-US"/>
        </w:rPr>
        <w:t>Sutton + Smith</w:t>
      </w:r>
      <w:r>
        <w:rPr>
          <w:rtl w:val="0"/>
          <w:lang w:val="en-US"/>
        </w:rPr>
        <w:t xml:space="preserve"> (1960</w:t>
      </w:r>
      <w:r>
        <w:rPr>
          <w:rtl w:val="0"/>
          <w:lang w:val="en-US"/>
        </w:rPr>
        <w:t>’</w:t>
      </w:r>
      <w:r>
        <w:rPr>
          <w:rtl w:val="0"/>
          <w:lang w:val="en-US"/>
        </w:rPr>
        <w:t>s)</w:t>
      </w:r>
    </w:p>
    <w:tbl>
      <w:tblPr>
        <w:tblW w:w="936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3426"/>
        <w:gridCol w:w="5934"/>
      </w:tblGrid>
      <w:tr>
        <w:tblPrEx>
          <w:shd w:val="clear" w:color="auto" w:fill="d0ddef"/>
        </w:tblPrEx>
        <w:trPr>
          <w:trHeight w:val="290" w:hRule="atLeast"/>
        </w:trPr>
        <w:tc>
          <w:tcPr>
            <w:tcW w:type="dxa" w:w="34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Play is caused by;</w:t>
            </w:r>
          </w:p>
        </w:tc>
        <w:tc>
          <w:tcPr>
            <w:tcW w:type="dxa" w:w="59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 xml:space="preserve">The normal processes that produce learning. </w:t>
            </w:r>
          </w:p>
        </w:tc>
      </w:tr>
      <w:tr>
        <w:tblPrEx>
          <w:shd w:val="clear" w:color="auto" w:fill="d0ddef"/>
        </w:tblPrEx>
        <w:trPr>
          <w:trHeight w:val="2250" w:hRule="atLeast"/>
        </w:trPr>
        <w:tc>
          <w:tcPr>
            <w:tcW w:type="dxa" w:w="34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This theory assumes that;</w:t>
            </w:r>
          </w:p>
        </w:tc>
        <w:tc>
          <w:tcPr>
            <w:tcW w:type="dxa" w:w="59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16"/>
              </w:numPr>
              <w:rPr>
                <w:lang w:val="en-US"/>
              </w:rPr>
            </w:pPr>
            <w:r>
              <w:rPr>
                <w:rtl w:val="0"/>
                <w:lang w:val="en-US"/>
              </w:rPr>
              <w:t>The child acts to increase the probability of pleasant events.</w:t>
            </w:r>
          </w:p>
          <w:p>
            <w:pPr>
              <w:pStyle w:val="List Paragraph"/>
              <w:numPr>
                <w:ilvl w:val="0"/>
                <w:numId w:val="16"/>
              </w:numPr>
              <w:bidi w:val="0"/>
              <w:ind w:right="0"/>
              <w:jc w:val="left"/>
              <w:rPr>
                <w:rtl w:val="0"/>
                <w:lang w:val="en-US"/>
              </w:rPr>
            </w:pPr>
            <w:r>
              <w:rPr>
                <w:rtl w:val="0"/>
                <w:lang w:val="en-US"/>
              </w:rPr>
              <w:t>The child acts to decrease the probability of unpleasant events.</w:t>
            </w:r>
          </w:p>
          <w:p>
            <w:pPr>
              <w:pStyle w:val="List Paragraph"/>
              <w:numPr>
                <w:ilvl w:val="0"/>
                <w:numId w:val="16"/>
              </w:numPr>
              <w:bidi w:val="0"/>
              <w:ind w:right="0"/>
              <w:jc w:val="left"/>
              <w:rPr>
                <w:rtl w:val="0"/>
                <w:lang w:val="en-US"/>
              </w:rPr>
            </w:pPr>
            <w:r>
              <w:rPr>
                <w:rtl w:val="0"/>
                <w:lang w:val="en-US"/>
              </w:rPr>
              <w:t>The environment is a complex of pleasant and unpleasant effects.</w:t>
            </w:r>
          </w:p>
          <w:p>
            <w:pPr>
              <w:pStyle w:val="List Paragraph"/>
              <w:numPr>
                <w:ilvl w:val="0"/>
                <w:numId w:val="16"/>
              </w:numPr>
              <w:bidi w:val="0"/>
              <w:ind w:right="0"/>
              <w:jc w:val="left"/>
              <w:rPr>
                <w:rtl w:val="0"/>
                <w:lang w:val="en-US"/>
              </w:rPr>
            </w:pPr>
            <w:r>
              <w:rPr>
                <w:rtl w:val="0"/>
                <w:lang w:val="en-US"/>
              </w:rPr>
              <w:t xml:space="preserve">The environment selects and energizes the play behaviors of its tenants. </w:t>
            </w:r>
          </w:p>
        </w:tc>
      </w:tr>
      <w:tr>
        <w:tblPrEx>
          <w:shd w:val="clear" w:color="auto" w:fill="d0ddef"/>
        </w:tblPrEx>
        <w:trPr>
          <w:trHeight w:val="850" w:hRule="atLeast"/>
        </w:trPr>
        <w:tc>
          <w:tcPr>
            <w:tcW w:type="dxa" w:w="34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It can be criticized because;</w:t>
            </w:r>
          </w:p>
        </w:tc>
        <w:tc>
          <w:tcPr>
            <w:tcW w:type="dxa" w:w="59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It doesn</w:t>
            </w:r>
            <w:r>
              <w:rPr>
                <w:rtl w:val="0"/>
                <w:lang w:val="en-US"/>
              </w:rPr>
              <w:t>’</w:t>
            </w:r>
            <w:r>
              <w:rPr>
                <w:rtl w:val="0"/>
                <w:lang w:val="en-US"/>
              </w:rPr>
              <w:t>t account for the original contributions to behaviors made by an individuals genetic inheritance.</w:t>
            </w:r>
          </w:p>
        </w:tc>
      </w:tr>
    </w:tbl>
    <w:p>
      <w:pPr>
        <w:pStyle w:val="List Paragraph"/>
        <w:widowControl w:val="0"/>
        <w:numPr>
          <w:ilvl w:val="0"/>
          <w:numId w:val="2"/>
        </w:numPr>
      </w:pPr>
    </w:p>
    <w:p>
      <w:pPr>
        <w:pStyle w:val="List Paragraph"/>
        <w:widowControl w:val="0"/>
        <w:ind w:left="0" w:firstLine="0"/>
        <w:rPr>
          <w:u w:val="single"/>
        </w:rPr>
      </w:pPr>
    </w:p>
    <w:p>
      <w:pPr>
        <w:pStyle w:val="Body"/>
        <w:rPr>
          <w:u w:val="single"/>
        </w:rPr>
      </w:pPr>
      <w:r>
        <w:rPr>
          <w:u w:val="single"/>
          <w:rtl w:val="0"/>
          <w:lang w:val="en-US"/>
        </w:rPr>
        <w:t>Class 3: University and Leisure Studies:</w:t>
      </w:r>
      <w:r>
        <w:rPr>
          <w:u w:val="single"/>
          <w:rtl w:val="0"/>
          <w:lang w:val="en-US"/>
        </w:rPr>
        <w:t xml:space="preserve"> </w:t>
      </w:r>
      <w:commentRangeStart w:id="9"/>
      <w:r>
        <w:rPr>
          <w:u w:val="single"/>
          <w:rtl w:val="0"/>
          <w:lang w:val="en-US"/>
        </w:rPr>
        <w:t>(DID NOT GO OVER)</w:t>
      </w:r>
      <w:commentRangeEnd w:id="9"/>
      <w:r>
        <w:commentReference w:id="9"/>
      </w:r>
    </w:p>
    <w:p>
      <w:pPr>
        <w:pStyle w:val="Body"/>
        <w:rPr>
          <w:u w:val="single"/>
        </w:rPr>
      </w:pPr>
    </w:p>
    <w:p>
      <w:pPr>
        <w:pStyle w:val="Body"/>
        <w:rPr>
          <w:u w:val="single"/>
        </w:rPr>
      </w:pPr>
    </w:p>
    <w:p>
      <w:pPr>
        <w:pStyle w:val="Body"/>
      </w:pPr>
      <w:r>
        <w:rPr>
          <w:rFonts w:ascii="Calibri" w:cs="Calibri" w:hAnsi="Calibri" w:eastAsia="Calibri"/>
          <w:b w:val="1"/>
          <w:bCs w:val="1"/>
          <w:rtl w:val="0"/>
          <w:lang w:val="en-US"/>
        </w:rPr>
        <w:t>Courganoff</w:t>
      </w:r>
      <w:r>
        <w:rPr>
          <w:rtl w:val="0"/>
          <w:lang w:val="en-US"/>
        </w:rPr>
        <w:t xml:space="preserve">: The </w:t>
      </w:r>
      <w:r>
        <w:rPr>
          <w:shd w:val="clear" w:color="auto" w:fill="00ffff"/>
          <w:rtl w:val="0"/>
          <w:lang w:val="en-US"/>
        </w:rPr>
        <w:t>purpose</w:t>
      </w:r>
      <w:r>
        <w:rPr>
          <w:rtl w:val="0"/>
          <w:lang w:val="en-US"/>
        </w:rPr>
        <w:t xml:space="preserve"> of university. </w:t>
      </w:r>
      <w:r>
        <w:rPr>
          <w:rtl w:val="0"/>
        </w:rPr>
        <w:t>“</w:t>
      </w:r>
      <w:r>
        <w:rPr>
          <w:rtl w:val="0"/>
          <w:lang w:val="en-US"/>
        </w:rPr>
        <w:t xml:space="preserve">Above all other institutions, it (the university) engenders in its members, studies and faculty alike (everybody is a part of the university). The ability to ask and formulate questions linked with </w:t>
      </w:r>
      <w:r>
        <w:rPr>
          <w:shd w:val="clear" w:color="auto" w:fill="ffff00"/>
          <w:rtl w:val="0"/>
          <w:lang w:val="en-US"/>
        </w:rPr>
        <w:t>generalized knowledge</w:t>
      </w:r>
      <w:r>
        <w:rPr>
          <w:rtl w:val="0"/>
          <w:lang w:val="en-US"/>
        </w:rPr>
        <w:t xml:space="preserve"> and to use </w:t>
      </w:r>
      <w:r>
        <w:rPr>
          <w:shd w:val="clear" w:color="auto" w:fill="ffff00"/>
          <w:rtl w:val="0"/>
          <w:lang w:val="en-US"/>
        </w:rPr>
        <w:t>evidence, logic, and intuitive judgement to provide answers</w:t>
      </w:r>
      <w:r>
        <w:rPr>
          <w:rtl w:val="0"/>
        </w:rPr>
        <w:t>”</w:t>
      </w:r>
      <w:r>
        <w:rPr>
          <w:rtl w:val="0"/>
        </w:rPr>
        <w:t>.</w:t>
      </w:r>
    </w:p>
    <w:p>
      <w:pPr>
        <w:pStyle w:val="Body"/>
      </w:pPr>
      <w:r>
        <w:rPr>
          <w:rFonts w:ascii="Calibri" w:cs="Calibri" w:hAnsi="Calibri" w:eastAsia="Calibri"/>
          <w:b w:val="1"/>
          <w:bCs w:val="1"/>
          <w:rtl w:val="0"/>
          <w:lang w:val="en-US"/>
        </w:rPr>
        <w:t>Belshaw</w:t>
      </w:r>
      <w:r>
        <w:rPr>
          <w:rtl w:val="0"/>
          <w:lang w:val="en-US"/>
        </w:rPr>
        <w:t xml:space="preserve">: The </w:t>
      </w:r>
      <w:r>
        <w:rPr>
          <w:shd w:val="clear" w:color="auto" w:fill="00ffff"/>
          <w:rtl w:val="0"/>
          <w:lang w:val="fr-FR"/>
        </w:rPr>
        <w:t>objective</w:t>
      </w:r>
      <w:r>
        <w:rPr>
          <w:rtl w:val="0"/>
          <w:lang w:val="en-US"/>
        </w:rPr>
        <w:t xml:space="preserve"> of university </w:t>
      </w:r>
      <w:r>
        <w:rPr>
          <w:rtl w:val="0"/>
        </w:rPr>
        <w:t>“</w:t>
      </w:r>
      <w:r>
        <w:rPr>
          <w:rtl w:val="0"/>
          <w:lang w:val="en-US"/>
        </w:rPr>
        <w:t xml:space="preserve">The major objective is </w:t>
      </w:r>
      <w:r>
        <w:rPr>
          <w:shd w:val="clear" w:color="auto" w:fill="ffff00"/>
          <w:rtl w:val="0"/>
          <w:lang w:val="en-US"/>
        </w:rPr>
        <w:t>learning to ask significant questions</w:t>
      </w:r>
      <w:r>
        <w:rPr>
          <w:rtl w:val="0"/>
          <w:lang w:val="en-US"/>
        </w:rPr>
        <w:t xml:space="preserve">. To use appropriate methods, to find answers and to relate the questions to a wider body of knowledge. The second is to </w:t>
      </w:r>
      <w:r>
        <w:rPr>
          <w:shd w:val="clear" w:color="auto" w:fill="ffff00"/>
          <w:rtl w:val="0"/>
          <w:lang w:val="en-US"/>
        </w:rPr>
        <w:t>expand cultural resources</w:t>
      </w:r>
      <w:r>
        <w:rPr>
          <w:rtl w:val="0"/>
          <w:lang w:val="en-US"/>
        </w:rPr>
        <w:t xml:space="preserve"> (refers to the accumulation of knowledge and insight).</w:t>
      </w:r>
    </w:p>
    <w:p>
      <w:pPr>
        <w:pStyle w:val="Body"/>
      </w:pPr>
      <w:r>
        <w:rPr>
          <w:rFonts w:ascii="Calibri" w:cs="Calibri" w:hAnsi="Calibri" w:eastAsia="Calibri"/>
          <w:b w:val="1"/>
          <w:bCs w:val="1"/>
          <w:rtl w:val="0"/>
        </w:rPr>
        <w:t>Robins</w:t>
      </w:r>
      <w:r>
        <w:rPr>
          <w:rtl w:val="0"/>
          <w:lang w:val="en-US"/>
        </w:rPr>
        <w:t xml:space="preserve">: The </w:t>
      </w:r>
      <w:r>
        <w:rPr>
          <w:shd w:val="clear" w:color="auto" w:fill="00ffff"/>
          <w:rtl w:val="0"/>
          <w:lang w:val="fr-FR"/>
        </w:rPr>
        <w:t>objective</w:t>
      </w:r>
      <w:r>
        <w:rPr>
          <w:rtl w:val="0"/>
          <w:lang w:val="en-US"/>
        </w:rPr>
        <w:t xml:space="preserve"> of university. </w:t>
      </w:r>
      <w:r>
        <w:rPr>
          <w:shd w:val="clear" w:color="auto" w:fill="ffff00"/>
          <w:rtl w:val="0"/>
          <w:lang w:val="fr-FR"/>
        </w:rPr>
        <w:t>4 objectives</w:t>
      </w:r>
      <w:r>
        <w:rPr>
          <w:rtl w:val="0"/>
        </w:rPr>
        <w:t>;</w:t>
      </w:r>
    </w:p>
    <w:p>
      <w:pPr>
        <w:pStyle w:val="Body"/>
      </w:pPr>
      <w:r>
        <w:rPr>
          <w:rFonts w:ascii="Wingdings" w:hAnsi="Wingdings" w:hint="default"/>
          <w:rtl w:val="0"/>
        </w:rPr>
        <w:sym w:font="Wingdings" w:char="F0E0"/>
      </w:r>
      <w:r>
        <w:rPr>
          <w:rtl w:val="0"/>
          <w:lang w:val="en-US"/>
        </w:rPr>
        <w:t xml:space="preserve"> The first, </w:t>
      </w:r>
      <w:r>
        <w:rPr>
          <w:shd w:val="clear" w:color="auto" w:fill="00ff00"/>
          <w:rtl w:val="0"/>
          <w:lang w:val="en-US"/>
        </w:rPr>
        <w:t>instruction in skills</w:t>
      </w:r>
      <w:r>
        <w:rPr>
          <w:rtl w:val="0"/>
          <w:lang w:val="en-US"/>
        </w:rPr>
        <w:t>. Picking up skills.</w:t>
      </w:r>
    </w:p>
    <w:p>
      <w:pPr>
        <w:pStyle w:val="Body"/>
      </w:pPr>
      <w:r>
        <w:rPr>
          <w:rFonts w:ascii="Wingdings" w:hAnsi="Wingdings" w:hint="default"/>
          <w:rtl w:val="0"/>
        </w:rPr>
        <w:sym w:font="Wingdings" w:char="F0E0"/>
      </w:r>
      <w:r>
        <w:rPr>
          <w:rtl w:val="0"/>
          <w:lang w:val="en-US"/>
        </w:rPr>
        <w:t xml:space="preserve"> The second, </w:t>
      </w:r>
      <w:r>
        <w:rPr>
          <w:shd w:val="clear" w:color="auto" w:fill="00ff00"/>
          <w:rtl w:val="0"/>
          <w:lang w:val="en-US"/>
        </w:rPr>
        <w:t>promotion of the general powers of the mind</w:t>
      </w:r>
      <w:r>
        <w:rPr>
          <w:rtl w:val="0"/>
          <w:lang w:val="en-US"/>
        </w:rPr>
        <w:t xml:space="preserve">. Never stop learning.  </w:t>
      </w:r>
    </w:p>
    <w:p>
      <w:pPr>
        <w:pStyle w:val="Body"/>
      </w:pPr>
      <w:r>
        <w:rPr>
          <w:rFonts w:ascii="Wingdings" w:hAnsi="Wingdings" w:hint="default"/>
          <w:rtl w:val="0"/>
        </w:rPr>
        <w:sym w:font="Wingdings" w:char="F0E0"/>
      </w:r>
      <w:r>
        <w:rPr>
          <w:rtl w:val="0"/>
          <w:lang w:val="en-US"/>
        </w:rPr>
        <w:t xml:space="preserve"> The third, </w:t>
      </w:r>
      <w:r>
        <w:rPr>
          <w:shd w:val="clear" w:color="auto" w:fill="00ff00"/>
          <w:rtl w:val="0"/>
          <w:lang w:val="en-US"/>
        </w:rPr>
        <w:t>advancement in learning</w:t>
      </w:r>
      <w:r>
        <w:rPr>
          <w:rtl w:val="0"/>
          <w:lang w:val="en-US"/>
        </w:rPr>
        <w:t>. Higher levels of learning.</w:t>
      </w:r>
    </w:p>
    <w:p>
      <w:pPr>
        <w:pStyle w:val="Body"/>
      </w:pPr>
      <w:r>
        <w:rPr>
          <w:rFonts w:ascii="Wingdings" w:hAnsi="Wingdings" w:hint="default"/>
          <w:rtl w:val="0"/>
        </w:rPr>
        <w:sym w:font="Wingdings" w:char="F0E0"/>
      </w:r>
      <w:r>
        <w:rPr>
          <w:rtl w:val="0"/>
          <w:lang w:val="en-US"/>
        </w:rPr>
        <w:t xml:space="preserve"> The fourth, </w:t>
      </w:r>
      <w:r>
        <w:rPr>
          <w:shd w:val="clear" w:color="auto" w:fill="00ff00"/>
          <w:rtl w:val="0"/>
          <w:lang w:val="en-US"/>
        </w:rPr>
        <w:t>transmission of a common culture and common standards of citizenship</w:t>
      </w:r>
      <w:r>
        <w:rPr>
          <w:rtl w:val="0"/>
        </w:rPr>
        <w:t xml:space="preserve">. </w:t>
      </w:r>
    </w:p>
    <w:p>
      <w:pPr>
        <w:pStyle w:val="Body"/>
      </w:pPr>
      <w:r>
        <w:rPr>
          <w:rFonts w:ascii="Calibri" w:cs="Calibri" w:hAnsi="Calibri" w:eastAsia="Calibri"/>
          <w:b w:val="1"/>
          <w:bCs w:val="1"/>
          <w:rtl w:val="0"/>
        </w:rPr>
        <w:t>Symons</w:t>
      </w:r>
      <w:r>
        <w:rPr>
          <w:rtl w:val="0"/>
          <w:lang w:val="en-US"/>
        </w:rPr>
        <w:t xml:space="preserve">: The </w:t>
      </w:r>
      <w:r>
        <w:rPr>
          <w:shd w:val="clear" w:color="auto" w:fill="00ffff"/>
          <w:rtl w:val="0"/>
        </w:rPr>
        <w:t>role</w:t>
      </w:r>
      <w:r>
        <w:rPr>
          <w:rtl w:val="0"/>
          <w:lang w:val="en-US"/>
        </w:rPr>
        <w:t xml:space="preserve"> of university. According to Symons, the role of university is to </w:t>
      </w:r>
      <w:r>
        <w:rPr>
          <w:shd w:val="clear" w:color="auto" w:fill="ffff00"/>
          <w:rtl w:val="0"/>
          <w:lang w:val="en-US"/>
        </w:rPr>
        <w:t>train the critical intellect</w:t>
      </w:r>
      <w:r>
        <w:rPr>
          <w:rtl w:val="0"/>
        </w:rPr>
        <w:t xml:space="preserve">.  </w:t>
      </w:r>
    </w:p>
    <w:p>
      <w:pPr>
        <w:pStyle w:val="Body"/>
      </w:pPr>
    </w:p>
    <w:p>
      <w:pPr>
        <w:pStyle w:val="Body"/>
      </w:pPr>
      <w:r>
        <w:rPr>
          <w:u w:val="single"/>
          <w:rtl w:val="0"/>
          <w:lang w:val="en-US"/>
        </w:rPr>
        <w:t>Systematic leisure inquiry</w:t>
      </w:r>
      <w:r>
        <w:rPr>
          <w:rtl w:val="0"/>
          <w:lang w:val="en-US"/>
        </w:rPr>
        <w:t>; In the 1950</w:t>
      </w:r>
      <w:r>
        <w:rPr>
          <w:rtl w:val="0"/>
        </w:rPr>
        <w:t>’</w:t>
      </w:r>
      <w:r>
        <w:rPr>
          <w:rtl w:val="0"/>
        </w:rPr>
        <w:t>s-60</w:t>
      </w:r>
      <w:r>
        <w:rPr>
          <w:rtl w:val="0"/>
        </w:rPr>
        <w:t>’</w:t>
      </w:r>
      <w:r>
        <w:rPr>
          <w:rtl w:val="0"/>
          <w:lang w:val="en-US"/>
        </w:rPr>
        <w:t xml:space="preserve">s. Kick start advancing leisure inquiry in north America (first 4). </w:t>
      </w:r>
    </w:p>
    <w:p>
      <w:pPr>
        <w:pStyle w:val="List Paragraph"/>
        <w:numPr>
          <w:ilvl w:val="0"/>
          <w:numId w:val="18"/>
        </w:numPr>
        <w:rPr>
          <w:lang w:val="en-US"/>
        </w:rPr>
      </w:pPr>
      <w:r>
        <w:rPr>
          <w:rtl w:val="0"/>
          <w:lang w:val="en-US"/>
        </w:rPr>
        <w:t>Reisam</w:t>
      </w:r>
    </w:p>
    <w:p>
      <w:pPr>
        <w:pStyle w:val="List Paragraph"/>
        <w:numPr>
          <w:ilvl w:val="0"/>
          <w:numId w:val="18"/>
        </w:numPr>
        <w:rPr>
          <w:lang w:val="en-US"/>
        </w:rPr>
      </w:pPr>
      <w:r>
        <w:rPr>
          <w:rtl w:val="0"/>
          <w:lang w:val="en-US"/>
        </w:rPr>
        <w:t>Kaplan</w:t>
      </w:r>
    </w:p>
    <w:p>
      <w:pPr>
        <w:pStyle w:val="List Paragraph"/>
        <w:numPr>
          <w:ilvl w:val="0"/>
          <w:numId w:val="18"/>
        </w:numPr>
        <w:rPr>
          <w:lang w:val="en-US"/>
        </w:rPr>
      </w:pPr>
      <w:r>
        <w:rPr>
          <w:rtl w:val="0"/>
          <w:lang w:val="en-US"/>
        </w:rPr>
        <w:t xml:space="preserve">Anderson </w:t>
      </w:r>
    </w:p>
    <w:p>
      <w:pPr>
        <w:pStyle w:val="List Paragraph"/>
        <w:numPr>
          <w:ilvl w:val="0"/>
          <w:numId w:val="18"/>
        </w:numPr>
        <w:rPr>
          <w:lang w:val="en-US"/>
        </w:rPr>
      </w:pPr>
      <w:r>
        <w:rPr>
          <w:rtl w:val="0"/>
          <w:lang w:val="en-US"/>
        </w:rPr>
        <w:t>Myersahn</w:t>
      </w:r>
    </w:p>
    <w:p>
      <w:pPr>
        <w:pStyle w:val="List Paragraph"/>
        <w:numPr>
          <w:ilvl w:val="0"/>
          <w:numId w:val="18"/>
        </w:numPr>
        <w:rPr>
          <w:lang w:val="en-US"/>
        </w:rPr>
      </w:pPr>
      <w:r>
        <w:rPr>
          <w:color w:val="ff0000"/>
          <w:u w:color="ff0000"/>
          <w:rtl w:val="0"/>
          <w:lang w:val="en-US"/>
        </w:rPr>
        <w:t>DeGrazia - Kick start Europe</w:t>
      </w:r>
      <w:r>
        <w:rPr>
          <w:rtl w:val="0"/>
          <w:lang w:val="en-US"/>
        </w:rPr>
        <w:t>.</w:t>
      </w:r>
    </w:p>
    <w:p>
      <w:pPr>
        <w:pStyle w:val="Body"/>
      </w:pPr>
    </w:p>
    <w:p>
      <w:pPr>
        <w:pStyle w:val="Body"/>
      </w:pPr>
      <w:r>
        <w:rPr>
          <w:u w:val="single"/>
          <w:rtl w:val="0"/>
        </w:rPr>
        <w:t>1920</w:t>
      </w:r>
      <w:r>
        <w:rPr>
          <w:u w:val="single"/>
          <w:rtl w:val="0"/>
        </w:rPr>
        <w:t>’</w:t>
      </w:r>
      <w:r>
        <w:rPr>
          <w:u w:val="single"/>
          <w:rtl w:val="0"/>
        </w:rPr>
        <w:t>s-30</w:t>
      </w:r>
      <w:r>
        <w:rPr>
          <w:u w:val="single"/>
          <w:rtl w:val="0"/>
        </w:rPr>
        <w:t>’</w:t>
      </w:r>
      <w:r>
        <w:rPr>
          <w:u w:val="single"/>
          <w:rtl w:val="0"/>
          <w:lang w:val="en-US"/>
        </w:rPr>
        <w:t>s - 3 different perspectives</w:t>
      </w:r>
      <w:r>
        <w:rPr>
          <w:rtl w:val="0"/>
        </w:rPr>
        <w:t>;</w:t>
      </w:r>
    </w:p>
    <w:p>
      <w:pPr>
        <w:pStyle w:val="Body"/>
      </w:pPr>
    </w:p>
    <w:p>
      <w:pPr>
        <w:pStyle w:val="Body"/>
      </w:pPr>
      <w:r>
        <w:rPr>
          <w:rFonts w:ascii="Wingdings" w:hAnsi="Wingdings" w:hint="default"/>
          <w:rtl w:val="0"/>
        </w:rPr>
        <w:sym w:font="Wingdings" w:char="F0E0"/>
      </w:r>
      <w:r>
        <w:rPr>
          <w:rFonts w:ascii="Calibri" w:cs="Calibri" w:hAnsi="Calibri" w:eastAsia="Calibri"/>
          <w:b w:val="1"/>
          <w:bCs w:val="1"/>
          <w:rtl w:val="0"/>
          <w:lang w:val="en-US"/>
        </w:rPr>
        <w:t xml:space="preserve"> The first, Educational and philosophical perspective</w:t>
      </w:r>
      <w:r>
        <w:rPr>
          <w:rtl w:val="0"/>
          <w:lang w:val="en-US"/>
        </w:rPr>
        <w:t>; Viewed leisure primarily as a moral issue and an action oriented concern also emphasize leisure</w:t>
      </w:r>
      <w:r>
        <w:rPr>
          <w:rtl w:val="0"/>
        </w:rPr>
        <w:t>’</w:t>
      </w:r>
      <w:r>
        <w:rPr>
          <w:rtl w:val="0"/>
          <w:lang w:val="en-US"/>
        </w:rPr>
        <w:t>s contribution to the person wholesome development and constructive use of leisure time. They had leisure backgrounds and explored in a play context. They had an optimistic view of leisure as they viewed it as an opportunity for personal growth and development</w:t>
      </w:r>
    </w:p>
    <w:p>
      <w:pPr>
        <w:pStyle w:val="Body"/>
      </w:pPr>
      <w:r>
        <w:rPr>
          <w:rFonts w:ascii="Calibri" w:cs="Calibri" w:hAnsi="Calibri" w:eastAsia="Calibri"/>
          <w:b w:val="1"/>
          <w:bCs w:val="1"/>
          <w:rtl w:val="0"/>
          <w:lang w:val="en-US"/>
        </w:rPr>
        <w:t>Jacks</w:t>
      </w:r>
      <w:r>
        <w:rPr>
          <w:rtl w:val="0"/>
          <w:lang w:val="en-US"/>
        </w:rPr>
        <w:t xml:space="preserve">: In </w:t>
      </w:r>
      <w:r>
        <w:rPr>
          <w:shd w:val="clear" w:color="auto" w:fill="ffff00"/>
          <w:rtl w:val="0"/>
        </w:rPr>
        <w:t>1931</w:t>
      </w:r>
      <w:r>
        <w:rPr>
          <w:rtl w:val="0"/>
          <w:lang w:val="en-US"/>
        </w:rPr>
        <w:t xml:space="preserve"> published - </w:t>
      </w:r>
      <w:r>
        <w:rPr>
          <w:shd w:val="clear" w:color="auto" w:fill="00ff00"/>
          <w:rtl w:val="0"/>
          <w:lang w:val="en-US"/>
        </w:rPr>
        <w:t>The education of the whole man</w:t>
      </w:r>
      <w:r>
        <w:rPr>
          <w:rtl w:val="0"/>
          <w:lang w:val="en-US"/>
        </w:rPr>
        <w:t xml:space="preserve">. Suggest that we regard leisure as follows. </w:t>
      </w:r>
      <w:r>
        <w:rPr>
          <w:rtl w:val="0"/>
        </w:rPr>
        <w:t>“</w:t>
      </w:r>
      <w:r>
        <w:rPr>
          <w:rtl w:val="0"/>
          <w:lang w:val="en-US"/>
        </w:rPr>
        <w:t xml:space="preserve">The opportunity for exercising those creative and imaginative faculties which the general standardization of labour tends to suppress. Leisure is called upon to educate not just the mind, soul, character and body but also </w:t>
      </w:r>
      <w:r>
        <w:rPr>
          <w:rtl w:val="0"/>
        </w:rPr>
        <w:t>“</w:t>
      </w:r>
      <w:r>
        <w:rPr>
          <w:rtl w:val="0"/>
          <w:lang w:val="en-US"/>
        </w:rPr>
        <w:t>the whole man</w:t>
      </w:r>
      <w:r>
        <w:rPr>
          <w:rtl w:val="0"/>
        </w:rPr>
        <w:t xml:space="preserve">” </w:t>
      </w:r>
      <w:r>
        <w:rPr>
          <w:rtl w:val="0"/>
          <w:lang w:val="en-US"/>
        </w:rPr>
        <w:t>as an inseparable unity of all four</w:t>
      </w:r>
      <w:r>
        <w:rPr>
          <w:rtl w:val="0"/>
        </w:rPr>
        <w:t>”</w:t>
      </w:r>
      <w:r>
        <w:rPr>
          <w:rtl w:val="0"/>
        </w:rPr>
        <w:t>.</w:t>
      </w:r>
    </w:p>
    <w:p>
      <w:pPr>
        <w:pStyle w:val="Body"/>
      </w:pPr>
      <w:r>
        <w:rPr>
          <w:rFonts w:ascii="Calibri" w:cs="Calibri" w:hAnsi="Calibri" w:eastAsia="Calibri"/>
          <w:b w:val="1"/>
          <w:bCs w:val="1"/>
          <w:rtl w:val="0"/>
          <w:lang w:val="nl-NL"/>
        </w:rPr>
        <w:t>Overstreet</w:t>
      </w:r>
      <w:r>
        <w:rPr>
          <w:rtl w:val="0"/>
          <w:lang w:val="en-US"/>
        </w:rPr>
        <w:t xml:space="preserve">: In </w:t>
      </w:r>
      <w:r>
        <w:rPr>
          <w:shd w:val="clear" w:color="auto" w:fill="ffff00"/>
          <w:rtl w:val="0"/>
        </w:rPr>
        <w:t>1934</w:t>
      </w:r>
      <w:r>
        <w:rPr>
          <w:rtl w:val="0"/>
          <w:lang w:val="en-US"/>
        </w:rPr>
        <w:t xml:space="preserve"> published - </w:t>
      </w:r>
      <w:r>
        <w:rPr>
          <w:shd w:val="clear" w:color="auto" w:fill="00ff00"/>
          <w:rtl w:val="0"/>
          <w:lang w:val="en-US"/>
        </w:rPr>
        <w:t>A guide to civilized leisure</w:t>
      </w:r>
      <w:r>
        <w:rPr>
          <w:rtl w:val="0"/>
        </w:rPr>
        <w:t xml:space="preserve">. </w:t>
      </w:r>
      <w:r>
        <w:rPr>
          <w:rtl w:val="0"/>
        </w:rPr>
        <w:t>“</w:t>
      </w:r>
      <w:r>
        <w:rPr>
          <w:rtl w:val="0"/>
          <w:lang w:val="en-US"/>
        </w:rPr>
        <w:t>In a world of scarcity, we have had to give our hostages to toil (work), now in an age of plenty we can look forward to an increasing amount of time that is our own we have to an extent grown work-wise. In the future we shall grow leisure-wise</w:t>
      </w:r>
      <w:r>
        <w:rPr>
          <w:rtl w:val="0"/>
        </w:rPr>
        <w:t>”</w:t>
      </w:r>
      <w:r>
        <w:rPr>
          <w:rtl w:val="0"/>
        </w:rPr>
        <w:t>.</w:t>
      </w:r>
    </w:p>
    <w:p>
      <w:pPr>
        <w:pStyle w:val="Body"/>
      </w:pPr>
    </w:p>
    <w:p>
      <w:pPr>
        <w:pStyle w:val="Body"/>
      </w:pPr>
      <w:r>
        <w:rPr>
          <w:rFonts w:ascii="Wingdings" w:hAnsi="Wingdings" w:hint="default"/>
          <w:rtl w:val="0"/>
        </w:rPr>
        <w:sym w:font="Wingdings" w:char="F0E0"/>
      </w:r>
      <w:r>
        <w:rPr>
          <w:rFonts w:ascii="Calibri" w:cs="Calibri" w:hAnsi="Calibri" w:eastAsia="Calibri"/>
          <w:b w:val="1"/>
          <w:bCs w:val="1"/>
          <w:rtl w:val="0"/>
          <w:lang w:val="en-US"/>
        </w:rPr>
        <w:t xml:space="preserve"> The second, Social problem, social policy perspective</w:t>
      </w:r>
      <w:r>
        <w:rPr>
          <w:rtl w:val="0"/>
          <w:lang w:val="en-US"/>
        </w:rPr>
        <w:t>; This perspective towards focuses on the challenges and pitfalls, rather than the opportunities associated with leisure. See</w:t>
      </w:r>
      <w:r>
        <w:rPr>
          <w:rtl w:val="0"/>
        </w:rPr>
        <w:t>’</w:t>
      </w:r>
      <w:r>
        <w:rPr>
          <w:rtl w:val="0"/>
          <w:lang w:val="en-US"/>
        </w:rPr>
        <w:t xml:space="preserve">s leisure as problematic. </w:t>
      </w:r>
    </w:p>
    <w:p>
      <w:pPr>
        <w:pStyle w:val="Body"/>
      </w:pPr>
      <w:r>
        <w:rPr>
          <w:rFonts w:ascii="Calibri" w:cs="Calibri" w:hAnsi="Calibri" w:eastAsia="Calibri"/>
          <w:b w:val="1"/>
          <w:bCs w:val="1"/>
          <w:rtl w:val="0"/>
        </w:rPr>
        <w:t>Cutten</w:t>
      </w:r>
      <w:r>
        <w:rPr>
          <w:rtl w:val="0"/>
          <w:lang w:val="en-US"/>
        </w:rPr>
        <w:t xml:space="preserve">: In </w:t>
      </w:r>
      <w:r>
        <w:rPr>
          <w:shd w:val="clear" w:color="auto" w:fill="ffff00"/>
          <w:rtl w:val="0"/>
        </w:rPr>
        <w:t>1926</w:t>
      </w:r>
      <w:r>
        <w:rPr>
          <w:rtl w:val="0"/>
          <w:lang w:val="en-US"/>
        </w:rPr>
        <w:t xml:space="preserve"> published - </w:t>
      </w:r>
      <w:r>
        <w:rPr>
          <w:shd w:val="clear" w:color="auto" w:fill="00ff00"/>
          <w:rtl w:val="0"/>
          <w:lang w:val="en-US"/>
        </w:rPr>
        <w:t>The threat of leisure</w:t>
      </w:r>
      <w:r>
        <w:rPr>
          <w:rtl w:val="0"/>
        </w:rPr>
        <w:t xml:space="preserve">. </w:t>
      </w:r>
      <w:r>
        <w:rPr>
          <w:rtl w:val="0"/>
        </w:rPr>
        <w:t>“</w:t>
      </w:r>
      <w:r>
        <w:rPr>
          <w:rtl w:val="0"/>
          <w:lang w:val="en-US"/>
        </w:rPr>
        <w:t>While machinery has given opportunity for thought, the opportunity has not been grasped. And today, leisure is chiefly a cloak for idleness. While leisure is the most precious gift that the past century has bestowed, it is also the most dangerous one. How unlimited, unorganized, unled, and uncontrolled leisure is seen as the greatest danger to which any nation was ever exposed.</w:t>
      </w:r>
      <w:r>
        <w:rPr>
          <w:rtl w:val="0"/>
        </w:rPr>
        <w:t xml:space="preserve">” </w:t>
      </w:r>
      <w:r>
        <w:rPr>
          <w:rtl w:val="0"/>
          <w:lang w:val="en-US"/>
        </w:rPr>
        <w:t xml:space="preserve">His concern is we are less prepared for leisure then any people since the beginning of time. </w:t>
      </w:r>
      <w:r>
        <w:rPr>
          <w:rtl w:val="0"/>
        </w:rPr>
        <w:t>“</w:t>
      </w:r>
      <w:r>
        <w:rPr>
          <w:rtl w:val="0"/>
          <w:lang w:val="en-US"/>
        </w:rPr>
        <w:t>Society was untrained and un-ready for it</w:t>
      </w:r>
      <w:r>
        <w:rPr>
          <w:rtl w:val="0"/>
        </w:rPr>
        <w:t>”</w:t>
      </w:r>
      <w:r>
        <w:rPr>
          <w:rtl w:val="0"/>
          <w:lang w:val="en-US"/>
        </w:rPr>
        <w:t>. His fear, it may do more harm then it can do more good.</w:t>
      </w:r>
    </w:p>
    <w:p>
      <w:pPr>
        <w:pStyle w:val="Body"/>
      </w:pPr>
      <w:r>
        <w:rPr>
          <w:rFonts w:ascii="Calibri" w:cs="Calibri" w:hAnsi="Calibri" w:eastAsia="Calibri"/>
          <w:b w:val="1"/>
          <w:bCs w:val="1"/>
          <w:rtl w:val="0"/>
        </w:rPr>
        <w:t>Fulk</w:t>
      </w:r>
      <w:r>
        <w:rPr>
          <w:rtl w:val="0"/>
          <w:lang w:val="en-US"/>
        </w:rPr>
        <w:t xml:space="preserve">: In </w:t>
      </w:r>
      <w:r>
        <w:rPr>
          <w:shd w:val="clear" w:color="auto" w:fill="ffff00"/>
          <w:rtl w:val="0"/>
        </w:rPr>
        <w:t>1922</w:t>
      </w:r>
      <w:r>
        <w:rPr>
          <w:rtl w:val="0"/>
          <w:lang w:val="en-US"/>
        </w:rPr>
        <w:t xml:space="preserve"> published - </w:t>
      </w:r>
      <w:r>
        <w:rPr>
          <w:shd w:val="clear" w:color="auto" w:fill="00ff00"/>
          <w:rtl w:val="0"/>
          <w:lang w:val="en-US"/>
        </w:rPr>
        <w:t>The municipalisation of play and recreation</w:t>
      </w:r>
      <w:r>
        <w:rPr>
          <w:rtl w:val="0"/>
        </w:rPr>
        <w:t xml:space="preserve">. </w:t>
      </w:r>
      <w:r>
        <w:rPr>
          <w:rtl w:val="0"/>
        </w:rPr>
        <w:t>“</w:t>
      </w:r>
      <w:r>
        <w:rPr>
          <w:rtl w:val="0"/>
          <w:lang w:val="en-US"/>
        </w:rPr>
        <w:t>The complicated and troublesome social situation of the city has forced some recognition of the problem of public leisure by municipal government.</w:t>
      </w:r>
      <w:r>
        <w:rPr>
          <w:rtl w:val="0"/>
        </w:rPr>
        <w:t xml:space="preserve">” </w:t>
      </w:r>
      <w:r>
        <w:rPr>
          <w:rtl w:val="0"/>
          <w:lang w:val="en-US"/>
        </w:rPr>
        <w:t>Examined in great detail, opportunity, structures and policies of municipal recreation agencies in select cities.</w:t>
      </w:r>
    </w:p>
    <w:p>
      <w:pPr>
        <w:pStyle w:val="Body"/>
      </w:pPr>
    </w:p>
    <w:p>
      <w:pPr>
        <w:pStyle w:val="Body"/>
      </w:pPr>
      <w:r>
        <w:rPr>
          <w:rFonts w:ascii="Wingdings" w:hAnsi="Wingdings" w:hint="default"/>
          <w:rtl w:val="0"/>
        </w:rPr>
        <w:sym w:font="Wingdings" w:char="F0E0"/>
      </w:r>
      <w:r>
        <w:rPr>
          <w:rFonts w:ascii="Calibri" w:cs="Calibri" w:hAnsi="Calibri" w:eastAsia="Calibri"/>
          <w:b w:val="1"/>
          <w:bCs w:val="1"/>
          <w:rtl w:val="0"/>
          <w:lang w:val="en-US"/>
        </w:rPr>
        <w:t xml:space="preserve"> The third, The applied perspective</w:t>
      </w:r>
      <w:r>
        <w:rPr>
          <w:rtl w:val="0"/>
          <w:lang w:val="en-US"/>
        </w:rPr>
        <w:t>; Evolved out of a need and recognition of putting leisure study into the context of practical and applied interest.</w:t>
      </w:r>
    </w:p>
    <w:p>
      <w:pPr>
        <w:pStyle w:val="Body"/>
      </w:pPr>
      <w:r>
        <w:rPr>
          <w:rFonts w:ascii="Calibri" w:cs="Calibri" w:hAnsi="Calibri" w:eastAsia="Calibri"/>
          <w:b w:val="1"/>
          <w:bCs w:val="1"/>
          <w:rtl w:val="0"/>
          <w:lang w:val="de-DE"/>
        </w:rPr>
        <w:t>Weir</w:t>
      </w:r>
      <w:r>
        <w:rPr>
          <w:rtl w:val="0"/>
          <w:lang w:val="en-US"/>
        </w:rPr>
        <w:t xml:space="preserve">: In </w:t>
      </w:r>
      <w:r>
        <w:rPr>
          <w:shd w:val="clear" w:color="auto" w:fill="ffff00"/>
          <w:rtl w:val="0"/>
        </w:rPr>
        <w:t>1928</w:t>
      </w:r>
      <w:r>
        <w:rPr>
          <w:rtl w:val="0"/>
          <w:lang w:val="en-US"/>
        </w:rPr>
        <w:t xml:space="preserve"> published - </w:t>
      </w:r>
      <w:r>
        <w:rPr>
          <w:shd w:val="clear" w:color="auto" w:fill="00ff00"/>
          <w:rtl w:val="0"/>
          <w:lang w:val="en-US"/>
        </w:rPr>
        <w:t>Parks: A manual of municipal and county parks</w:t>
      </w:r>
      <w:r>
        <w:rPr>
          <w:rtl w:val="0"/>
          <w:lang w:val="en-US"/>
        </w:rPr>
        <w:t xml:space="preserve">. Provided the first comprehensive introduction into park management and recreation administration. </w:t>
      </w:r>
    </w:p>
    <w:p>
      <w:pPr>
        <w:pStyle w:val="Body"/>
      </w:pPr>
      <w:r>
        <w:rPr>
          <w:rFonts w:ascii="Calibri" w:cs="Calibri" w:hAnsi="Calibri" w:eastAsia="Calibri"/>
          <w:b w:val="1"/>
          <w:bCs w:val="1"/>
          <w:rtl w:val="0"/>
        </w:rPr>
        <w:t>Davis</w:t>
      </w:r>
      <w:r>
        <w:rPr>
          <w:rtl w:val="0"/>
          <w:lang w:val="en-US"/>
        </w:rPr>
        <w:t xml:space="preserve">: In </w:t>
      </w:r>
      <w:r>
        <w:rPr>
          <w:shd w:val="clear" w:color="auto" w:fill="ffff00"/>
          <w:rtl w:val="0"/>
        </w:rPr>
        <w:t>1936</w:t>
      </w:r>
      <w:r>
        <w:rPr>
          <w:rtl w:val="0"/>
          <w:lang w:val="en-US"/>
        </w:rPr>
        <w:t xml:space="preserve"> published - </w:t>
      </w:r>
      <w:r>
        <w:rPr>
          <w:shd w:val="clear" w:color="auto" w:fill="00ff00"/>
          <w:rtl w:val="0"/>
          <w:lang w:val="en-US"/>
        </w:rPr>
        <w:t>Principles and practice of recreation therapy</w:t>
      </w:r>
      <w:r>
        <w:rPr>
          <w:rtl w:val="0"/>
          <w:lang w:val="en-US"/>
        </w:rPr>
        <w:t>. Attempted to examine leisure from a social adjustment and therapeutic perspective.</w:t>
      </w:r>
    </w:p>
    <w:p>
      <w:pPr>
        <w:pStyle w:val="Body"/>
      </w:pPr>
    </w:p>
    <w:p>
      <w:pPr>
        <w:pStyle w:val="Body"/>
      </w:pPr>
      <w:r>
        <w:rPr>
          <w:u w:val="single"/>
          <w:rtl w:val="0"/>
          <w:lang w:val="en-US"/>
        </w:rPr>
        <w:t>The social sciences and the study of leisure</w:t>
      </w:r>
      <w:r>
        <w:rPr>
          <w:rtl w:val="0"/>
        </w:rPr>
        <w:t>;</w:t>
      </w:r>
    </w:p>
    <w:p>
      <w:pPr>
        <w:pStyle w:val="Body"/>
      </w:pPr>
    </w:p>
    <w:p>
      <w:pPr>
        <w:pStyle w:val="List Paragraph"/>
        <w:numPr>
          <w:ilvl w:val="0"/>
          <w:numId w:val="20"/>
        </w:numPr>
        <w:rPr>
          <w:lang w:val="en-US"/>
        </w:rPr>
      </w:pPr>
      <w:r>
        <w:rPr>
          <w:rtl w:val="0"/>
          <w:lang w:val="en-US"/>
        </w:rPr>
        <w:t>Social scientist examined leisure as a socially patterned behavior rather than a moral issue of an object of social reform.</w:t>
      </w:r>
    </w:p>
    <w:p>
      <w:pPr>
        <w:pStyle w:val="Body"/>
      </w:pPr>
      <w:r>
        <w:rPr>
          <w:rFonts w:ascii="Calibri" w:cs="Calibri" w:hAnsi="Calibri" w:eastAsia="Calibri"/>
          <w:b w:val="1"/>
          <w:bCs w:val="1"/>
          <w:rtl w:val="0"/>
          <w:lang w:val="nl-NL"/>
        </w:rPr>
        <w:t>Veblen</w:t>
      </w:r>
      <w:r>
        <w:rPr>
          <w:rtl w:val="0"/>
          <w:lang w:val="en-US"/>
        </w:rPr>
        <w:t xml:space="preserve">: The first serious inquiry of leisure. In </w:t>
      </w:r>
      <w:r>
        <w:rPr>
          <w:shd w:val="clear" w:color="auto" w:fill="ffff00"/>
          <w:rtl w:val="0"/>
        </w:rPr>
        <w:t>1899</w:t>
      </w:r>
      <w:r>
        <w:rPr>
          <w:rtl w:val="0"/>
          <w:lang w:val="en-US"/>
        </w:rPr>
        <w:t xml:space="preserve"> published - </w:t>
      </w:r>
      <w:r>
        <w:rPr>
          <w:shd w:val="clear" w:color="auto" w:fill="00ff00"/>
          <w:rtl w:val="0"/>
          <w:lang w:val="en-US"/>
        </w:rPr>
        <w:t>The theory of the leisure class</w:t>
      </w:r>
      <w:r>
        <w:rPr>
          <w:rtl w:val="0"/>
          <w:lang w:val="en-US"/>
        </w:rPr>
        <w:t xml:space="preserve">. Neither embraced nor emphasized beneficial leisure exercise in his work is a bitter attack on the lifestyle of the American upper classes in particular the rich and the famous through whom leisure was a status symbol. </w:t>
      </w:r>
      <w:r>
        <w:rPr>
          <w:shd w:val="clear" w:color="auto" w:fill="ffff00"/>
          <w:rtl w:val="0"/>
          <w:lang w:val="en-US"/>
        </w:rPr>
        <w:t>Introduced an important theme by examining the relationship between leisure, social status and social stratification</w:t>
      </w:r>
      <w:r>
        <w:rPr>
          <w:rtl w:val="0"/>
          <w:lang w:val="en-US"/>
        </w:rPr>
        <w:t>. For Veblen, leisure rather than work manifest and reinforces social differences.</w:t>
      </w:r>
    </w:p>
    <w:p>
      <w:pPr>
        <w:pStyle w:val="Body"/>
      </w:pPr>
      <w:r>
        <w:rPr>
          <w:rFonts w:ascii="Calibri" w:cs="Calibri" w:hAnsi="Calibri" w:eastAsia="Calibri"/>
          <w:b w:val="1"/>
          <w:bCs w:val="1"/>
          <w:rtl w:val="0"/>
          <w:lang w:val="da-DK"/>
        </w:rPr>
        <w:t>Lynd + Lynd</w:t>
      </w:r>
      <w:r>
        <w:rPr>
          <w:rtl w:val="0"/>
          <w:lang w:val="en-US"/>
        </w:rPr>
        <w:t xml:space="preserve">: In </w:t>
      </w:r>
      <w:r>
        <w:rPr>
          <w:shd w:val="clear" w:color="auto" w:fill="ffff00"/>
          <w:rtl w:val="0"/>
        </w:rPr>
        <w:t>1929</w:t>
      </w:r>
      <w:r>
        <w:rPr>
          <w:rtl w:val="0"/>
          <w:lang w:val="en-US"/>
        </w:rPr>
        <w:t xml:space="preserve"> published - </w:t>
      </w:r>
      <w:r>
        <w:rPr>
          <w:shd w:val="clear" w:color="auto" w:fill="00ff00"/>
          <w:rtl w:val="0"/>
          <w:lang w:val="en-US"/>
        </w:rPr>
        <w:t xml:space="preserve">Middle town </w:t>
      </w:r>
      <w:r>
        <w:rPr>
          <w:rtl w:val="0"/>
        </w:rPr>
        <w:t xml:space="preserve">&amp; in </w:t>
      </w:r>
      <w:r>
        <w:rPr>
          <w:shd w:val="clear" w:color="auto" w:fill="ffff00"/>
          <w:rtl w:val="0"/>
        </w:rPr>
        <w:t>1937</w:t>
      </w:r>
      <w:r>
        <w:rPr>
          <w:rtl w:val="0"/>
          <w:lang w:val="en-US"/>
        </w:rPr>
        <w:t xml:space="preserve"> published - </w:t>
      </w:r>
      <w:r>
        <w:rPr>
          <w:shd w:val="clear" w:color="auto" w:fill="00ff00"/>
          <w:rtl w:val="0"/>
          <w:lang w:val="en-US"/>
        </w:rPr>
        <w:t>Middle town in transition</w:t>
      </w:r>
      <w:r>
        <w:rPr>
          <w:rtl w:val="0"/>
          <w:lang w:val="en-US"/>
        </w:rPr>
        <w:t>. The structure of everyday community life, including making a living, getting a home, training the young using leisure and engaging in religious leisure activities. Results, they found 4 factors contributing to the remaking of Middle leisure 1920-1924.</w:t>
      </w:r>
    </w:p>
    <w:p>
      <w:pPr>
        <w:pStyle w:val="Body"/>
      </w:pPr>
      <w:r>
        <w:rPr>
          <w:rFonts w:ascii="Wingdings" w:hAnsi="Wingdings" w:hint="default"/>
          <w:rtl w:val="0"/>
        </w:rPr>
        <w:sym w:font="Wingdings" w:char="F0E0"/>
      </w:r>
      <w:r>
        <w:rPr>
          <w:rtl w:val="0"/>
          <w:lang w:val="en-US"/>
        </w:rPr>
        <w:t xml:space="preserve"> The first, shorter working hours.</w:t>
      </w:r>
    </w:p>
    <w:p>
      <w:pPr>
        <w:pStyle w:val="Body"/>
      </w:pPr>
      <w:r>
        <w:rPr>
          <w:rFonts w:ascii="Wingdings" w:hAnsi="Wingdings" w:hint="default"/>
          <w:rtl w:val="0"/>
        </w:rPr>
        <w:sym w:font="Wingdings" w:char="F0E0"/>
      </w:r>
      <w:r>
        <w:rPr>
          <w:rtl w:val="0"/>
          <w:lang w:val="en-US"/>
        </w:rPr>
        <w:t xml:space="preserve"> The second, proliferation of the automobile.</w:t>
      </w:r>
    </w:p>
    <w:p>
      <w:pPr>
        <w:pStyle w:val="Body"/>
      </w:pPr>
      <w:r>
        <w:rPr>
          <w:rFonts w:ascii="Wingdings" w:hAnsi="Wingdings" w:hint="default"/>
          <w:rtl w:val="0"/>
        </w:rPr>
        <w:sym w:font="Wingdings" w:char="F0E0"/>
      </w:r>
      <w:r>
        <w:rPr>
          <w:rtl w:val="0"/>
          <w:lang w:val="en-US"/>
        </w:rPr>
        <w:t xml:space="preserve"> The third, arrival of the movies.</w:t>
      </w:r>
    </w:p>
    <w:p>
      <w:pPr>
        <w:pStyle w:val="Body"/>
      </w:pPr>
      <w:r>
        <w:rPr>
          <w:rFonts w:ascii="Wingdings" w:hAnsi="Wingdings" w:hint="default"/>
          <w:rtl w:val="0"/>
        </w:rPr>
        <w:sym w:font="Wingdings" w:char="F0E0"/>
      </w:r>
      <w:r>
        <w:rPr>
          <w:rtl w:val="0"/>
          <w:lang w:val="en-US"/>
        </w:rPr>
        <w:t xml:space="preserve"> The fourth, invention of radio.</w:t>
      </w:r>
    </w:p>
    <w:p>
      <w:pPr>
        <w:pStyle w:val="Body"/>
      </w:pPr>
      <w:r>
        <w:rPr>
          <w:rFonts w:ascii="Calibri" w:cs="Calibri" w:hAnsi="Calibri" w:eastAsia="Calibri"/>
          <w:b w:val="1"/>
          <w:bCs w:val="1"/>
          <w:rtl w:val="0"/>
        </w:rPr>
        <w:t>Lundberg + Komorovsky + McInerny</w:t>
      </w:r>
      <w:r>
        <w:rPr>
          <w:rtl w:val="0"/>
          <w:lang w:val="en-US"/>
        </w:rPr>
        <w:t xml:space="preserve">: In </w:t>
      </w:r>
      <w:r>
        <w:rPr>
          <w:shd w:val="clear" w:color="auto" w:fill="ffff00"/>
          <w:rtl w:val="0"/>
        </w:rPr>
        <w:t>1934</w:t>
      </w:r>
      <w:r>
        <w:rPr>
          <w:rtl w:val="0"/>
          <w:lang w:val="en-US"/>
        </w:rPr>
        <w:t xml:space="preserve"> published - </w:t>
      </w:r>
      <w:r>
        <w:rPr>
          <w:shd w:val="clear" w:color="auto" w:fill="00ff00"/>
          <w:rtl w:val="0"/>
          <w:lang w:val="en-US"/>
        </w:rPr>
        <w:t>Leisure, a suburban study</w:t>
      </w:r>
      <w:r>
        <w:rPr>
          <w:rtl w:val="0"/>
          <w:lang w:val="en-US"/>
        </w:rPr>
        <w:t xml:space="preserve">. This text is credited as being probably the first North American social science publication that uses the notion of leisure in its title. Covered a broad range of issues such as, organizational structure of community leisure and recreation, relationships between leisure and the family, relationships between leisure and church, relationship between leisure and school, also on leisure and the arts. </w:t>
      </w:r>
    </w:p>
    <w:p>
      <w:pPr>
        <w:pStyle w:val="Body"/>
      </w:pPr>
    </w:p>
    <w:p>
      <w:pPr>
        <w:pStyle w:val="Body"/>
      </w:pPr>
    </w:p>
    <w:p>
      <w:pPr>
        <w:pStyle w:val="Body"/>
        <w:rPr>
          <w:u w:val="single"/>
        </w:rPr>
      </w:pPr>
      <w:r>
        <w:rPr>
          <w:u w:val="single"/>
          <w:rtl w:val="0"/>
          <w:lang w:val="en-US"/>
        </w:rPr>
        <w:t>Class 4: Theories of Leisure</w:t>
      </w:r>
      <w:r>
        <w:rPr>
          <w:u w:val="single"/>
          <w:rtl w:val="0"/>
          <w:lang w:val="en-US"/>
        </w:rPr>
        <w:t xml:space="preserve"> </w:t>
      </w:r>
      <w:commentRangeStart w:id="10"/>
      <w:r>
        <w:rPr>
          <w:u w:val="single"/>
          <w:rtl w:val="0"/>
          <w:lang w:val="en-US"/>
        </w:rPr>
        <w:t>(Went over all)</w:t>
      </w:r>
      <w:r>
        <w:rPr>
          <w:u w:val="single"/>
        </w:rPr>
        <w:br w:type="textWrapping"/>
      </w:r>
      <w:commentRangeEnd w:id="10"/>
      <w:r>
        <w:commentReference w:id="10"/>
      </w:r>
    </w:p>
    <w:p>
      <w:pPr>
        <w:pStyle w:val="Body"/>
        <w:rPr>
          <w:u w:val="single"/>
        </w:rPr>
      </w:pPr>
    </w:p>
    <w:p>
      <w:pPr>
        <w:pStyle w:val="Body"/>
      </w:pPr>
      <w:r>
        <w:rPr>
          <w:rFonts w:ascii="Calibri" w:cs="Calibri" w:hAnsi="Calibri" w:eastAsia="Calibri"/>
          <w:b w:val="1"/>
          <w:bCs w:val="1"/>
          <w:rtl w:val="0"/>
          <w:lang w:val="de-DE"/>
        </w:rPr>
        <w:t>Theory:</w:t>
      </w:r>
      <w:r>
        <w:rPr>
          <w:rtl w:val="0"/>
          <w:lang w:val="en-US"/>
        </w:rPr>
        <w:t xml:space="preserve"> A theory is a plausible body of principles used to explain some behavior or event (</w:t>
      </w:r>
      <w:r>
        <w:rPr>
          <w:rtl w:val="0"/>
        </w:rPr>
        <w:t>“</w:t>
      </w:r>
      <w:r>
        <w:rPr>
          <w:rtl w:val="0"/>
          <w:lang w:val="en-US"/>
        </w:rPr>
        <w:t>plausible</w:t>
      </w:r>
      <w:r>
        <w:rPr>
          <w:rtl w:val="0"/>
          <w:lang w:val="en-US"/>
        </w:rPr>
        <w:t xml:space="preserve"> </w:t>
      </w:r>
      <w:r>
        <w:rPr>
          <w:rtl w:val="0"/>
        </w:rPr>
        <w:t>”</w:t>
      </w:r>
      <w:r>
        <w:rPr>
          <w:rtl w:val="0"/>
          <w:lang w:val="en-US"/>
        </w:rPr>
        <w:t>: appearance of truth or reason). So, a theory is a set of interrelated testable propositions.</w:t>
      </w:r>
    </w:p>
    <w:p>
      <w:pPr>
        <w:pStyle w:val="Body"/>
      </w:pPr>
      <w:r>
        <w:rPr>
          <w:rFonts w:ascii="Calibri" w:cs="Calibri" w:hAnsi="Calibri" w:eastAsia="Calibri"/>
          <w:b w:val="1"/>
          <w:bCs w:val="1"/>
          <w:rtl w:val="0"/>
          <w:lang w:val="en-US"/>
        </w:rPr>
        <w:t>Goal of a theory:</w:t>
      </w:r>
      <w:r>
        <w:rPr>
          <w:rtl w:val="0"/>
        </w:rPr>
        <w:t xml:space="preserve"> </w:t>
      </w:r>
    </w:p>
    <w:p>
      <w:pPr>
        <w:pStyle w:val="Body"/>
      </w:pPr>
      <w:r>
        <w:rPr>
          <w:rFonts w:ascii="Wingdings" w:hAnsi="Wingdings" w:hint="default"/>
          <w:rtl w:val="0"/>
        </w:rPr>
        <w:sym w:font="Wingdings" w:char="F0E0"/>
      </w:r>
      <w:r>
        <w:rPr>
          <w:rtl w:val="0"/>
          <w:lang w:val="en-US"/>
        </w:rPr>
        <w:t xml:space="preserve"> The first, to summarize existing knowledge.</w:t>
      </w:r>
    </w:p>
    <w:p>
      <w:pPr>
        <w:pStyle w:val="Body"/>
      </w:pPr>
      <w:r>
        <w:rPr>
          <w:rFonts w:ascii="Wingdings" w:hAnsi="Wingdings" w:hint="default"/>
          <w:rtl w:val="0"/>
        </w:rPr>
        <w:sym w:font="Wingdings" w:char="F0E0"/>
      </w:r>
      <w:r>
        <w:rPr>
          <w:rtl w:val="0"/>
          <w:lang w:val="en-US"/>
        </w:rPr>
        <w:t xml:space="preserve"> The second, to provide an explanation for observed events.</w:t>
      </w:r>
    </w:p>
    <w:p>
      <w:pPr>
        <w:pStyle w:val="Body"/>
      </w:pPr>
      <w:r>
        <w:rPr>
          <w:rFonts w:ascii="Wingdings" w:hAnsi="Wingdings" w:hint="default"/>
          <w:rtl w:val="0"/>
        </w:rPr>
        <w:sym w:font="Wingdings" w:char="F0E0"/>
      </w:r>
      <w:r>
        <w:rPr>
          <w:rtl w:val="0"/>
          <w:lang w:val="en-US"/>
        </w:rPr>
        <w:t xml:space="preserve"> The third, to predict the occurrence of as-yet unobserved events on the basis of the principles of the theory</w:t>
      </w:r>
      <w:r>
        <w:rPr>
          <w:rtl w:val="0"/>
          <w:lang w:val="en-US"/>
        </w:rPr>
        <w:t>.</w:t>
      </w:r>
    </w:p>
    <w:p>
      <w:pPr>
        <w:pStyle w:val="Body"/>
      </w:pPr>
    </w:p>
    <w:p>
      <w:pPr>
        <w:pStyle w:val="Body"/>
      </w:pPr>
      <w:r>
        <w:rPr>
          <w:rFonts w:ascii="Calibri" w:cs="Calibri" w:hAnsi="Calibri" w:eastAsia="Calibri"/>
          <w:b w:val="1"/>
          <w:bCs w:val="1"/>
          <w:rtl w:val="0"/>
          <w:lang w:val="en-US"/>
        </w:rPr>
        <w:t>Kelly:</w:t>
      </w:r>
      <w:r>
        <w:rPr>
          <w:rtl w:val="0"/>
        </w:rPr>
        <w:t xml:space="preserve"> </w:t>
      </w:r>
      <w:r>
        <w:rPr>
          <w:shd w:val="clear" w:color="auto" w:fill="ffff00"/>
          <w:rtl w:val="0"/>
        </w:rPr>
        <w:t>“</w:t>
      </w:r>
      <w:r>
        <w:rPr>
          <w:shd w:val="clear" w:color="auto" w:fill="ffff00"/>
          <w:rtl w:val="0"/>
          <w:lang w:val="en-US"/>
        </w:rPr>
        <w:t>Kelly</w:t>
      </w:r>
      <w:r>
        <w:rPr>
          <w:shd w:val="clear" w:color="auto" w:fill="ffff00"/>
          <w:rtl w:val="0"/>
        </w:rPr>
        <w:t>’</w:t>
      </w:r>
      <w:r>
        <w:rPr>
          <w:shd w:val="clear" w:color="auto" w:fill="ffff00"/>
          <w:rtl w:val="0"/>
          <w:lang w:val="en-US"/>
        </w:rPr>
        <w:t>s theory of types of leisure</w:t>
      </w:r>
      <w:r>
        <w:rPr>
          <w:shd w:val="clear" w:color="auto" w:fill="ffff00"/>
          <w:rtl w:val="0"/>
        </w:rPr>
        <w:t>”</w:t>
      </w:r>
      <w:r>
        <w:rPr>
          <w:rtl w:val="0"/>
          <w:lang w:val="en-US"/>
        </w:rPr>
        <w:t xml:space="preserve"> consists of four parts. It is based on how much freedom and what sort of meaning we derive from leisure experiences.</w:t>
      </w:r>
    </w:p>
    <w:p>
      <w:pPr>
        <w:pStyle w:val="Body"/>
      </w:pPr>
      <w:r>
        <w:rPr>
          <w:sz w:val="28"/>
          <w:szCs w:val="28"/>
          <w:shd w:val="clear" w:color="auto" w:fill="fefb00"/>
          <w:rtl w:val="0"/>
          <w:lang w:val="en-US"/>
        </w:rPr>
        <w:t>-&gt;</w:t>
      </w:r>
      <w:r>
        <w:rPr>
          <w:shd w:val="clear" w:color="auto" w:fill="ffff00"/>
          <w:rtl w:val="0"/>
          <w:lang w:val="en-US"/>
        </w:rPr>
        <w:t xml:space="preserve"> The first, unconditional leisure. </w:t>
      </w:r>
      <w:r>
        <w:rPr>
          <w:rtl w:val="0"/>
          <w:lang w:val="en-US"/>
        </w:rPr>
        <w:t xml:space="preserve">Occurs when activity is </w:t>
      </w:r>
      <w:r>
        <w:rPr>
          <w:shd w:val="clear" w:color="auto" w:fill="00ff00"/>
          <w:rtl w:val="0"/>
          <w:lang w:val="en-US"/>
        </w:rPr>
        <w:t>chosen for its own sake.</w:t>
      </w:r>
      <w:r>
        <w:rPr>
          <w:rtl w:val="0"/>
          <w:lang w:val="en-US"/>
        </w:rPr>
        <w:t xml:space="preserve"> It</w:t>
      </w:r>
      <w:r>
        <w:rPr>
          <w:rtl w:val="0"/>
        </w:rPr>
        <w:t>’</w:t>
      </w:r>
      <w:r>
        <w:rPr>
          <w:rtl w:val="0"/>
          <w:lang w:val="en-US"/>
        </w:rPr>
        <w:t>s chosen for the satisfaction intrinsic participation. It</w:t>
      </w:r>
      <w:r>
        <w:rPr>
          <w:rtl w:val="0"/>
        </w:rPr>
        <w:t>’</w:t>
      </w:r>
      <w:r>
        <w:rPr>
          <w:rtl w:val="0"/>
          <w:lang w:val="en-US"/>
        </w:rPr>
        <w:t xml:space="preserve">s an experience independent of work and is freely chosen as an end in itself. You find something out about the activity that is exciting, personally expressive, creative, or emotionally fulfilling. It is high in freedom of choice and is pursued for its intrinsic meaning. Exactly what the activity varies for each person but the meaning and freedom characteristics are the same.  </w:t>
      </w:r>
    </w:p>
    <w:p>
      <w:pPr>
        <w:pStyle w:val="Body"/>
      </w:pPr>
      <w:r>
        <w:rPr>
          <w:sz w:val="28"/>
          <w:szCs w:val="28"/>
          <w:shd w:val="clear" w:color="auto" w:fill="fefb00"/>
          <w:rtl w:val="0"/>
          <w:lang w:val="en-US"/>
        </w:rPr>
        <w:t>-&gt;</w:t>
      </w:r>
      <w:r>
        <w:rPr>
          <w:shd w:val="clear" w:color="auto" w:fill="ffff00"/>
          <w:rtl w:val="0"/>
          <w:lang w:val="en-US"/>
        </w:rPr>
        <w:t xml:space="preserve"> The second, recuperative leisure. </w:t>
      </w:r>
      <w:r>
        <w:rPr>
          <w:rtl w:val="0"/>
          <w:lang w:val="en-US"/>
        </w:rPr>
        <w:t xml:space="preserve">Provides a </w:t>
      </w:r>
      <w:r>
        <w:rPr>
          <w:shd w:val="clear" w:color="auto" w:fill="00ff00"/>
          <w:rtl w:val="0"/>
          <w:lang w:val="en-US"/>
        </w:rPr>
        <w:t>compensation for some deficit or loss.</w:t>
      </w:r>
      <w:r>
        <w:rPr>
          <w:rtl w:val="0"/>
          <w:lang w:val="en-US"/>
        </w:rPr>
        <w:t xml:space="preserve"> The purpose is for rest and recovery. (Example, taking a walk or bath at night). It provides a compensation for the straining conditions of work, parenthood, school, care-giving for an aged parent, bad weather, etc. Although this type of leisure is chosen for intrinsic reasons, it assumed a low freedom of choice. </w:t>
      </w:r>
    </w:p>
    <w:p>
      <w:pPr>
        <w:pStyle w:val="Body"/>
        <w:rPr>
          <w:color w:val="222222"/>
          <w:u w:color="222222"/>
        </w:rPr>
      </w:pPr>
      <w:r>
        <w:rPr>
          <w:sz w:val="28"/>
          <w:szCs w:val="28"/>
          <w:shd w:val="clear" w:color="auto" w:fill="ffff00"/>
          <w:rtl w:val="0"/>
          <w:lang w:val="en-US"/>
        </w:rPr>
        <w:t>-&gt;</w:t>
      </w:r>
      <w:r>
        <w:rPr>
          <w:shd w:val="clear" w:color="auto" w:fill="ffff00"/>
          <w:rtl w:val="0"/>
          <w:lang w:val="en-US"/>
        </w:rPr>
        <w:t xml:space="preserve"> The third, relational leisure. </w:t>
      </w:r>
      <w:r>
        <w:rPr>
          <w:rtl w:val="0"/>
          <w:lang w:val="en-US"/>
        </w:rPr>
        <w:t xml:space="preserve">Refers to leisure expressions that are chosen because of a </w:t>
      </w:r>
      <w:r>
        <w:rPr>
          <w:shd w:val="clear" w:color="auto" w:fill="00ff00"/>
          <w:rtl w:val="0"/>
          <w:lang w:val="en-US"/>
        </w:rPr>
        <w:t>desire to be with others.</w:t>
      </w:r>
      <w:r>
        <w:rPr>
          <w:rtl w:val="0"/>
          <w:lang w:val="en-US"/>
        </w:rPr>
        <w:t xml:space="preserve"> Leisure occurs a way of being with people we enjoy. (Example, going camping with family, taking child to the zoo, spending time together, etc.). High amount of freedom of choice and social meaning. </w:t>
      </w:r>
      <w:r>
        <w:rPr>
          <w:color w:val="222222"/>
          <w:u w:color="222222"/>
          <w:rtl w:val="0"/>
          <w:lang w:val="en-US"/>
        </w:rPr>
        <w:t> </w:t>
      </w:r>
    </w:p>
    <w:p>
      <w:pPr>
        <w:pStyle w:val="Body"/>
        <w:rPr>
          <w:color w:val="222222"/>
          <w:u w:color="222222"/>
        </w:rPr>
      </w:pPr>
      <w:r>
        <w:rPr>
          <w:color w:val="222222"/>
          <w:sz w:val="28"/>
          <w:szCs w:val="28"/>
          <w:u w:color="222222"/>
          <w:shd w:val="clear" w:color="auto" w:fill="fefb00"/>
          <w:rtl w:val="0"/>
          <w:lang w:val="en-US"/>
        </w:rPr>
        <w:t>-&gt;</w:t>
      </w:r>
      <w:r>
        <w:rPr>
          <w:color w:val="222222"/>
          <w:u w:color="222222"/>
          <w:shd w:val="clear" w:color="auto" w:fill="ffff00"/>
          <w:rtl w:val="0"/>
          <w:lang w:val="en-US"/>
        </w:rPr>
        <w:t xml:space="preserve"> The fourth, role-determined leisure. </w:t>
      </w:r>
      <w:r>
        <w:rPr>
          <w:color w:val="222222"/>
          <w:u w:color="222222"/>
          <w:rtl w:val="0"/>
          <w:lang w:val="en-US"/>
        </w:rPr>
        <w:t xml:space="preserve">Leisure that </w:t>
      </w:r>
      <w:r>
        <w:rPr>
          <w:color w:val="222222"/>
          <w:u w:color="222222"/>
          <w:shd w:val="clear" w:color="auto" w:fill="00ff00"/>
          <w:rtl w:val="0"/>
          <w:lang w:val="en-US"/>
        </w:rPr>
        <w:t>satisfies the expectations of others.</w:t>
      </w:r>
      <w:r>
        <w:rPr>
          <w:color w:val="222222"/>
          <w:u w:color="222222"/>
          <w:rtl w:val="0"/>
          <w:lang w:val="en-US"/>
        </w:rPr>
        <w:t xml:space="preserve"> (Example, attending child</w:t>
      </w:r>
      <w:r>
        <w:rPr>
          <w:color w:val="222222"/>
          <w:u w:color="222222"/>
          <w:rtl w:val="0"/>
          <w:lang w:val="en-US"/>
        </w:rPr>
        <w:t>’</w:t>
      </w:r>
      <w:r>
        <w:rPr>
          <w:color w:val="222222"/>
          <w:u w:color="222222"/>
          <w:rtl w:val="0"/>
          <w:lang w:val="en-US"/>
        </w:rPr>
        <w:t>s games, going to boss</w:t>
      </w:r>
      <w:r>
        <w:rPr>
          <w:color w:val="222222"/>
          <w:u w:color="222222"/>
          <w:rtl w:val="0"/>
          <w:lang w:val="en-US"/>
        </w:rPr>
        <w:t xml:space="preserve">’ </w:t>
      </w:r>
      <w:r>
        <w:rPr>
          <w:color w:val="222222"/>
          <w:u w:color="222222"/>
          <w:rtl w:val="0"/>
          <w:lang w:val="en-US"/>
        </w:rPr>
        <w:t xml:space="preserve">BBQ party, etc.). Leisure that is done with other people meet a perceived role to meet an obligation. It is motivated by a desire to serve the relationship. Low freedom of choice. </w:t>
      </w:r>
    </w:p>
    <w:p>
      <w:pPr>
        <w:pStyle w:val="Body"/>
        <w:rPr>
          <w:rFonts w:ascii="Trebuchet MS" w:cs="Trebuchet MS" w:hAnsi="Trebuchet MS" w:eastAsia="Trebuchet MS"/>
          <w:color w:val="222222"/>
          <w:u w:color="222222"/>
          <w:lang w:val="en-US"/>
        </w:rPr>
      </w:pPr>
    </w:p>
    <w:p>
      <w:pPr>
        <w:pStyle w:val="Body"/>
        <w:rPr>
          <w:color w:val="222222"/>
          <w:u w:color="222222"/>
          <w:lang w:val="en-US"/>
        </w:rPr>
      </w:pPr>
      <w:r>
        <w:rPr>
          <w:b w:val="1"/>
          <w:bCs w:val="1"/>
          <w:color w:val="222222"/>
          <w:u w:color="222222"/>
          <w:rtl w:val="0"/>
          <w:lang w:val="en-US"/>
        </w:rPr>
        <w:t>Neulinger:</w:t>
      </w:r>
      <w:r>
        <w:rPr>
          <w:color w:val="222222"/>
          <w:u w:color="222222"/>
          <w:rtl w:val="0"/>
          <w:lang w:val="en-US"/>
        </w:rPr>
        <w:t xml:space="preserve"> </w:t>
      </w:r>
      <w:r>
        <w:rPr>
          <w:color w:val="222222"/>
          <w:u w:color="222222"/>
          <w:shd w:val="clear" w:color="auto" w:fill="ffff00"/>
          <w:rtl w:val="0"/>
          <w:lang w:val="en-US"/>
        </w:rPr>
        <w:t>“</w:t>
      </w:r>
      <w:r>
        <w:rPr>
          <w:color w:val="222222"/>
          <w:u w:color="222222"/>
          <w:shd w:val="clear" w:color="auto" w:fill="ffff00"/>
          <w:rtl w:val="0"/>
          <w:lang w:val="en-US"/>
        </w:rPr>
        <w:t>Neulinger</w:t>
      </w:r>
      <w:r>
        <w:rPr>
          <w:color w:val="222222"/>
          <w:u w:color="222222"/>
          <w:shd w:val="clear" w:color="auto" w:fill="ffff00"/>
          <w:rtl w:val="0"/>
          <w:lang w:val="en-US"/>
        </w:rPr>
        <w:t>’</w:t>
      </w:r>
      <w:r>
        <w:rPr>
          <w:color w:val="222222"/>
          <w:u w:color="222222"/>
          <w:shd w:val="clear" w:color="auto" w:fill="ffff00"/>
          <w:rtl w:val="0"/>
          <w:lang w:val="en-US"/>
        </w:rPr>
        <w:t>s paradigm</w:t>
      </w:r>
      <w:r>
        <w:rPr>
          <w:color w:val="222222"/>
          <w:u w:color="222222"/>
          <w:shd w:val="clear" w:color="auto" w:fill="ffff00"/>
          <w:rtl w:val="0"/>
          <w:lang w:val="en-US"/>
        </w:rPr>
        <w:t xml:space="preserve">” </w:t>
      </w:r>
      <w:r>
        <w:rPr>
          <w:color w:val="222222"/>
          <w:u w:color="222222"/>
          <w:rtl w:val="0"/>
          <w:lang w:val="en-US"/>
        </w:rPr>
        <w:t xml:space="preserve">contains 6 steps. Contrasts leisure to work. Focuses on </w:t>
      </w:r>
      <w:r>
        <w:rPr>
          <w:color w:val="222222"/>
          <w:u w:color="222222"/>
          <w:rtl w:val="0"/>
          <w:lang w:val="en-US"/>
        </w:rPr>
        <w:t>“</w:t>
      </w:r>
      <w:r>
        <w:rPr>
          <w:color w:val="222222"/>
          <w:u w:color="222222"/>
          <w:rtl w:val="0"/>
          <w:lang w:val="en-US"/>
        </w:rPr>
        <w:t>states of mind</w:t>
      </w:r>
      <w:r>
        <w:rPr>
          <w:color w:val="222222"/>
          <w:u w:color="222222"/>
          <w:rtl w:val="0"/>
          <w:lang w:val="en-US"/>
        </w:rPr>
        <w:t xml:space="preserve">” </w:t>
      </w:r>
      <w:r>
        <w:rPr>
          <w:color w:val="222222"/>
          <w:u w:color="222222"/>
          <w:rtl w:val="0"/>
          <w:lang w:val="en-US"/>
        </w:rPr>
        <w:t xml:space="preserve">of leisure and work. Maintains that perceived freedom is the primary determining quality of the leisure state of mind. Perceived freedom means how much choice we feel we have in determining our own actions. Secondary importance of state of mind is motivation. Motivation for actions is a matter of degree between intrinsic reasons which mean doing it for its own sake and extrinsic reasons which means doing it for a payoff or to avoid a punishment. Makes distinction between leisure and non-leisure. Six types of psychological states of mind </w:t>
      </w:r>
    </w:p>
    <w:p>
      <w:pPr>
        <w:pStyle w:val="Body"/>
      </w:pPr>
      <w:r>
        <w:rPr>
          <w:rFonts w:ascii="Wingdings" w:hAnsi="Wingdings" w:hint="default"/>
          <w:shd w:val="clear" w:color="auto" w:fill="ffff00"/>
          <w:rtl w:val="0"/>
        </w:rPr>
        <w:sym w:font="Wingdings" w:char="F0E0"/>
      </w:r>
      <w:r>
        <w:rPr>
          <w:shd w:val="clear" w:color="auto" w:fill="ffff00"/>
          <w:rtl w:val="0"/>
          <w:lang w:val="en-US"/>
        </w:rPr>
        <w:t xml:space="preserve"> The first state of mind, pure-leisure. </w:t>
      </w:r>
      <w:r>
        <w:rPr>
          <w:rtl w:val="0"/>
          <w:lang w:val="en-US"/>
        </w:rPr>
        <w:t xml:space="preserve">Represents the </w:t>
      </w:r>
      <w:r>
        <w:rPr>
          <w:shd w:val="clear" w:color="auto" w:fill="00ff00"/>
          <w:rtl w:val="0"/>
          <w:lang w:val="en-US"/>
        </w:rPr>
        <w:t>purest form of leisure</w:t>
      </w:r>
      <w:r>
        <w:rPr>
          <w:rtl w:val="0"/>
          <w:lang w:val="en-US"/>
        </w:rPr>
        <w:t>. Expression freely chosen for its own sake. Requires freedom from external control and brings intrinsic rewards. Not only requires a mastery of oneself in terms of total from inner constraints, but it also implies the condition of being able to enjoy satisfaction derived from intrinsic rewards without having to pay attention to potential extrinsic ones.</w:t>
      </w:r>
    </w:p>
    <w:p>
      <w:pPr>
        <w:pStyle w:val="Body"/>
      </w:pPr>
      <w:r>
        <w:rPr>
          <w:rFonts w:ascii="Wingdings" w:hAnsi="Wingdings" w:hint="default"/>
          <w:shd w:val="clear" w:color="auto" w:fill="ffff00"/>
          <w:rtl w:val="0"/>
        </w:rPr>
        <w:sym w:font="Wingdings" w:char="F0E0"/>
      </w:r>
      <w:r>
        <w:rPr>
          <w:shd w:val="clear" w:color="auto" w:fill="ffff00"/>
          <w:rtl w:val="0"/>
          <w:lang w:val="en-US"/>
        </w:rPr>
        <w:t xml:space="preserve"> The second state of mind, leisure-work. </w:t>
      </w:r>
      <w:r>
        <w:rPr>
          <w:rtl w:val="0"/>
          <w:lang w:val="en-US"/>
        </w:rPr>
        <w:t xml:space="preserve">Represents a wide range of experiences all of which are </w:t>
      </w:r>
      <w:r>
        <w:rPr>
          <w:shd w:val="clear" w:color="auto" w:fill="00ff00"/>
          <w:rtl w:val="0"/>
          <w:lang w:val="en-US"/>
        </w:rPr>
        <w:t>freely chosen yet are both extrinsically and intrinsically rewarding</w:t>
      </w:r>
      <w:r>
        <w:rPr>
          <w:rtl w:val="0"/>
          <w:lang w:val="en-US"/>
        </w:rPr>
        <w:t xml:space="preserve">. Activity is satisfying not only in itself but also in terms of its payoffs. (Example, refinishing antique furniture, gardening, doing laundry, etc.). A person can quit whenever he/she pleases. </w:t>
      </w:r>
    </w:p>
    <w:p>
      <w:pPr>
        <w:pStyle w:val="Body"/>
      </w:pPr>
      <w:r>
        <w:rPr>
          <w:rFonts w:ascii="Wingdings" w:hAnsi="Wingdings" w:hint="default"/>
          <w:shd w:val="clear" w:color="auto" w:fill="ffff00"/>
          <w:rtl w:val="0"/>
        </w:rPr>
        <w:sym w:font="Wingdings" w:char="F0E0"/>
      </w:r>
      <w:r>
        <w:rPr>
          <w:shd w:val="clear" w:color="auto" w:fill="ffff00"/>
          <w:rtl w:val="0"/>
          <w:lang w:val="en-US"/>
        </w:rPr>
        <w:t xml:space="preserve"> The third state of mind, leisure-job</w:t>
      </w:r>
      <w:r>
        <w:rPr>
          <w:rtl w:val="0"/>
          <w:lang w:val="en-US"/>
        </w:rPr>
        <w:t xml:space="preserve">. Type of leisure that one </w:t>
      </w:r>
      <w:r>
        <w:rPr>
          <w:shd w:val="clear" w:color="auto" w:fill="00ff00"/>
          <w:rtl w:val="0"/>
          <w:lang w:val="en-US"/>
        </w:rPr>
        <w:t>engages in without coercion but the satisfaction comes from external payoffs.</w:t>
      </w:r>
      <w:r>
        <w:rPr>
          <w:rtl w:val="0"/>
          <w:lang w:val="en-US"/>
        </w:rPr>
        <w:t xml:space="preserve"> (Example, playing cards for money when you don</w:t>
      </w:r>
      <w:r>
        <w:rPr>
          <w:rtl w:val="0"/>
        </w:rPr>
        <w:t>’</w:t>
      </w:r>
      <w:r>
        <w:rPr>
          <w:rtl w:val="0"/>
          <w:lang w:val="en-US"/>
        </w:rPr>
        <w:t>t need the money. Lifting weights to look better, not on a doctor</w:t>
      </w:r>
      <w:r>
        <w:rPr>
          <w:rtl w:val="0"/>
        </w:rPr>
        <w:t>’</w:t>
      </w:r>
      <w:r>
        <w:rPr>
          <w:rtl w:val="0"/>
          <w:lang w:val="en-US"/>
        </w:rPr>
        <w:t xml:space="preserve">s order, etc.). While reflecting an experience of perceived freedom, the activity is only extrinsically rewarding and thus resembles a job. </w:t>
      </w:r>
    </w:p>
    <w:p>
      <w:pPr>
        <w:pStyle w:val="Body"/>
      </w:pPr>
    </w:p>
    <w:p>
      <w:pPr>
        <w:pStyle w:val="Body"/>
        <w:rPr>
          <w:rFonts w:ascii="Arial" w:cs="Arial" w:hAnsi="Arial" w:eastAsia="Arial"/>
          <w:color w:val="222222"/>
          <w:sz w:val="22"/>
          <w:szCs w:val="22"/>
          <w:u w:color="222222"/>
        </w:rPr>
      </w:pPr>
      <w:r>
        <w:rPr>
          <w:color w:val="222222"/>
          <w:u w:color="222222"/>
          <w:shd w:val="clear" w:color="auto" w:fill="ffff00"/>
          <w:rtl w:val="0"/>
          <w:lang w:val="en-US"/>
        </w:rPr>
        <w:t xml:space="preserve">(first 3 leisure, last 3 non-leisure). </w:t>
      </w:r>
      <w:r>
        <w:rPr>
          <w:color w:val="222222"/>
          <w:u w:color="222222"/>
          <w:rtl w:val="0"/>
          <w:lang w:val="en-US"/>
        </w:rPr>
        <w:t xml:space="preserve">The distinction is the presence of absence of the perceived freedom of choice. </w:t>
      </w:r>
    </w:p>
    <w:p>
      <w:pPr>
        <w:pStyle w:val="Body"/>
      </w:pPr>
    </w:p>
    <w:p>
      <w:pPr>
        <w:pStyle w:val="Body"/>
      </w:pPr>
      <w:r>
        <w:rPr>
          <w:rFonts w:ascii="Wingdings" w:hAnsi="Wingdings" w:hint="default"/>
          <w:shd w:val="clear" w:color="auto" w:fill="ffff00"/>
          <w:rtl w:val="0"/>
        </w:rPr>
        <w:sym w:font="Wingdings" w:char="F0E0"/>
      </w:r>
      <w:r>
        <w:rPr>
          <w:shd w:val="clear" w:color="auto" w:fill="ffff00"/>
          <w:rtl w:val="0"/>
          <w:lang w:val="en-US"/>
        </w:rPr>
        <w:t xml:space="preserve"> The fourth state of mind, pure-work. </w:t>
      </w:r>
      <w:r>
        <w:rPr>
          <w:rtl w:val="0"/>
          <w:lang w:val="en-US"/>
        </w:rPr>
        <w:t xml:space="preserve">Is not considerable to be leisure because even though it is done for intrinsic reasons, it is </w:t>
      </w:r>
      <w:r>
        <w:rPr>
          <w:shd w:val="clear" w:color="auto" w:fill="00ff00"/>
          <w:rtl w:val="0"/>
          <w:lang w:val="en-US"/>
        </w:rPr>
        <w:t>under perceived constraints</w:t>
      </w:r>
      <w:r>
        <w:rPr>
          <w:rtl w:val="0"/>
          <w:lang w:val="en-US"/>
        </w:rPr>
        <w:t>. (Example, doing homework when interested, but done nonetheless because it</w:t>
      </w:r>
      <w:r>
        <w:rPr>
          <w:rtl w:val="0"/>
        </w:rPr>
        <w:t>’</w:t>
      </w:r>
      <w:r>
        <w:rPr>
          <w:rtl w:val="0"/>
          <w:lang w:val="en-US"/>
        </w:rPr>
        <w:t>s an assignment, etc.).</w:t>
      </w:r>
    </w:p>
    <w:p>
      <w:pPr>
        <w:pStyle w:val="Body"/>
      </w:pPr>
      <w:r>
        <w:rPr>
          <w:rFonts w:ascii="Wingdings" w:hAnsi="Wingdings" w:hint="default"/>
          <w:shd w:val="clear" w:color="auto" w:fill="ffff00"/>
          <w:rtl w:val="0"/>
        </w:rPr>
        <w:sym w:font="Wingdings" w:char="F0E0"/>
      </w:r>
      <w:r>
        <w:rPr>
          <w:shd w:val="clear" w:color="auto" w:fill="ffff00"/>
          <w:rtl w:val="0"/>
          <w:lang w:val="en-US"/>
        </w:rPr>
        <w:t xml:space="preserve"> The fifth state of mind, work-job. </w:t>
      </w:r>
      <w:r>
        <w:rPr>
          <w:rtl w:val="0"/>
          <w:lang w:val="en-US"/>
        </w:rPr>
        <w:t xml:space="preserve">Refers to activities engaged in under constraints but having extrinsic and intrinsic rewards. </w:t>
      </w:r>
      <w:r>
        <w:rPr>
          <w:shd w:val="clear" w:color="auto" w:fill="00ff00"/>
          <w:rtl w:val="0"/>
          <w:lang w:val="en-US"/>
        </w:rPr>
        <w:t>The typical employment situation</w:t>
      </w:r>
      <w:r>
        <w:rPr>
          <w:rtl w:val="0"/>
          <w:lang w:val="en-US"/>
        </w:rPr>
        <w:t xml:space="preserve"> may produce this state of mind.</w:t>
      </w:r>
    </w:p>
    <w:p>
      <w:pPr>
        <w:pStyle w:val="Body"/>
      </w:pPr>
      <w:r>
        <w:rPr>
          <w:rFonts w:ascii="Wingdings" w:hAnsi="Wingdings" w:hint="default"/>
          <w:shd w:val="clear" w:color="auto" w:fill="ffff00"/>
          <w:rtl w:val="0"/>
        </w:rPr>
        <w:sym w:font="Wingdings" w:char="F0E0"/>
      </w:r>
      <w:r>
        <w:rPr>
          <w:shd w:val="clear" w:color="auto" w:fill="ffff00"/>
          <w:rtl w:val="0"/>
          <w:lang w:val="en-US"/>
        </w:rPr>
        <w:t xml:space="preserve"> The sixth state of mind, pure-job. </w:t>
      </w:r>
      <w:r>
        <w:rPr>
          <w:rtl w:val="0"/>
          <w:lang w:val="en-US"/>
        </w:rPr>
        <w:t xml:space="preserve">Complete opposite of state of mind 1 - pure-leisure. It is activity engaged in by </w:t>
      </w:r>
      <w:r>
        <w:rPr>
          <w:shd w:val="clear" w:color="auto" w:fill="00ff00"/>
          <w:rtl w:val="0"/>
          <w:lang w:val="en-US"/>
        </w:rPr>
        <w:t>necessity and under constraints</w:t>
      </w:r>
      <w:r>
        <w:rPr>
          <w:rtl w:val="0"/>
          <w:lang w:val="en-US"/>
        </w:rPr>
        <w:t>. There is no reward but only through a payoff resulting from it. Having to work a job for its least appealing aspect; to make a living.</w:t>
      </w:r>
    </w:p>
    <w:p>
      <w:pPr>
        <w:pStyle w:val="Body"/>
      </w:pPr>
    </w:p>
    <w:p>
      <w:pPr>
        <w:pStyle w:val="Body"/>
      </w:pPr>
      <w:r>
        <w:rPr>
          <w:rtl w:val="0"/>
          <w:lang w:val="en-US"/>
        </w:rPr>
        <w:t>This paradigm is contributed solely to the Self rather than to the external forces. This means that the explanation of leisure is psychological rather than sociological.</w:t>
      </w:r>
    </w:p>
    <w:p>
      <w:pPr>
        <w:pStyle w:val="Body"/>
      </w:pPr>
    </w:p>
    <w:p>
      <w:pPr>
        <w:pStyle w:val="Body"/>
      </w:pPr>
      <w:r>
        <w:rPr>
          <w:rFonts w:ascii="Calibri" w:cs="Calibri" w:hAnsi="Calibri" w:eastAsia="Calibri"/>
          <w:b w:val="1"/>
          <w:bCs w:val="1"/>
          <w:rtl w:val="0"/>
          <w:lang w:val="it-IT"/>
        </w:rPr>
        <w:t>Mannell:</w:t>
      </w:r>
      <w:r>
        <w:rPr>
          <w:rtl w:val="0"/>
          <w:lang w:val="en-US"/>
        </w:rPr>
        <w:t xml:space="preserve"> Theory is called </w:t>
      </w:r>
      <w:r>
        <w:rPr>
          <w:shd w:val="clear" w:color="auto" w:fill="ffff00"/>
          <w:rtl w:val="0"/>
        </w:rPr>
        <w:t>“</w:t>
      </w:r>
      <w:r>
        <w:rPr>
          <w:shd w:val="clear" w:color="auto" w:fill="ffff00"/>
          <w:rtl w:val="0"/>
          <w:lang w:val="en-US"/>
        </w:rPr>
        <w:t>self as entertainment</w:t>
      </w:r>
      <w:r>
        <w:rPr>
          <w:shd w:val="clear" w:color="auto" w:fill="ffff00"/>
          <w:rtl w:val="0"/>
        </w:rPr>
        <w:t>”</w:t>
      </w:r>
      <w:r>
        <w:rPr>
          <w:shd w:val="clear" w:color="auto" w:fill="ffff00"/>
          <w:rtl w:val="0"/>
        </w:rPr>
        <w:t>.</w:t>
      </w:r>
      <w:r>
        <w:rPr>
          <w:rtl w:val="0"/>
          <w:lang w:val="en-US"/>
        </w:rPr>
        <w:t xml:space="preserve"> Early 1980</w:t>
      </w:r>
      <w:r>
        <w:rPr>
          <w:rtl w:val="0"/>
        </w:rPr>
        <w:t>’</w:t>
      </w:r>
      <w:r>
        <w:rPr>
          <w:rtl w:val="0"/>
          <w:lang w:val="en-US"/>
        </w:rPr>
        <w:t>s. Aimed to solve the problem of boredom in leisure by focusing on individual personality differences. The SAE theory characterizes the way people differ in their ability to fill free-time with personally satisfactory activities. People who are high on the personality trait of SAE can fill free-time satisfactorily. These people do not experience time hanging heavily on their hands or feel that their free-time is wasted. Individuals who are low on the SAE trait perceive that they have too much free-time and that there is nothing to do. People differ in their ability to fill free-time satisfactorily. Some are seemingly occupied with something whereas others seem as a loss for what to do. Some people use the self as the primary source of entertainment because they have the capability to occupy themselves in an enjoyable manner.</w:t>
      </w:r>
    </w:p>
    <w:p>
      <w:pPr>
        <w:pStyle w:val="Body"/>
      </w:pPr>
    </w:p>
    <w:p>
      <w:pPr>
        <w:pStyle w:val="Body"/>
      </w:pPr>
      <w:r>
        <w:rPr>
          <w:rFonts w:ascii="Calibri" w:cs="Calibri" w:hAnsi="Calibri" w:eastAsia="Calibri"/>
          <w:b w:val="1"/>
          <w:bCs w:val="1"/>
          <w:rtl w:val="0"/>
          <w:lang w:val="da-DK"/>
        </w:rPr>
        <w:t>Turner:</w:t>
      </w:r>
      <w:r>
        <w:rPr>
          <w:rtl w:val="0"/>
        </w:rPr>
        <w:t xml:space="preserve"> “</w:t>
      </w:r>
      <w:r>
        <w:rPr>
          <w:shd w:val="clear" w:color="auto" w:fill="ffff00"/>
          <w:rtl w:val="0"/>
          <w:lang w:val="en-US"/>
        </w:rPr>
        <w:t>Theory of anti-structure</w:t>
      </w:r>
      <w:r>
        <w:rPr>
          <w:shd w:val="clear" w:color="auto" w:fill="ffff00"/>
          <w:rtl w:val="0"/>
        </w:rPr>
        <w:t>”</w:t>
      </w:r>
      <w:r>
        <w:rPr>
          <w:shd w:val="clear" w:color="auto" w:fill="ffff00"/>
          <w:rtl w:val="0"/>
        </w:rPr>
        <w:t>.</w:t>
      </w:r>
      <w:r>
        <w:rPr>
          <w:rtl w:val="0"/>
          <w:lang w:val="en-US"/>
        </w:rPr>
        <w:t xml:space="preserve"> Base on rituals in people</w:t>
      </w:r>
      <w:r>
        <w:rPr>
          <w:rtl w:val="0"/>
        </w:rPr>
        <w:t>’</w:t>
      </w:r>
      <w:r>
        <w:rPr>
          <w:rtl w:val="0"/>
          <w:lang w:val="en-US"/>
        </w:rPr>
        <w:t>s lives. There are formal rituals that govern people</w:t>
      </w:r>
      <w:r>
        <w:rPr>
          <w:rtl w:val="0"/>
        </w:rPr>
        <w:t>’</w:t>
      </w:r>
      <w:r>
        <w:rPr>
          <w:rtl w:val="0"/>
          <w:lang w:val="en-US"/>
        </w:rPr>
        <w:t xml:space="preserve">s behavior both inside and outside everyday life. Leisure exists as a ritual that sets people outside their norms. Leisure is the anti-structure part of our lives. Example, vacations. </w:t>
      </w:r>
    </w:p>
    <w:p>
      <w:pPr>
        <w:pStyle w:val="Body"/>
      </w:pPr>
      <w:r/>
    </w:p>
    <w:sectPr>
      <w:headerReference w:type="default" r:id="rId4"/>
      <w:footerReference w:type="default" r:id="rId5"/>
      <w:pgSz w:w="12240" w:h="15840" w:orient="portrait"/>
      <w:pgMar w:top="1440" w:right="1440" w:bottom="1440" w:left="1440" w:header="708" w:footer="708"/>
      <w:bidi w:val="0"/>
    </w:sectPr>
  </w:body>
</w:document>
</file>

<file path=word/comments.xml><?xml version="1.0" encoding="utf-8"?>
<w:comments xmlns:w="http://schemas.openxmlformats.org/wordprocessingml/2006/main" xmlns:r="http://schemas.openxmlformats.org/officeDocument/2006/relationships" xmlns:wp="http://schemas.openxmlformats.org/drawingml/2006/wordprocessingDrawing" xmlns:w14="http://schemas.microsoft.com/office/word/2010/wordml">
  <w:comment w:id="0" w:author="Kyle Ward" w:date="2018-11-28T20:42:08Z">
    <w:p w14:paraId="1111FFFF">
      <w:pPr>
        <w:pStyle w:val="Default"/>
        <w:bidi w:val="0"/>
      </w:pPr>
    </w:p>
  </w:comment>
  <w:comment w:id="1" w:author="Kyle Ward" w:date="2018-11-28T19:31:35Z">
    <w:p w14:paraId="11120000">
      <w:pPr>
        <w:pStyle w:val="Default"/>
        <w:bidi w:val="0"/>
      </w:pPr>
    </w:p>
  </w:comment>
  <w:comment w:id="2" w:author="Kyle Ward" w:date="2018-11-28T19:31:29Z">
    <w:p w14:paraId="11120001">
      <w:pPr>
        <w:pStyle w:val="Default"/>
        <w:bidi w:val="0"/>
      </w:pPr>
    </w:p>
  </w:comment>
  <w:comment w:id="3" w:author="Kyle Ward" w:date="2018-11-28T19:31:22Z">
    <w:p w14:paraId="11120002">
      <w:pPr>
        <w:pStyle w:val="Default"/>
        <w:bidi w:val="0"/>
      </w:pPr>
    </w:p>
  </w:comment>
  <w:comment w:id="4" w:author="Kyle Ward" w:date="2018-11-28T19:31:17Z">
    <w:p w14:paraId="11120003">
      <w:pPr>
        <w:pStyle w:val="Default"/>
        <w:bidi w:val="0"/>
      </w:pPr>
    </w:p>
  </w:comment>
  <w:comment w:id="5" w:author="Kyle Ward" w:date="2018-11-28T19:31:14Z">
    <w:p w14:paraId="11120004">
      <w:pPr>
        <w:pStyle w:val="Default"/>
        <w:bidi w:val="0"/>
      </w:pPr>
    </w:p>
  </w:comment>
  <w:comment w:id="6" w:author="Kyle Ward" w:date="2018-11-28T19:31:11Z">
    <w:p w14:paraId="11120005">
      <w:pPr>
        <w:pStyle w:val="Default"/>
        <w:bidi w:val="0"/>
      </w:pPr>
    </w:p>
  </w:comment>
  <w:comment w:id="7" w:author="Kyle Ward" w:date="2018-11-28T19:31:39Z">
    <w:p w14:paraId="11120006">
      <w:pPr>
        <w:pStyle w:val="Default"/>
        <w:bidi w:val="0"/>
      </w:pPr>
    </w:p>
  </w:comment>
  <w:comment w:id="8" w:author="Kyle Ward" w:date="2018-11-28T19:31:43Z">
    <w:p w14:paraId="11120007">
      <w:pPr>
        <w:pStyle w:val="Default"/>
        <w:bidi w:val="0"/>
      </w:pPr>
    </w:p>
  </w:comment>
  <w:comment w:id="9" w:author="Kyle Ward" w:date="2018-11-28T20:41:43Z">
    <w:p w14:paraId="11120008">
      <w:pPr>
        <w:pStyle w:val="Default"/>
        <w:bidi w:val="0"/>
      </w:pPr>
    </w:p>
  </w:comment>
  <w:comment w:id="10" w:author="Kyle Ward" w:date="2018-11-28T20:41:34Z">
    <w:p w14:paraId="11120009">
      <w:pPr>
        <w:pStyle w:val="Default"/>
        <w:bidi w:val="0"/>
      </w:pPr>
    </w:p>
  </w:comment>
</w:comments>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Wingdings">
    <w:charset w:val="00"/>
    <w:family w:val="roman"/>
    <w:pitch w:val="default"/>
  </w:font>
  <w:font w:name="Trebuchet M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06"/>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06"/>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0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multiLevelType w:val="hybridMultilevel"/>
    <w:numStyleLink w:val="Imported Style 10"/>
  </w:abstractNum>
  <w:abstractNum w:abstractNumId="11">
    <w:multiLevelType w:val="hybridMultilevel"/>
    <w:styleLink w:val="Imported Style 10"/>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multiLevelType w:val="hybridMultilevel"/>
    <w:numStyleLink w:val="Imported Style 11"/>
  </w:abstractNum>
  <w:abstractNum w:abstractNumId="13">
    <w:multiLevelType w:val="hybridMultilevel"/>
    <w:styleLink w:val="Imported Style 11"/>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2"/>
  </w:num>
  <w:num w:numId="4">
    <w:abstractNumId w:val="0"/>
    <w:lvlOverride w:ilvl="0">
      <w:startOverride w:val="2"/>
    </w:lvlOverride>
  </w:num>
  <w:num w:numId="5">
    <w:abstractNumId w:val="3"/>
  </w:num>
  <w:num w:numId="6">
    <w:abstractNumId w:val="4"/>
  </w:num>
  <w:num w:numId="7">
    <w:abstractNumId w:val="0"/>
    <w:lvlOverride w:ilvl="0">
      <w:startOverride w:val="4"/>
    </w:lvlOverride>
  </w:num>
  <w:num w:numId="8">
    <w:abstractNumId w:val="5"/>
  </w:num>
  <w:num w:numId="9">
    <w:abstractNumId w:val="0"/>
    <w:lvlOverride w:ilvl="0">
      <w:startOverride w:val="5"/>
    </w:lvlOverride>
  </w:num>
  <w:num w:numId="10">
    <w:abstractNumId w:val="6"/>
  </w:num>
  <w:num w:numId="11">
    <w:abstractNumId w:val="0"/>
    <w:lvlOverride w:ilvl="0">
      <w:startOverride w:val="6"/>
    </w:lvlOverride>
  </w:num>
  <w:num w:numId="12">
    <w:abstractNumId w:val="7"/>
  </w:num>
  <w:num w:numId="13">
    <w:abstractNumId w:val="0"/>
    <w:lvlOverride w:ilvl="0">
      <w:startOverride w:val="7"/>
    </w:lvlOverride>
  </w:num>
  <w:num w:numId="14">
    <w:abstractNumId w:val="8"/>
  </w:num>
  <w:num w:numId="15">
    <w:abstractNumId w:val="0"/>
    <w:lvlOverride w:ilvl="0">
      <w:startOverride w:val="8"/>
    </w:lvlOverride>
  </w:num>
  <w:num w:numId="16">
    <w:abstractNumId w:val="9"/>
  </w:num>
  <w:num w:numId="17">
    <w:abstractNumId w:val="11"/>
  </w:num>
  <w:num w:numId="18">
    <w:abstractNumId w:val="10"/>
  </w:num>
  <w:num w:numId="19">
    <w:abstractNumId w:val="13"/>
  </w:num>
  <w:num w:numId="20">
    <w:abstractNumId w:val="12"/>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4"/>
      <w:szCs w:val="24"/>
      <w:u w:val="none" w:color="000000"/>
      <w:vertAlign w:val="baseline"/>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vertAlign w:val="baseline"/>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numbering" w:styleId="Imported Style 1">
    <w:name w:val="Imported Style 1"/>
    <w:pPr>
      <w:numPr>
        <w:numId w:val="1"/>
      </w:numPr>
    </w:pPr>
  </w:style>
  <w:style w:type="numbering" w:styleId="Imported Style 10">
    <w:name w:val="Imported Style 10"/>
    <w:pPr>
      <w:numPr>
        <w:numId w:val="17"/>
      </w:numPr>
    </w:pPr>
  </w:style>
  <w:style w:type="numbering" w:styleId="Imported Style 11">
    <w:name w:val="Imported Style 11"/>
    <w:pPr>
      <w:numPr>
        <w:numId w:val="19"/>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comments" Target="comments.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