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40C1B" w14:textId="31DE6346" w:rsidR="004E07AC" w:rsidRPr="004E07AC" w:rsidRDefault="004E07AC" w:rsidP="004E07AC">
      <w:pPr>
        <w:pStyle w:val="Title"/>
        <w:jc w:val="center"/>
        <w:rPr>
          <w:u w:val="single"/>
        </w:rPr>
      </w:pPr>
      <w:r>
        <w:rPr>
          <w:u w:val="single"/>
        </w:rPr>
        <w:t>RE:100 Day 3</w:t>
      </w:r>
    </w:p>
    <w:p w14:paraId="712A81E2" w14:textId="2467F523" w:rsidR="002F717F" w:rsidRDefault="004E07AC">
      <w:r w:rsidRPr="004E07AC">
        <w:t>Are religious theories or practices used to support a colonial venture part of that religion?</w:t>
      </w:r>
    </w:p>
    <w:p w14:paraId="50130FA0" w14:textId="3B933099" w:rsidR="004E07AC" w:rsidRDefault="004E07AC">
      <w:r>
        <w:t>Should they be studied by students of religion?</w:t>
      </w:r>
    </w:p>
    <w:p w14:paraId="18BC31F4" w14:textId="14B71CEA" w:rsidR="004E07AC" w:rsidRDefault="004E07AC" w:rsidP="004E07AC">
      <w:pPr>
        <w:pStyle w:val="Heading1"/>
      </w:pPr>
      <w:r>
        <w:t>What is colonialism/colonization?</w:t>
      </w:r>
    </w:p>
    <w:p w14:paraId="4FDCF6C7" w14:textId="4A1C0347" w:rsidR="004E07AC" w:rsidRDefault="004E07AC" w:rsidP="004E07AC">
      <w:pPr>
        <w:pStyle w:val="ListParagraph"/>
        <w:numPr>
          <w:ilvl w:val="0"/>
          <w:numId w:val="1"/>
        </w:numPr>
      </w:pPr>
      <w:r>
        <w:t>Colonialism is a control of a people, territory, country, or resources by a foreign (usually invading or settler) people.</w:t>
      </w:r>
    </w:p>
    <w:p w14:paraId="2FB6A4E5" w14:textId="6FE8D1E6" w:rsidR="004E07AC" w:rsidRDefault="004E07AC" w:rsidP="004E07AC">
      <w:pPr>
        <w:pStyle w:val="ListParagraph"/>
        <w:numPr>
          <w:ilvl w:val="0"/>
          <w:numId w:val="1"/>
        </w:numPr>
      </w:pPr>
      <w:r>
        <w:t>Etymology: Colonialism relates to the world colony, which derives convergently from at least two Latin roots:</w:t>
      </w:r>
    </w:p>
    <w:p w14:paraId="51C96056" w14:textId="2C036217" w:rsidR="004E07AC" w:rsidRDefault="004E07AC" w:rsidP="004E07AC">
      <w:pPr>
        <w:pStyle w:val="ListParagraph"/>
        <w:numPr>
          <w:ilvl w:val="1"/>
          <w:numId w:val="1"/>
        </w:numPr>
      </w:pPr>
      <w:r>
        <w:t>Colonus, the Latin term for a farmer or settler.</w:t>
      </w:r>
    </w:p>
    <w:p w14:paraId="18D6E30D" w14:textId="3944AEA2" w:rsidR="004E07AC" w:rsidRDefault="004E07AC" w:rsidP="004E07AC">
      <w:pPr>
        <w:pStyle w:val="ListParagraph"/>
        <w:numPr>
          <w:ilvl w:val="1"/>
          <w:numId w:val="1"/>
        </w:numPr>
      </w:pPr>
      <w:r>
        <w:t>Columna, the Latin term for a column or pillar, which comes from a PIE root for a highpoint or hill</w:t>
      </w:r>
    </w:p>
    <w:p w14:paraId="1AEC4024" w14:textId="3C4BA356" w:rsidR="004E07AC" w:rsidRDefault="004E07AC" w:rsidP="004E07AC">
      <w:pPr>
        <w:pStyle w:val="ListParagraph"/>
        <w:numPr>
          <w:ilvl w:val="1"/>
          <w:numId w:val="1"/>
        </w:numPr>
      </w:pPr>
      <w:r>
        <w:t>Note: The theory that colonialism derives from the Spanish surname of Christopher Columbus, is ill-informed and false popular theory that has been popularized in recent decades.</w:t>
      </w:r>
    </w:p>
    <w:p w14:paraId="3CC5F235" w14:textId="7EC54608" w:rsidR="004E07AC" w:rsidRDefault="004E07AC" w:rsidP="004E07AC">
      <w:pPr>
        <w:pStyle w:val="ListParagraph"/>
        <w:numPr>
          <w:ilvl w:val="0"/>
          <w:numId w:val="1"/>
        </w:numPr>
      </w:pPr>
      <w:r>
        <w:t>Colonization refers to bot the formal and informal methods (</w:t>
      </w:r>
      <w:r w:rsidR="007D6560">
        <w:t>behaviours, ideologies, institutions, polices, and economies)</w:t>
      </w:r>
      <w:r>
        <w:t xml:space="preserve"> that main the subjugation or exploitation of Indigenous Peoples, lands and resources.</w:t>
      </w:r>
    </w:p>
    <w:p w14:paraId="711C9185" w14:textId="171A49AE" w:rsidR="007D6560" w:rsidRDefault="007D6560" w:rsidP="004E07AC">
      <w:pPr>
        <w:pStyle w:val="ListParagraph"/>
        <w:numPr>
          <w:ilvl w:val="0"/>
          <w:numId w:val="1"/>
        </w:numPr>
      </w:pPr>
      <w:r>
        <w:t>Others have noted that Colonialism, imperialism and nationalism are always religious, because they employ ideologies that serves to unite people behind purportedly supreme truth.</w:t>
      </w:r>
    </w:p>
    <w:p w14:paraId="66896370" w14:textId="7E681227" w:rsidR="007D6560" w:rsidRDefault="007D6560" w:rsidP="004E07AC">
      <w:pPr>
        <w:pStyle w:val="ListParagraph"/>
        <w:numPr>
          <w:ilvl w:val="0"/>
          <w:numId w:val="1"/>
        </w:numPr>
      </w:pPr>
      <w:r>
        <w:t>According to Dr. Shelia Cote-Meek</w:t>
      </w:r>
    </w:p>
    <w:p w14:paraId="798D53AE" w14:textId="5148138C" w:rsidR="007D6560" w:rsidRDefault="007D6560" w:rsidP="007D6560">
      <w:pPr>
        <w:pStyle w:val="ListParagraph"/>
        <w:numPr>
          <w:ilvl w:val="2"/>
          <w:numId w:val="2"/>
        </w:numPr>
      </w:pPr>
      <w:r>
        <w:t>It concerns land and resources.</w:t>
      </w:r>
    </w:p>
    <w:p w14:paraId="2A9FA7C2" w14:textId="61B87E87" w:rsidR="007D6560" w:rsidRDefault="007D6560" w:rsidP="007D6560">
      <w:pPr>
        <w:pStyle w:val="ListParagraph"/>
        <w:numPr>
          <w:ilvl w:val="2"/>
          <w:numId w:val="2"/>
        </w:numPr>
      </w:pPr>
      <w:r>
        <w:t>It requires a specific ideology by the colonizer, who must imagine the colonized to be less rational, less worthy or even less human than the colonizer.</w:t>
      </w:r>
    </w:p>
    <w:p w14:paraId="7DDAE31F" w14:textId="39469616" w:rsidR="007D6560" w:rsidRDefault="007D6560" w:rsidP="007D6560">
      <w:pPr>
        <w:pStyle w:val="ListParagraph"/>
        <w:numPr>
          <w:ilvl w:val="2"/>
          <w:numId w:val="2"/>
        </w:numPr>
      </w:pPr>
      <w:r>
        <w:t>It always involves violence, including physical, structural and symbolic violence.</w:t>
      </w:r>
    </w:p>
    <w:p w14:paraId="63F8ACAC" w14:textId="125C01F6" w:rsidR="007D6560" w:rsidRDefault="007D6560" w:rsidP="007D6560">
      <w:pPr>
        <w:pStyle w:val="ListParagraph"/>
        <w:numPr>
          <w:ilvl w:val="2"/>
          <w:numId w:val="2"/>
        </w:numPr>
      </w:pPr>
      <w:r>
        <w:t>It is ongoing. Colonialism is not just something of the past.</w:t>
      </w:r>
    </w:p>
    <w:p w14:paraId="6EC3F436" w14:textId="0A935A68" w:rsidR="007D6560" w:rsidRDefault="007D6560" w:rsidP="007D6560">
      <w:pPr>
        <w:pStyle w:val="ListParagraph"/>
        <w:numPr>
          <w:ilvl w:val="0"/>
          <w:numId w:val="3"/>
        </w:numPr>
      </w:pPr>
      <w:r>
        <w:t>The colonizers ideology consists of numerous myths about the colonized, founded in untruthful, deceptive, insulting, marginalizing, and irrational logics.</w:t>
      </w:r>
    </w:p>
    <w:p w14:paraId="51FFFB08" w14:textId="07BD2717" w:rsidR="007D6560" w:rsidRDefault="007D6560" w:rsidP="007D6560">
      <w:pPr>
        <w:pStyle w:val="ListParagraph"/>
        <w:numPr>
          <w:ilvl w:val="0"/>
          <w:numId w:val="3"/>
        </w:numPr>
      </w:pPr>
      <w:r>
        <w:t>How might these myths – and the more systematic mythologies into which they fit – constitute a religion of its own? What distinguishes myth, religion and ideology?</w:t>
      </w:r>
    </w:p>
    <w:p w14:paraId="7E915E51" w14:textId="1752E237" w:rsidR="007D6560" w:rsidRDefault="007D6560" w:rsidP="007D6560">
      <w:pPr>
        <w:pStyle w:val="Heading1"/>
      </w:pPr>
      <w:r>
        <w:t>What does colonialism affect?</w:t>
      </w:r>
    </w:p>
    <w:p w14:paraId="61BD22E8" w14:textId="0C089180" w:rsidR="007D6560" w:rsidRPr="007D6560" w:rsidRDefault="007D6560" w:rsidP="007D6560">
      <w:pPr>
        <w:pStyle w:val="ListParagraph"/>
        <w:numPr>
          <w:ilvl w:val="0"/>
          <w:numId w:val="5"/>
        </w:numPr>
        <w:ind w:left="643"/>
      </w:pPr>
      <w:r>
        <w:t>Effects:</w:t>
      </w:r>
    </w:p>
    <w:p w14:paraId="0D3D11D5" w14:textId="24DBF6E6" w:rsidR="007D6560" w:rsidRDefault="007D6560" w:rsidP="007D6560">
      <w:pPr>
        <w:pStyle w:val="ListParagraph"/>
        <w:numPr>
          <w:ilvl w:val="0"/>
          <w:numId w:val="4"/>
        </w:numPr>
        <w:ind w:left="1003"/>
      </w:pPr>
      <w:r>
        <w:t>The environment and resources</w:t>
      </w:r>
    </w:p>
    <w:p w14:paraId="259B8F07" w14:textId="0C017A59" w:rsidR="007D6560" w:rsidRDefault="007D6560" w:rsidP="007D6560">
      <w:pPr>
        <w:pStyle w:val="ListParagraph"/>
        <w:numPr>
          <w:ilvl w:val="0"/>
          <w:numId w:val="4"/>
        </w:numPr>
        <w:ind w:left="1003"/>
      </w:pPr>
      <w:r>
        <w:t>Peace between peoples</w:t>
      </w:r>
    </w:p>
    <w:p w14:paraId="2FBF578A" w14:textId="0B58E031" w:rsidR="007D6560" w:rsidRDefault="007D6560" w:rsidP="007D6560">
      <w:pPr>
        <w:pStyle w:val="ListParagraph"/>
        <w:numPr>
          <w:ilvl w:val="0"/>
          <w:numId w:val="4"/>
        </w:numPr>
        <w:ind w:left="1003"/>
      </w:pPr>
      <w:r>
        <w:t>The survival and form of indigenous/colonized peoples, their communities and their cultures.</w:t>
      </w:r>
    </w:p>
    <w:p w14:paraId="6B9D73D1" w14:textId="7594036A" w:rsidR="007D6560" w:rsidRDefault="007D6560" w:rsidP="007D6560">
      <w:pPr>
        <w:pStyle w:val="ListParagraph"/>
        <w:numPr>
          <w:ilvl w:val="0"/>
          <w:numId w:val="4"/>
        </w:numPr>
        <w:ind w:left="1003"/>
      </w:pPr>
      <w:r>
        <w:t>The collective knowledge of the world.</w:t>
      </w:r>
    </w:p>
    <w:p w14:paraId="22EBE90C" w14:textId="1D519BE8" w:rsidR="007D6560" w:rsidRDefault="007D6560" w:rsidP="007D6560">
      <w:pPr>
        <w:pStyle w:val="ListParagraph"/>
        <w:numPr>
          <w:ilvl w:val="0"/>
          <w:numId w:val="4"/>
        </w:numPr>
        <w:ind w:left="1003"/>
      </w:pPr>
      <w:r>
        <w:t>Education</w:t>
      </w:r>
    </w:p>
    <w:p w14:paraId="7CA7DBD6" w14:textId="3A6A1EEE" w:rsidR="007D6560" w:rsidRDefault="007D6560" w:rsidP="00BC5680">
      <w:pPr>
        <w:pStyle w:val="ListParagraph"/>
        <w:numPr>
          <w:ilvl w:val="0"/>
          <w:numId w:val="4"/>
        </w:numPr>
        <w:spacing w:after="0" w:line="240" w:lineRule="auto"/>
        <w:ind w:left="360"/>
      </w:pPr>
      <w:r>
        <w:t>Yet colonialism affects both the colonized and the colonizer. One need only look at the education system</w:t>
      </w:r>
    </w:p>
    <w:p w14:paraId="22B9DDDF" w14:textId="4AA04451" w:rsidR="007D6560" w:rsidRPr="007D6560" w:rsidRDefault="007D6560" w:rsidP="00BC5680">
      <w:pPr>
        <w:pStyle w:val="ListParagraph"/>
        <w:numPr>
          <w:ilvl w:val="0"/>
          <w:numId w:val="4"/>
        </w:numPr>
        <w:spacing w:after="0" w:line="240" w:lineRule="auto"/>
        <w:ind w:left="360"/>
      </w:pPr>
      <w:r>
        <w:t>Colonialism requires colonizers to construct ideologies and justify it</w:t>
      </w:r>
    </w:p>
    <w:p w14:paraId="67C4DEDD" w14:textId="3C39573F" w:rsidR="007D6560" w:rsidRDefault="00BC5680" w:rsidP="007D6560">
      <w:pPr>
        <w:pStyle w:val="Heading1"/>
      </w:pPr>
      <w:r>
        <w:lastRenderedPageBreak/>
        <w:t>The Age of Discovery</w:t>
      </w:r>
    </w:p>
    <w:p w14:paraId="7ED4D400" w14:textId="2617D11A" w:rsidR="00BC5680" w:rsidRDefault="00BC5680" w:rsidP="00BC5680">
      <w:pPr>
        <w:pStyle w:val="ListParagraph"/>
        <w:numPr>
          <w:ilvl w:val="0"/>
          <w:numId w:val="6"/>
        </w:numPr>
      </w:pPr>
      <w:r>
        <w:t>Circa 1400-1650: Europeans gained access to riches via newly (re-) encountered trade routes outside of Europe</w:t>
      </w:r>
    </w:p>
    <w:p w14:paraId="7ABDA5D6" w14:textId="61DDAA92" w:rsidR="00BC5680" w:rsidRDefault="00BC5680" w:rsidP="00BC5680">
      <w:pPr>
        <w:pStyle w:val="ListParagraph"/>
        <w:numPr>
          <w:ilvl w:val="0"/>
          <w:numId w:val="6"/>
        </w:numPr>
      </w:pPr>
      <w:r>
        <w:t xml:space="preserve">Famous moments were the Spanish travel to the Americas begun by Columbus in 1492 and Portuguese travel to </w:t>
      </w:r>
      <w:r w:rsidR="00663C42">
        <w:t>India</w:t>
      </w:r>
      <w:r>
        <w:t xml:space="preserve"> led by Vasco de Gama in 1498</w:t>
      </w:r>
    </w:p>
    <w:p w14:paraId="6D146DDE" w14:textId="61C2FC7F" w:rsidR="00BC5680" w:rsidRDefault="00BC5680" w:rsidP="00BC5680">
      <w:pPr>
        <w:pStyle w:val="ListParagraph"/>
        <w:numPr>
          <w:ilvl w:val="0"/>
          <w:numId w:val="6"/>
        </w:numPr>
      </w:pPr>
      <w:r>
        <w:t>Although known to the both North Africans and the Greeks in ancient times, and perhaps even visited by the Portuguese as late as the 14</w:t>
      </w:r>
      <w:r w:rsidRPr="00BC5680">
        <w:rPr>
          <w:vertAlign w:val="superscript"/>
        </w:rPr>
        <w:t>th</w:t>
      </w:r>
      <w:r>
        <w:t xml:space="preserve"> century, most Europeans had essentially forgotten about the </w:t>
      </w:r>
      <w:r w:rsidR="00784083">
        <w:t>Canary Islands</w:t>
      </w:r>
      <w:r>
        <w:t xml:space="preserve"> by the time Spaniards sailing around west Africa stumbled onto the Islas Canarias in 1402.</w:t>
      </w:r>
    </w:p>
    <w:p w14:paraId="6042DD69" w14:textId="0CA45409" w:rsidR="00BC5680" w:rsidRDefault="00BC5680" w:rsidP="00BC5680">
      <w:pPr>
        <w:pStyle w:val="ListParagraph"/>
        <w:numPr>
          <w:ilvl w:val="0"/>
          <w:numId w:val="6"/>
        </w:numPr>
      </w:pPr>
      <w:r>
        <w:t xml:space="preserve">The Spanish immediately set about colonizing the </w:t>
      </w:r>
      <w:r w:rsidR="00784083">
        <w:t>Canary Islands</w:t>
      </w:r>
      <w:r>
        <w:t>, seizing land, establishing settlements, and enslaving, killing, and deporting many of the islands’ indigenous inhabitants.</w:t>
      </w:r>
    </w:p>
    <w:p w14:paraId="47307437" w14:textId="5B30D734" w:rsidR="00BC5680" w:rsidRDefault="00BC5680" w:rsidP="00BC5680">
      <w:pPr>
        <w:pStyle w:val="ListParagraph"/>
        <w:numPr>
          <w:ilvl w:val="0"/>
          <w:numId w:val="6"/>
        </w:numPr>
      </w:pPr>
      <w:r>
        <w:t>Thus, 1402 can conveniently mark the start of the “Age of Discovery.”</w:t>
      </w:r>
    </w:p>
    <w:p w14:paraId="7BBCCBB7" w14:textId="64013FDE" w:rsidR="00BC5680" w:rsidRDefault="00BC5680" w:rsidP="00BC5680">
      <w:pPr>
        <w:pStyle w:val="ListParagraph"/>
        <w:numPr>
          <w:ilvl w:val="0"/>
          <w:numId w:val="6"/>
        </w:numPr>
      </w:pPr>
      <w:r>
        <w:t>Nonetheless, an “age” is not a scientific classification; it is just a name imposed ex post facto by scholars to make history appear more ordered and sensible.</w:t>
      </w:r>
      <w:r>
        <w:tab/>
      </w:r>
    </w:p>
    <w:p w14:paraId="1EFC1891" w14:textId="18CF3625" w:rsidR="00BC5680" w:rsidRDefault="00BC5680" w:rsidP="00BC5680">
      <w:pPr>
        <w:pStyle w:val="Heading1"/>
      </w:pPr>
      <w:r>
        <w:t>The Doctrine [or Law] of Discovery</w:t>
      </w:r>
    </w:p>
    <w:p w14:paraId="605CFB30" w14:textId="769D7FBD" w:rsidR="00BC5680" w:rsidRDefault="00BC5680" w:rsidP="00BC5680">
      <w:pPr>
        <w:pStyle w:val="ListParagraph"/>
        <w:numPr>
          <w:ilvl w:val="0"/>
          <w:numId w:val="7"/>
        </w:numPr>
      </w:pPr>
      <w:r>
        <w:t>What modern scholars call the “</w:t>
      </w:r>
      <w:r w:rsidR="00663C42">
        <w:t>Doctrine</w:t>
      </w:r>
      <w:r>
        <w:t xml:space="preserve"> of Discover” was a rule that gave the first Christian nation to “discover” lands uninhabited by Christians an absolute and exclusive right to claim property.</w:t>
      </w:r>
    </w:p>
    <w:p w14:paraId="2B05B230" w14:textId="16C9B13B" w:rsidR="00BC5680" w:rsidRDefault="00BC5680" w:rsidP="00BC5680">
      <w:pPr>
        <w:pStyle w:val="ListParagraph"/>
        <w:numPr>
          <w:ilvl w:val="0"/>
          <w:numId w:val="7"/>
        </w:numPr>
      </w:pPr>
      <w:r>
        <w:t>The rule reflected and sought to justify age-old European imperial logics and practices</w:t>
      </w:r>
    </w:p>
    <w:p w14:paraId="52A0E0AD" w14:textId="7D117F24" w:rsidR="00BC5680" w:rsidRDefault="00BC5680" w:rsidP="00663C42">
      <w:pPr>
        <w:pStyle w:val="ListParagraph"/>
        <w:numPr>
          <w:ilvl w:val="0"/>
          <w:numId w:val="7"/>
        </w:numPr>
      </w:pPr>
      <w:r>
        <w:t>Became part of purportedly universal European Civil religious law in the mid-15</w:t>
      </w:r>
      <w:r w:rsidRPr="00663C42">
        <w:rPr>
          <w:vertAlign w:val="superscript"/>
        </w:rPr>
        <w:t>th</w:t>
      </w:r>
      <w:r>
        <w:t xml:space="preserve"> century (Circa 1452-1455), following papal bulls and donations made not only since the start of the “Age of Discovery”, but in the course of wars to conquer and expel Muslims from lands of the former Roman Empire.</w:t>
      </w:r>
    </w:p>
    <w:p w14:paraId="234795C5" w14:textId="5C817E20" w:rsidR="00BC5680" w:rsidRDefault="00BC5680" w:rsidP="00BC5680">
      <w:pPr>
        <w:pStyle w:val="ListParagraph"/>
        <w:numPr>
          <w:ilvl w:val="0"/>
          <w:numId w:val="7"/>
        </w:numPr>
      </w:pPr>
      <w:r>
        <w:t>It later became part of the secular legal systems of Imperial nations and newly independent countries around more gradually. U.S. Supreme court Justice John Marshall famously invoked the papal doctrine in 1923 in his decision in the case of Johnson v. M’intosh in 1823, which essentially established Indian Law.</w:t>
      </w:r>
    </w:p>
    <w:p w14:paraId="6ED07FC4" w14:textId="7FDBF6AB" w:rsidR="00BC5680" w:rsidRDefault="00BC5680" w:rsidP="00BC5680">
      <w:pPr>
        <w:pStyle w:val="ListParagraph"/>
        <w:numPr>
          <w:ilvl w:val="0"/>
          <w:numId w:val="7"/>
        </w:numPr>
      </w:pPr>
      <w:r>
        <w:t xml:space="preserve">The “Law of Discovery” was established by pope Nicholas V. on June 18, 1452 in the religious bull </w:t>
      </w:r>
      <w:r>
        <w:rPr>
          <w:i/>
          <w:iCs/>
        </w:rPr>
        <w:t>Dum Diversas</w:t>
      </w:r>
      <w:r>
        <w:t>, that helped legally establish the African slave trade.</w:t>
      </w:r>
    </w:p>
    <w:p w14:paraId="3492F868" w14:textId="56836C4E" w:rsidR="00BC5680" w:rsidRDefault="00BC5680" w:rsidP="00BC5680">
      <w:pPr>
        <w:pStyle w:val="ListParagraph"/>
        <w:numPr>
          <w:ilvl w:val="0"/>
          <w:numId w:val="7"/>
        </w:numPr>
      </w:pPr>
      <w:r>
        <w:t xml:space="preserve">With “Apostolic Authority”, the papal Bull </w:t>
      </w:r>
      <w:r>
        <w:rPr>
          <w:i/>
          <w:iCs/>
        </w:rPr>
        <w:t>Dum Diversas</w:t>
      </w:r>
      <w:r w:rsidR="00663C42">
        <w:t xml:space="preserve"> (Until Different), authorized Christian Spain and Portugal to…</w:t>
      </w:r>
      <w:r w:rsidR="00663C42">
        <w:tab/>
      </w:r>
    </w:p>
    <w:p w14:paraId="0ADED5FD" w14:textId="7043BEFD" w:rsidR="00663C42" w:rsidRDefault="00663C42" w:rsidP="00BC5680">
      <w:pPr>
        <w:pStyle w:val="ListParagraph"/>
        <w:numPr>
          <w:ilvl w:val="0"/>
          <w:numId w:val="7"/>
        </w:numPr>
      </w:pPr>
      <w:r>
        <w:t xml:space="preserve">Treaty of </w:t>
      </w:r>
      <w:r w:rsidR="00784083">
        <w:t>Tordesillas</w:t>
      </w:r>
      <w:r>
        <w:t xml:space="preserve"> moves the line dividing “newly discovered lands” between Spain and Portugal 270 leagues further west, thereby awarding the eastern Amazon to Portugal.</w:t>
      </w:r>
    </w:p>
    <w:p w14:paraId="3F46A416" w14:textId="5EF853DD" w:rsidR="00663C42" w:rsidRDefault="00663C42" w:rsidP="00BC5680">
      <w:pPr>
        <w:pStyle w:val="ListParagraph"/>
        <w:numPr>
          <w:ilvl w:val="0"/>
          <w:numId w:val="7"/>
        </w:numPr>
      </w:pPr>
      <w:r>
        <w:t>Implicit Terra Nullius in the Doctrine of Discovery</w:t>
      </w:r>
    </w:p>
    <w:p w14:paraId="77B636B9" w14:textId="76491DE5" w:rsidR="00663C42" w:rsidRDefault="00784083" w:rsidP="00663C42">
      <w:pPr>
        <w:pStyle w:val="ListParagraph"/>
        <w:numPr>
          <w:ilvl w:val="1"/>
          <w:numId w:val="7"/>
        </w:numPr>
      </w:pPr>
      <w:r>
        <w:t>By</w:t>
      </w:r>
      <w:r w:rsidR="00663C42">
        <w:t xml:space="preserve"> declaring inhabited lands to be claimable by Christians, and unfit to be held by non-</w:t>
      </w:r>
      <w:r>
        <w:t>Christians</w:t>
      </w:r>
      <w:r w:rsidR="00663C42">
        <w:t xml:space="preserve"> as non-people: beings both less than Christians, and less than people, since true people were supposed to be redeemable beings who had the intelligence and free will to become Christians.</w:t>
      </w:r>
    </w:p>
    <w:p w14:paraId="5EDDAEA8" w14:textId="7D14F297" w:rsidR="00663C42" w:rsidRDefault="00663C42" w:rsidP="00663C42">
      <w:pPr>
        <w:pStyle w:val="ListParagraph"/>
        <w:numPr>
          <w:ilvl w:val="1"/>
          <w:numId w:val="7"/>
        </w:numPr>
      </w:pPr>
      <w:r>
        <w:t>If non-</w:t>
      </w:r>
      <w:r w:rsidR="00784083">
        <w:t>Christians</w:t>
      </w:r>
      <w:r>
        <w:t xml:space="preserve"> were not people, then the “new” lands (Terra Novis) they occupied were therefore unowned/uninhabited (Terra Nullius)</w:t>
      </w:r>
    </w:p>
    <w:p w14:paraId="11B1DE99" w14:textId="1E57C370" w:rsidR="00663C42" w:rsidRDefault="00663C42" w:rsidP="00663C42">
      <w:pPr>
        <w:pStyle w:val="ListParagraph"/>
        <w:numPr>
          <w:ilvl w:val="1"/>
          <w:numId w:val="7"/>
        </w:numPr>
      </w:pPr>
      <w:r>
        <w:t xml:space="preserve">Presuming that native peoples were not human beings allowed Europeans to </w:t>
      </w:r>
      <w:r w:rsidR="00784083">
        <w:t>unseen</w:t>
      </w:r>
      <w:r>
        <w:t xml:space="preserve"> and ignore the indigenous cities and civilizations that should have been perfectly </w:t>
      </w:r>
      <w:r>
        <w:lastRenderedPageBreak/>
        <w:t>evident to colonists. In the process, Europeans also unsaw indigenous sovereignty, religion, law, property, and rights in land.</w:t>
      </w:r>
    </w:p>
    <w:p w14:paraId="4AB88D42" w14:textId="7202D416" w:rsidR="00663C42" w:rsidRDefault="00663C42" w:rsidP="00663C42">
      <w:pPr>
        <w:pStyle w:val="ListParagraph"/>
        <w:numPr>
          <w:ilvl w:val="1"/>
          <w:numId w:val="7"/>
        </w:numPr>
      </w:pPr>
      <w:r>
        <w:t>Contrary to the laws of war and peace that now dominate in the world, the Doctrine of Discovery further helped define all resistance by non-</w:t>
      </w:r>
      <w:r w:rsidR="00784083">
        <w:t>Christians</w:t>
      </w:r>
      <w:r>
        <w:t xml:space="preserve"> into “unjust war</w:t>
      </w:r>
      <w:r w:rsidR="00784083">
        <w:t>” and</w:t>
      </w:r>
      <w:r>
        <w:t xml:space="preserve"> made violent acts by colonizers that aimed to supress resistance into a “just wars.”</w:t>
      </w:r>
    </w:p>
    <w:p w14:paraId="718F4AA6" w14:textId="4FE4F97C" w:rsidR="00784083" w:rsidRDefault="00784083" w:rsidP="00784083">
      <w:pPr>
        <w:pStyle w:val="ListParagraph"/>
        <w:numPr>
          <w:ilvl w:val="0"/>
          <w:numId w:val="7"/>
        </w:numPr>
      </w:pPr>
      <w:r>
        <w:t>What was new about the Doctrine of Discovery?</w:t>
      </w:r>
    </w:p>
    <w:p w14:paraId="1E43E550" w14:textId="71ECC9B9" w:rsidR="00784083" w:rsidRDefault="00784083" w:rsidP="00784083">
      <w:pPr>
        <w:pStyle w:val="ListParagraph"/>
        <w:numPr>
          <w:ilvl w:val="1"/>
          <w:numId w:val="7"/>
        </w:numPr>
      </w:pPr>
      <w:r>
        <w:t>Acquisition by discovery rejected that indigenous nations or their rulers held sovereignty or property before discovery.</w:t>
      </w:r>
    </w:p>
    <w:p w14:paraId="2403AB88" w14:textId="74CFC979" w:rsidR="00784083" w:rsidRDefault="00784083" w:rsidP="00784083">
      <w:pPr>
        <w:pStyle w:val="ListParagraph"/>
        <w:numPr>
          <w:ilvl w:val="1"/>
          <w:numId w:val="7"/>
        </w:numPr>
      </w:pPr>
      <w:r>
        <w:t>Acquisition of property (i.e., land, resources, human, subjects, slaves) by discovery thereby contrasted acquisition by conquest, the more ancient rule by which a conquering sovereign takes control of property by force and annexes lands.</w:t>
      </w:r>
    </w:p>
    <w:p w14:paraId="62712B81" w14:textId="7997F25E" w:rsidR="00784083" w:rsidRDefault="00750AF6" w:rsidP="00750AF6">
      <w:pPr>
        <w:pStyle w:val="ListParagraph"/>
        <w:numPr>
          <w:ilvl w:val="0"/>
          <w:numId w:val="7"/>
        </w:numPr>
      </w:pPr>
      <w:r>
        <w:t>Similary, the Doctrine of Discovery did not require “discoverers” to compensate original inhabitants or prove that the original inhabitants had failed to use or improve land productively; John Locke’s labor-based theory of property had not yet been established.</w:t>
      </w:r>
    </w:p>
    <w:p w14:paraId="5539FCD4" w14:textId="679D242F" w:rsidR="00750AF6" w:rsidRDefault="00750AF6" w:rsidP="00750AF6">
      <w:pPr>
        <w:pStyle w:val="ListParagraph"/>
        <w:numPr>
          <w:ilvl w:val="0"/>
          <w:numId w:val="7"/>
        </w:numPr>
      </w:pPr>
      <w:r>
        <w:t>Christian “discoverers” sometimes made trivial payments that they claimed represented slae of land or donations by the new soverieng, and they frequently sought to show that indigenous people did not us the land properly, but the doctrine did not require such actions.</w:t>
      </w:r>
    </w:p>
    <w:p w14:paraId="1281FDA3" w14:textId="611BA79C" w:rsidR="00750AF6" w:rsidRPr="00BC5680" w:rsidRDefault="00750AF6" w:rsidP="00750AF6">
      <w:pPr>
        <w:pStyle w:val="ListParagraph"/>
        <w:numPr>
          <w:ilvl w:val="0"/>
          <w:numId w:val="7"/>
        </w:numPr>
      </w:pPr>
      <w:r>
        <w:t>In short, a Christian religious edict, The Doctrine [or “Law”] of discovery, became a major justification for the slavery and colonialism that fueled European extremisim, imperialism.</w:t>
      </w:r>
      <w:bookmarkStart w:id="0" w:name="_GoBack"/>
      <w:bookmarkEnd w:id="0"/>
    </w:p>
    <w:sectPr w:rsidR="00750AF6" w:rsidRPr="00BC568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4029D" w14:textId="77777777" w:rsidR="00750AF6" w:rsidRDefault="00750AF6" w:rsidP="007D6560">
      <w:pPr>
        <w:spacing w:after="0" w:line="240" w:lineRule="auto"/>
      </w:pPr>
      <w:r>
        <w:separator/>
      </w:r>
    </w:p>
  </w:endnote>
  <w:endnote w:type="continuationSeparator" w:id="0">
    <w:p w14:paraId="060329B9" w14:textId="77777777" w:rsidR="00750AF6" w:rsidRDefault="00750AF6" w:rsidP="007D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F633ED" w14:textId="77777777" w:rsidR="00750AF6" w:rsidRDefault="00750AF6" w:rsidP="007D6560">
      <w:pPr>
        <w:spacing w:after="0" w:line="240" w:lineRule="auto"/>
      </w:pPr>
      <w:r>
        <w:separator/>
      </w:r>
    </w:p>
  </w:footnote>
  <w:footnote w:type="continuationSeparator" w:id="0">
    <w:p w14:paraId="54DD71B5" w14:textId="77777777" w:rsidR="00750AF6" w:rsidRDefault="00750AF6" w:rsidP="007D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C2689"/>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FF04E19"/>
    <w:multiLevelType w:val="hybridMultilevel"/>
    <w:tmpl w:val="CB1C6E1A"/>
    <w:lvl w:ilvl="0" w:tplc="10090001">
      <w:start w:val="1"/>
      <w:numFmt w:val="bullet"/>
      <w:lvlText w:val=""/>
      <w:lvlJc w:val="left"/>
      <w:pPr>
        <w:ind w:left="1003" w:hanging="360"/>
      </w:pPr>
      <w:rPr>
        <w:rFonts w:ascii="Symbol" w:hAnsi="Symbol" w:hint="default"/>
      </w:rPr>
    </w:lvl>
    <w:lvl w:ilvl="1" w:tplc="10090003" w:tentative="1">
      <w:start w:val="1"/>
      <w:numFmt w:val="bullet"/>
      <w:lvlText w:val="o"/>
      <w:lvlJc w:val="left"/>
      <w:pPr>
        <w:ind w:left="1723" w:hanging="360"/>
      </w:pPr>
      <w:rPr>
        <w:rFonts w:ascii="Courier New" w:hAnsi="Courier New" w:cs="Courier New" w:hint="default"/>
      </w:rPr>
    </w:lvl>
    <w:lvl w:ilvl="2" w:tplc="10090005" w:tentative="1">
      <w:start w:val="1"/>
      <w:numFmt w:val="bullet"/>
      <w:lvlText w:val=""/>
      <w:lvlJc w:val="left"/>
      <w:pPr>
        <w:ind w:left="2443" w:hanging="360"/>
      </w:pPr>
      <w:rPr>
        <w:rFonts w:ascii="Wingdings" w:hAnsi="Wingdings" w:hint="default"/>
      </w:rPr>
    </w:lvl>
    <w:lvl w:ilvl="3" w:tplc="10090001" w:tentative="1">
      <w:start w:val="1"/>
      <w:numFmt w:val="bullet"/>
      <w:lvlText w:val=""/>
      <w:lvlJc w:val="left"/>
      <w:pPr>
        <w:ind w:left="3163" w:hanging="360"/>
      </w:pPr>
      <w:rPr>
        <w:rFonts w:ascii="Symbol" w:hAnsi="Symbol" w:hint="default"/>
      </w:rPr>
    </w:lvl>
    <w:lvl w:ilvl="4" w:tplc="10090003" w:tentative="1">
      <w:start w:val="1"/>
      <w:numFmt w:val="bullet"/>
      <w:lvlText w:val="o"/>
      <w:lvlJc w:val="left"/>
      <w:pPr>
        <w:ind w:left="3883" w:hanging="360"/>
      </w:pPr>
      <w:rPr>
        <w:rFonts w:ascii="Courier New" w:hAnsi="Courier New" w:cs="Courier New" w:hint="default"/>
      </w:rPr>
    </w:lvl>
    <w:lvl w:ilvl="5" w:tplc="10090005" w:tentative="1">
      <w:start w:val="1"/>
      <w:numFmt w:val="bullet"/>
      <w:lvlText w:val=""/>
      <w:lvlJc w:val="left"/>
      <w:pPr>
        <w:ind w:left="4603" w:hanging="360"/>
      </w:pPr>
      <w:rPr>
        <w:rFonts w:ascii="Wingdings" w:hAnsi="Wingdings" w:hint="default"/>
      </w:rPr>
    </w:lvl>
    <w:lvl w:ilvl="6" w:tplc="10090001" w:tentative="1">
      <w:start w:val="1"/>
      <w:numFmt w:val="bullet"/>
      <w:lvlText w:val=""/>
      <w:lvlJc w:val="left"/>
      <w:pPr>
        <w:ind w:left="5323" w:hanging="360"/>
      </w:pPr>
      <w:rPr>
        <w:rFonts w:ascii="Symbol" w:hAnsi="Symbol" w:hint="default"/>
      </w:rPr>
    </w:lvl>
    <w:lvl w:ilvl="7" w:tplc="10090003" w:tentative="1">
      <w:start w:val="1"/>
      <w:numFmt w:val="bullet"/>
      <w:lvlText w:val="o"/>
      <w:lvlJc w:val="left"/>
      <w:pPr>
        <w:ind w:left="6043" w:hanging="360"/>
      </w:pPr>
      <w:rPr>
        <w:rFonts w:ascii="Courier New" w:hAnsi="Courier New" w:cs="Courier New" w:hint="default"/>
      </w:rPr>
    </w:lvl>
    <w:lvl w:ilvl="8" w:tplc="10090005" w:tentative="1">
      <w:start w:val="1"/>
      <w:numFmt w:val="bullet"/>
      <w:lvlText w:val=""/>
      <w:lvlJc w:val="left"/>
      <w:pPr>
        <w:ind w:left="6763" w:hanging="360"/>
      </w:pPr>
      <w:rPr>
        <w:rFonts w:ascii="Wingdings" w:hAnsi="Wingdings" w:hint="default"/>
      </w:rPr>
    </w:lvl>
  </w:abstractNum>
  <w:abstractNum w:abstractNumId="2" w15:restartNumberingAfterBreak="0">
    <w:nsid w:val="45D54051"/>
    <w:multiLevelType w:val="hybridMultilevel"/>
    <w:tmpl w:val="3E7EF5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73D25A6"/>
    <w:multiLevelType w:val="hybridMultilevel"/>
    <w:tmpl w:val="1146F9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6A1C7F4A"/>
    <w:multiLevelType w:val="hybridMultilevel"/>
    <w:tmpl w:val="D62854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6AF32F77"/>
    <w:multiLevelType w:val="hybridMultilevel"/>
    <w:tmpl w:val="3938A5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7AE0465B"/>
    <w:multiLevelType w:val="hybridMultilevel"/>
    <w:tmpl w:val="DFE616FC"/>
    <w:lvl w:ilvl="0" w:tplc="10090001">
      <w:start w:val="1"/>
      <w:numFmt w:val="bullet"/>
      <w:lvlText w:val=""/>
      <w:lvlJc w:val="left"/>
      <w:pPr>
        <w:ind w:left="1363" w:hanging="360"/>
      </w:pPr>
      <w:rPr>
        <w:rFonts w:ascii="Symbol" w:hAnsi="Symbol" w:hint="default"/>
      </w:rPr>
    </w:lvl>
    <w:lvl w:ilvl="1" w:tplc="10090003" w:tentative="1">
      <w:start w:val="1"/>
      <w:numFmt w:val="bullet"/>
      <w:lvlText w:val="o"/>
      <w:lvlJc w:val="left"/>
      <w:pPr>
        <w:ind w:left="2083" w:hanging="360"/>
      </w:pPr>
      <w:rPr>
        <w:rFonts w:ascii="Courier New" w:hAnsi="Courier New" w:cs="Courier New" w:hint="default"/>
      </w:rPr>
    </w:lvl>
    <w:lvl w:ilvl="2" w:tplc="10090005" w:tentative="1">
      <w:start w:val="1"/>
      <w:numFmt w:val="bullet"/>
      <w:lvlText w:val=""/>
      <w:lvlJc w:val="left"/>
      <w:pPr>
        <w:ind w:left="2803" w:hanging="360"/>
      </w:pPr>
      <w:rPr>
        <w:rFonts w:ascii="Wingdings" w:hAnsi="Wingdings" w:hint="default"/>
      </w:rPr>
    </w:lvl>
    <w:lvl w:ilvl="3" w:tplc="10090001" w:tentative="1">
      <w:start w:val="1"/>
      <w:numFmt w:val="bullet"/>
      <w:lvlText w:val=""/>
      <w:lvlJc w:val="left"/>
      <w:pPr>
        <w:ind w:left="3523" w:hanging="360"/>
      </w:pPr>
      <w:rPr>
        <w:rFonts w:ascii="Symbol" w:hAnsi="Symbol" w:hint="default"/>
      </w:rPr>
    </w:lvl>
    <w:lvl w:ilvl="4" w:tplc="10090003" w:tentative="1">
      <w:start w:val="1"/>
      <w:numFmt w:val="bullet"/>
      <w:lvlText w:val="o"/>
      <w:lvlJc w:val="left"/>
      <w:pPr>
        <w:ind w:left="4243" w:hanging="360"/>
      </w:pPr>
      <w:rPr>
        <w:rFonts w:ascii="Courier New" w:hAnsi="Courier New" w:cs="Courier New" w:hint="default"/>
      </w:rPr>
    </w:lvl>
    <w:lvl w:ilvl="5" w:tplc="10090005" w:tentative="1">
      <w:start w:val="1"/>
      <w:numFmt w:val="bullet"/>
      <w:lvlText w:val=""/>
      <w:lvlJc w:val="left"/>
      <w:pPr>
        <w:ind w:left="4963" w:hanging="360"/>
      </w:pPr>
      <w:rPr>
        <w:rFonts w:ascii="Wingdings" w:hAnsi="Wingdings" w:hint="default"/>
      </w:rPr>
    </w:lvl>
    <w:lvl w:ilvl="6" w:tplc="10090001" w:tentative="1">
      <w:start w:val="1"/>
      <w:numFmt w:val="bullet"/>
      <w:lvlText w:val=""/>
      <w:lvlJc w:val="left"/>
      <w:pPr>
        <w:ind w:left="5683" w:hanging="360"/>
      </w:pPr>
      <w:rPr>
        <w:rFonts w:ascii="Symbol" w:hAnsi="Symbol" w:hint="default"/>
      </w:rPr>
    </w:lvl>
    <w:lvl w:ilvl="7" w:tplc="10090003" w:tentative="1">
      <w:start w:val="1"/>
      <w:numFmt w:val="bullet"/>
      <w:lvlText w:val="o"/>
      <w:lvlJc w:val="left"/>
      <w:pPr>
        <w:ind w:left="6403" w:hanging="360"/>
      </w:pPr>
      <w:rPr>
        <w:rFonts w:ascii="Courier New" w:hAnsi="Courier New" w:cs="Courier New" w:hint="default"/>
      </w:rPr>
    </w:lvl>
    <w:lvl w:ilvl="8" w:tplc="10090005" w:tentative="1">
      <w:start w:val="1"/>
      <w:numFmt w:val="bullet"/>
      <w:lvlText w:val=""/>
      <w:lvlJc w:val="left"/>
      <w:pPr>
        <w:ind w:left="7123" w:hanging="360"/>
      </w:pPr>
      <w:rPr>
        <w:rFonts w:ascii="Wingdings" w:hAnsi="Wingdings" w:hint="default"/>
      </w:rPr>
    </w:lvl>
  </w:abstractNum>
  <w:num w:numId="1">
    <w:abstractNumId w:val="5"/>
  </w:num>
  <w:num w:numId="2">
    <w:abstractNumId w:val="0"/>
  </w:num>
  <w:num w:numId="3">
    <w:abstractNumId w:val="3"/>
  </w:num>
  <w:num w:numId="4">
    <w:abstractNumId w:val="6"/>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7AC"/>
    <w:rsid w:val="002F717F"/>
    <w:rsid w:val="004E07AC"/>
    <w:rsid w:val="00663C42"/>
    <w:rsid w:val="00750AF6"/>
    <w:rsid w:val="00784083"/>
    <w:rsid w:val="007D6560"/>
    <w:rsid w:val="00BC56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349A2"/>
  <w15:chartTrackingRefBased/>
  <w15:docId w15:val="{556AA301-1FF1-4981-9F54-5DD613F43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07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E07A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07AC"/>
    <w:rPr>
      <w:rFonts w:asciiTheme="majorHAnsi" w:eastAsiaTheme="majorEastAsia" w:hAnsiTheme="majorHAnsi" w:cstheme="majorBidi"/>
      <w:spacing w:val="-10"/>
      <w:kern w:val="28"/>
      <w:sz w:val="56"/>
      <w:szCs w:val="56"/>
    </w:rPr>
  </w:style>
  <w:style w:type="paragraph" w:styleId="NoSpacing">
    <w:name w:val="No Spacing"/>
    <w:uiPriority w:val="1"/>
    <w:qFormat/>
    <w:rsid w:val="004E07AC"/>
    <w:pPr>
      <w:spacing w:after="0" w:line="240" w:lineRule="auto"/>
    </w:pPr>
  </w:style>
  <w:style w:type="character" w:customStyle="1" w:styleId="Heading1Char">
    <w:name w:val="Heading 1 Char"/>
    <w:basedOn w:val="DefaultParagraphFont"/>
    <w:link w:val="Heading1"/>
    <w:uiPriority w:val="9"/>
    <w:rsid w:val="004E07A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E07AC"/>
    <w:pPr>
      <w:ind w:left="720"/>
      <w:contextualSpacing/>
    </w:pPr>
  </w:style>
  <w:style w:type="paragraph" w:styleId="Header">
    <w:name w:val="header"/>
    <w:basedOn w:val="Normal"/>
    <w:link w:val="HeaderChar"/>
    <w:uiPriority w:val="99"/>
    <w:unhideWhenUsed/>
    <w:rsid w:val="007D65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6560"/>
  </w:style>
  <w:style w:type="paragraph" w:styleId="Footer">
    <w:name w:val="footer"/>
    <w:basedOn w:val="Normal"/>
    <w:link w:val="FooterChar"/>
    <w:uiPriority w:val="99"/>
    <w:unhideWhenUsed/>
    <w:rsid w:val="007D65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6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3</Pages>
  <Words>1008</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Haberly</dc:creator>
  <cp:keywords/>
  <dc:description/>
  <cp:lastModifiedBy>Joshua Haberly</cp:lastModifiedBy>
  <cp:revision>1</cp:revision>
  <dcterms:created xsi:type="dcterms:W3CDTF">2019-09-12T18:35:00Z</dcterms:created>
  <dcterms:modified xsi:type="dcterms:W3CDTF">2019-09-12T22:28:00Z</dcterms:modified>
</cp:coreProperties>
</file>