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1AD97B" w14:textId="77777777" w:rsidR="00F948A6" w:rsidRPr="0052126C" w:rsidRDefault="00C1148A" w:rsidP="0052126C">
      <w:pPr>
        <w:jc w:val="center"/>
        <w:rPr>
          <w:b/>
          <w:sz w:val="32"/>
          <w:szCs w:val="32"/>
        </w:rPr>
      </w:pPr>
      <w:r w:rsidRPr="0052126C">
        <w:rPr>
          <w:b/>
          <w:sz w:val="32"/>
          <w:szCs w:val="32"/>
        </w:rPr>
        <w:t>Chapter 8 – Regional Economic Integration</w:t>
      </w:r>
    </w:p>
    <w:p w14:paraId="171624DE" w14:textId="77777777" w:rsidR="00C1148A" w:rsidRDefault="00C1148A">
      <w:pPr>
        <w:rPr>
          <w:b/>
        </w:rPr>
      </w:pPr>
    </w:p>
    <w:p w14:paraId="479122C1" w14:textId="77777777" w:rsidR="00C1148A" w:rsidRDefault="0052126C">
      <w:pPr>
        <w:rPr>
          <w:b/>
        </w:rPr>
      </w:pPr>
      <w:r>
        <w:rPr>
          <w:b/>
        </w:rPr>
        <w:t xml:space="preserve">Levels of Integration and the Debate </w:t>
      </w:r>
    </w:p>
    <w:p w14:paraId="25EF123E" w14:textId="77777777" w:rsidR="0052126C" w:rsidRDefault="0052126C">
      <w:r>
        <w:t xml:space="preserve">Regional Economic Integration (Regionalism): </w:t>
      </w:r>
    </w:p>
    <w:p w14:paraId="5F9B9CFA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Process whereby countries in a geographic region cooperate to reduce or eliminate barriers to the international flow of products, people, or capital </w:t>
      </w:r>
    </w:p>
    <w:p w14:paraId="6FE21575" w14:textId="77777777" w:rsidR="0052126C" w:rsidRDefault="0052126C" w:rsidP="0052126C">
      <w:pPr>
        <w:jc w:val="center"/>
      </w:pPr>
      <w:r w:rsidRPr="0052126C">
        <w:drawing>
          <wp:inline distT="0" distB="0" distL="0" distR="0" wp14:anchorId="64B99F1E" wp14:editId="401A2960">
            <wp:extent cx="2616200" cy="2603500"/>
            <wp:effectExtent l="0" t="0" r="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6200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E2642" w14:textId="77777777" w:rsidR="0052126C" w:rsidRDefault="0052126C" w:rsidP="0052126C">
      <w:pPr>
        <w:rPr>
          <w:b/>
        </w:rPr>
      </w:pPr>
    </w:p>
    <w:p w14:paraId="69EE9C73" w14:textId="77777777" w:rsidR="0052126C" w:rsidRDefault="0052126C" w:rsidP="0052126C">
      <w:pPr>
        <w:rPr>
          <w:b/>
        </w:rPr>
      </w:pPr>
      <w:r>
        <w:rPr>
          <w:b/>
        </w:rPr>
        <w:t>Degrees of Economic and Political Integration</w:t>
      </w:r>
    </w:p>
    <w:p w14:paraId="01F4C5E4" w14:textId="77777777" w:rsidR="0052126C" w:rsidRDefault="0052126C" w:rsidP="0052126C">
      <w:r>
        <w:t xml:space="preserve">Free Trade Area </w:t>
      </w:r>
    </w:p>
    <w:p w14:paraId="265874B3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Removes all barriers to trade among members with each nation determining its own barriers against nonmembers </w:t>
      </w:r>
    </w:p>
    <w:p w14:paraId="2A81CBB3" w14:textId="77777777" w:rsidR="0052126C" w:rsidRDefault="0052126C" w:rsidP="0052126C">
      <w:r>
        <w:t xml:space="preserve">Customs Union </w:t>
      </w:r>
    </w:p>
    <w:p w14:paraId="5070663F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Adds the requirement that all members set a common trade policy against nonmembers </w:t>
      </w:r>
    </w:p>
    <w:p w14:paraId="030F5F06" w14:textId="77777777" w:rsidR="0052126C" w:rsidRDefault="0052126C" w:rsidP="0052126C">
      <w:r>
        <w:t xml:space="preserve">Common Market </w:t>
      </w:r>
    </w:p>
    <w:p w14:paraId="7FBD1E60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Adds the free movement of labour and capital and sets a common trade policy amongst nonmembers </w:t>
      </w:r>
    </w:p>
    <w:p w14:paraId="154347BC" w14:textId="77777777" w:rsidR="0052126C" w:rsidRDefault="0052126C" w:rsidP="0052126C">
      <w:r>
        <w:t xml:space="preserve">Economic Union </w:t>
      </w:r>
    </w:p>
    <w:p w14:paraId="5123AF45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Requires members to harmonize their tax, monetary, and fiscal policies, create a common currency, and concede some sovereignty to the larger organization </w:t>
      </w:r>
    </w:p>
    <w:p w14:paraId="6107B7D7" w14:textId="77777777" w:rsidR="0052126C" w:rsidRDefault="0052126C" w:rsidP="0052126C">
      <w:r>
        <w:t xml:space="preserve">Political Union </w:t>
      </w:r>
    </w:p>
    <w:p w14:paraId="0024A1C7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Requires members to coordinate their economic and political policies against nonmembers, with a few exceptions </w:t>
      </w:r>
    </w:p>
    <w:p w14:paraId="185F0DA3" w14:textId="77777777" w:rsidR="0052126C" w:rsidRDefault="0052126C" w:rsidP="0052126C"/>
    <w:p w14:paraId="119ADE7E" w14:textId="77777777" w:rsidR="0052126C" w:rsidRDefault="0052126C" w:rsidP="0052126C">
      <w:pPr>
        <w:rPr>
          <w:b/>
        </w:rPr>
      </w:pPr>
      <w:r>
        <w:rPr>
          <w:b/>
        </w:rPr>
        <w:t xml:space="preserve">The Case for Regional Integration </w:t>
      </w:r>
    </w:p>
    <w:p w14:paraId="7D56330F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Trade Creation </w:t>
      </w:r>
    </w:p>
    <w:p w14:paraId="6EF1CE0C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Greater consensus </w:t>
      </w:r>
    </w:p>
    <w:p w14:paraId="4D7AA1A9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Political cooperation </w:t>
      </w:r>
    </w:p>
    <w:p w14:paraId="7498C19C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Employment opportunities </w:t>
      </w:r>
    </w:p>
    <w:p w14:paraId="2348691F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Corporate savings </w:t>
      </w:r>
    </w:p>
    <w:p w14:paraId="2BF59006" w14:textId="77777777" w:rsidR="0052126C" w:rsidRDefault="0052126C" w:rsidP="0052126C">
      <w:pPr>
        <w:rPr>
          <w:b/>
        </w:rPr>
      </w:pPr>
      <w:r>
        <w:rPr>
          <w:b/>
        </w:rPr>
        <w:lastRenderedPageBreak/>
        <w:t xml:space="preserve">The Case Against Regional Integration </w:t>
      </w:r>
    </w:p>
    <w:p w14:paraId="06A2EDC8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Trade Diversion </w:t>
      </w:r>
    </w:p>
    <w:p w14:paraId="3388BC97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Shifts in Employment </w:t>
      </w:r>
    </w:p>
    <w:p w14:paraId="1FB7C9C5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Loss of National Sovereignty </w:t>
      </w:r>
    </w:p>
    <w:p w14:paraId="68C44708" w14:textId="77777777" w:rsidR="0052126C" w:rsidRDefault="0052126C" w:rsidP="0052126C"/>
    <w:p w14:paraId="4CE5EE26" w14:textId="77777777" w:rsidR="0052126C" w:rsidRDefault="0052126C" w:rsidP="0052126C">
      <w:pPr>
        <w:rPr>
          <w:b/>
        </w:rPr>
      </w:pPr>
      <w:r>
        <w:rPr>
          <w:b/>
        </w:rPr>
        <w:t xml:space="preserve">Integration in Europe </w:t>
      </w:r>
    </w:p>
    <w:p w14:paraId="2BEE0564" w14:textId="77777777" w:rsidR="0052126C" w:rsidRDefault="0052126C" w:rsidP="0052126C">
      <w:r>
        <w:t xml:space="preserve">European Union: Early Years </w:t>
      </w:r>
    </w:p>
    <w:p w14:paraId="6551A225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European Steel and Coal Community (1951) – Removed trade barriers in coal, iron and steel </w:t>
      </w:r>
    </w:p>
    <w:p w14:paraId="07C656F6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European Economic Community (1957) – Outlined and took initial steps toward common market </w:t>
      </w:r>
    </w:p>
    <w:p w14:paraId="5F02D5F6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European Community (1967) – Expanded to other industries including atomic energy </w:t>
      </w:r>
    </w:p>
    <w:p w14:paraId="0AD719DC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Single European Act (1987) – harmonized regulations, strived for lower barriers </w:t>
      </w:r>
    </w:p>
    <w:p w14:paraId="7907B814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Maastricht Treaty (1991) – set single currency targets, outlined eventual political union </w:t>
      </w:r>
    </w:p>
    <w:p w14:paraId="382DC915" w14:textId="77777777" w:rsidR="0052126C" w:rsidRDefault="0052126C" w:rsidP="0052126C">
      <w:pPr>
        <w:pStyle w:val="ListParagraph"/>
        <w:numPr>
          <w:ilvl w:val="0"/>
          <w:numId w:val="1"/>
        </w:numPr>
      </w:pPr>
      <w:r>
        <w:t xml:space="preserve">European Union (1994) – final name change and reduced barriers further </w:t>
      </w:r>
    </w:p>
    <w:p w14:paraId="4F88012C" w14:textId="77777777" w:rsidR="00921F57" w:rsidRDefault="00921F57" w:rsidP="00921F57"/>
    <w:p w14:paraId="2FA1C6F5" w14:textId="77777777" w:rsidR="00921F57" w:rsidRDefault="00921F57" w:rsidP="00921F57">
      <w:r>
        <w:t xml:space="preserve">European Union: European Monetary Union </w:t>
      </w:r>
    </w:p>
    <w:p w14:paraId="6C5A73E7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Economic criteria </w:t>
      </w:r>
    </w:p>
    <w:p w14:paraId="651D4905" w14:textId="77777777" w:rsidR="00921F57" w:rsidRDefault="00921F57" w:rsidP="00921F57">
      <w:pPr>
        <w:pStyle w:val="ListParagraph"/>
        <w:numPr>
          <w:ilvl w:val="0"/>
          <w:numId w:val="2"/>
        </w:numPr>
      </w:pPr>
      <w:r>
        <w:t xml:space="preserve">Inflammation must be below 3.2 percent </w:t>
      </w:r>
    </w:p>
    <w:p w14:paraId="2F87386F" w14:textId="77777777" w:rsidR="00921F57" w:rsidRDefault="00921F57" w:rsidP="00921F57">
      <w:pPr>
        <w:pStyle w:val="ListParagraph"/>
        <w:numPr>
          <w:ilvl w:val="0"/>
          <w:numId w:val="2"/>
        </w:numPr>
      </w:pPr>
      <w:r>
        <w:t xml:space="preserve">Inflation must not exceed that of the three best performing countries by more than 1.5 percent </w:t>
      </w:r>
    </w:p>
    <w:p w14:paraId="718CB836" w14:textId="77777777" w:rsidR="00921F57" w:rsidRDefault="00921F57" w:rsidP="00921F57">
      <w:pPr>
        <w:pStyle w:val="ListParagraph"/>
        <w:numPr>
          <w:ilvl w:val="0"/>
          <w:numId w:val="2"/>
        </w:numPr>
      </w:pPr>
      <w:r>
        <w:t>Government debt must be no higher than 60 percent of GDP</w:t>
      </w:r>
    </w:p>
    <w:p w14:paraId="3E83F12B" w14:textId="77777777" w:rsidR="00921F57" w:rsidRDefault="00921F57" w:rsidP="00921F57">
      <w:pPr>
        <w:pStyle w:val="ListParagraph"/>
        <w:numPr>
          <w:ilvl w:val="0"/>
          <w:numId w:val="2"/>
        </w:numPr>
      </w:pPr>
      <w:r>
        <w:t>Government deficit must be no higher than 3 percent of GDP</w:t>
      </w:r>
    </w:p>
    <w:p w14:paraId="66C7DAB5" w14:textId="77777777" w:rsidR="00921F57" w:rsidRDefault="00921F57" w:rsidP="00921F57">
      <w:pPr>
        <w:pStyle w:val="ListParagraph"/>
        <w:numPr>
          <w:ilvl w:val="0"/>
          <w:numId w:val="2"/>
        </w:numPr>
      </w:pPr>
      <w:r>
        <w:t xml:space="preserve">Interest rates on long-term government securities must not exceed, by more than 2 percent, those of the three with the lowest inflation rates </w:t>
      </w:r>
    </w:p>
    <w:p w14:paraId="1C1E34A9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Eighteen EU member nations adopted the single currency, the euro </w:t>
      </w:r>
    </w:p>
    <w:p w14:paraId="4DD7083E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Management implications of the euro:</w:t>
      </w:r>
    </w:p>
    <w:p w14:paraId="4D640BFD" w14:textId="77777777" w:rsidR="00921F57" w:rsidRDefault="00921F57" w:rsidP="00921F57">
      <w:pPr>
        <w:pStyle w:val="ListParagraph"/>
        <w:numPr>
          <w:ilvl w:val="0"/>
          <w:numId w:val="3"/>
        </w:numPr>
      </w:pPr>
      <w:r>
        <w:t xml:space="preserve">The euro removes financial obstacles created by the use of multiple currencies </w:t>
      </w:r>
    </w:p>
    <w:p w14:paraId="122CBE1B" w14:textId="77777777" w:rsidR="00921F57" w:rsidRDefault="00921F57" w:rsidP="00921F57">
      <w:pPr>
        <w:pStyle w:val="ListParagraph"/>
        <w:numPr>
          <w:ilvl w:val="0"/>
          <w:numId w:val="3"/>
        </w:numPr>
      </w:pPr>
      <w:r>
        <w:t xml:space="preserve">The euro makes pricing among markets more transparent </w:t>
      </w:r>
    </w:p>
    <w:p w14:paraId="5985D970" w14:textId="77777777" w:rsidR="00921F57" w:rsidRDefault="00921F57" w:rsidP="00921F57"/>
    <w:p w14:paraId="7EF39066" w14:textId="77777777" w:rsidR="00921F57" w:rsidRPr="00921F57" w:rsidRDefault="00921F57" w:rsidP="00921F57">
      <w:pPr>
        <w:rPr>
          <w:b/>
        </w:rPr>
      </w:pPr>
      <w:r w:rsidRPr="00921F57">
        <w:rPr>
          <w:b/>
        </w:rPr>
        <w:t xml:space="preserve">Enlargement of the European Union </w:t>
      </w:r>
    </w:p>
    <w:p w14:paraId="60F79CC7" w14:textId="77777777" w:rsidR="00921F57" w:rsidRDefault="00921F57" w:rsidP="00921F57">
      <w:r w:rsidRPr="00921F57">
        <w:drawing>
          <wp:inline distT="0" distB="0" distL="0" distR="0" wp14:anchorId="47AACC09" wp14:editId="7E6249A3">
            <wp:extent cx="5309235" cy="23988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9134" cy="2403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664B9" w14:textId="77777777" w:rsidR="00921F57" w:rsidRPr="00921F57" w:rsidRDefault="00921F57" w:rsidP="00921F57">
      <w:pPr>
        <w:rPr>
          <w:b/>
        </w:rPr>
      </w:pPr>
      <w:r w:rsidRPr="00921F57">
        <w:rPr>
          <w:b/>
        </w:rPr>
        <w:t>Structure of the EU</w:t>
      </w:r>
    </w:p>
    <w:p w14:paraId="2592CC4C" w14:textId="77777777" w:rsidR="00921F57" w:rsidRDefault="00921F57" w:rsidP="00921F57">
      <w:r w:rsidRPr="00921F57">
        <w:drawing>
          <wp:inline distT="0" distB="0" distL="0" distR="0" wp14:anchorId="1BAFE049" wp14:editId="453C23EA">
            <wp:extent cx="5219700" cy="248920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45734" w14:textId="77777777" w:rsidR="00921F57" w:rsidRDefault="00921F57" w:rsidP="00921F57"/>
    <w:p w14:paraId="20822655" w14:textId="77777777" w:rsidR="00921F57" w:rsidRPr="00921F57" w:rsidRDefault="00921F57" w:rsidP="00921F57">
      <w:pPr>
        <w:rPr>
          <w:b/>
        </w:rPr>
      </w:pPr>
      <w:r w:rsidRPr="00921F57">
        <w:rPr>
          <w:b/>
        </w:rPr>
        <w:t>European Free Trade Association (EFTA)</w:t>
      </w:r>
    </w:p>
    <w:p w14:paraId="3C054673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Feared a loss of national sovereignty </w:t>
      </w:r>
    </w:p>
    <w:p w14:paraId="316C6CC4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Feared destructive rivalry </w:t>
      </w:r>
    </w:p>
    <w:p w14:paraId="27955D84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Desired free-trade gains </w:t>
      </w:r>
    </w:p>
    <w:p w14:paraId="28316147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Cooperates with the EU</w:t>
      </w:r>
    </w:p>
    <w:p w14:paraId="096DAFD9" w14:textId="77777777" w:rsidR="00921F57" w:rsidRDefault="00921F57" w:rsidP="00921F57"/>
    <w:p w14:paraId="4FFFBD25" w14:textId="77777777" w:rsidR="00921F57" w:rsidRDefault="00921F57" w:rsidP="00921F57">
      <w:pPr>
        <w:rPr>
          <w:b/>
        </w:rPr>
      </w:pPr>
      <w:r>
        <w:rPr>
          <w:b/>
        </w:rPr>
        <w:t xml:space="preserve">Integration in the Americas </w:t>
      </w:r>
    </w:p>
    <w:p w14:paraId="21081FD1" w14:textId="77777777" w:rsidR="00921F57" w:rsidRDefault="00921F57" w:rsidP="00921F57">
      <w:r>
        <w:t>North American Free Trade Agreement (NAFTA)</w:t>
      </w:r>
    </w:p>
    <w:p w14:paraId="4FB95391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Effective in January 1994</w:t>
      </w:r>
    </w:p>
    <w:p w14:paraId="13C7B5D3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Comprises a market with 450 million consumers </w:t>
      </w:r>
    </w:p>
    <w:p w14:paraId="6F971273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A GDP of around $17 trillion</w:t>
      </w:r>
    </w:p>
    <w:p w14:paraId="11ABCBD4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Free trade agreement </w:t>
      </w:r>
    </w:p>
    <w:p w14:paraId="06B735D9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Provisions:</w:t>
      </w:r>
    </w:p>
    <w:p w14:paraId="3D99714A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Government procurement practices </w:t>
      </w:r>
    </w:p>
    <w:p w14:paraId="429C0B36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Subsidies </w:t>
      </w:r>
    </w:p>
    <w:p w14:paraId="7766DC99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Countervailing duties </w:t>
      </w:r>
    </w:p>
    <w:p w14:paraId="4029CC73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Trade in services </w:t>
      </w:r>
    </w:p>
    <w:p w14:paraId="1E951CCA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Intellectual property rights </w:t>
      </w:r>
    </w:p>
    <w:p w14:paraId="597E3006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Standards of health </w:t>
      </w:r>
    </w:p>
    <w:p w14:paraId="59052A53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Safety </w:t>
      </w:r>
    </w:p>
    <w:p w14:paraId="36358B51" w14:textId="77777777" w:rsidR="00921F57" w:rsidRDefault="00921F57" w:rsidP="00921F57">
      <w:pPr>
        <w:pStyle w:val="ListParagraph"/>
        <w:numPr>
          <w:ilvl w:val="0"/>
          <w:numId w:val="4"/>
        </w:numPr>
      </w:pPr>
      <w:r>
        <w:t xml:space="preserve">Environment </w:t>
      </w:r>
    </w:p>
    <w:p w14:paraId="3F2E821C" w14:textId="77777777" w:rsidR="00921F57" w:rsidRDefault="00921F57" w:rsidP="00921F57"/>
    <w:p w14:paraId="76424449" w14:textId="77777777" w:rsidR="00921F57" w:rsidRDefault="00921F57" w:rsidP="00921F57">
      <w:r>
        <w:t xml:space="preserve">Local Content Requirements and Rules of Origin </w:t>
      </w:r>
    </w:p>
    <w:p w14:paraId="674295BC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Local content requirements </w:t>
      </w:r>
    </w:p>
    <w:p w14:paraId="007738D3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NAFTA certificate of origin </w:t>
      </w:r>
    </w:p>
    <w:p w14:paraId="78CB9CDD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NAFTA rules of origin </w:t>
      </w:r>
    </w:p>
    <w:p w14:paraId="364DBC8E" w14:textId="77777777" w:rsidR="00921F57" w:rsidRDefault="00921F57" w:rsidP="00921F57">
      <w:r>
        <w:t xml:space="preserve">Effects of NAFTA </w:t>
      </w:r>
    </w:p>
    <w:p w14:paraId="5F4752C0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Growing trade among the three participating nations </w:t>
      </w:r>
    </w:p>
    <w:p w14:paraId="4E3E6E4F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Effect on employment and wages is not as easy to determine </w:t>
      </w:r>
    </w:p>
    <w:p w14:paraId="4C1AAF61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Claims of environmental damage </w:t>
      </w:r>
    </w:p>
    <w:p w14:paraId="36C6FE8C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Environmental protection efforts </w:t>
      </w:r>
    </w:p>
    <w:p w14:paraId="0B200054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Delays in NAFTA expansion </w:t>
      </w:r>
    </w:p>
    <w:p w14:paraId="65B94438" w14:textId="77777777" w:rsidR="00921F57" w:rsidRDefault="00921F57" w:rsidP="00921F57"/>
    <w:p w14:paraId="0F7B10E8" w14:textId="77777777" w:rsidR="00921F57" w:rsidRDefault="00921F57" w:rsidP="00921F57">
      <w:r>
        <w:t>Central American Free Trade Agreement (CAFTA-DR)</w:t>
      </w:r>
    </w:p>
    <w:p w14:paraId="7F4451B8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 xml:space="preserve">Established in 2006 to include seven countries </w:t>
      </w:r>
    </w:p>
    <w:p w14:paraId="7AFFFDF2" w14:textId="77777777" w:rsidR="00921F57" w:rsidRDefault="00921F57" w:rsidP="00921F57">
      <w:pPr>
        <w:pStyle w:val="ListParagraph"/>
        <w:numPr>
          <w:ilvl w:val="0"/>
          <w:numId w:val="5"/>
        </w:numPr>
      </w:pPr>
      <w:r>
        <w:t xml:space="preserve">USA, Costa Rica, El Salvador, Guatemala, Honduras, Nicaragua, and the Dominican Republic </w:t>
      </w:r>
    </w:p>
    <w:p w14:paraId="49BE21BA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Combined value of goods traded is around $39 Billion</w:t>
      </w:r>
    </w:p>
    <w:p w14:paraId="1E20BD4E" w14:textId="77777777" w:rsidR="00921F57" w:rsidRDefault="00921F57" w:rsidP="00921F57">
      <w:pPr>
        <w:pStyle w:val="ListParagraph"/>
        <w:numPr>
          <w:ilvl w:val="0"/>
          <w:numId w:val="1"/>
        </w:numPr>
      </w:pPr>
      <w:r>
        <w:t>Benefits to the united states:</w:t>
      </w:r>
    </w:p>
    <w:p w14:paraId="690B1FEB" w14:textId="77777777" w:rsidR="00921F57" w:rsidRDefault="008C5393" w:rsidP="00921F57">
      <w:pPr>
        <w:pStyle w:val="ListParagraph"/>
        <w:numPr>
          <w:ilvl w:val="0"/>
          <w:numId w:val="5"/>
        </w:numPr>
      </w:pPr>
      <w:r>
        <w:t xml:space="preserve">Reduced tariff and nontariff barriers against US exports to the region </w:t>
      </w:r>
    </w:p>
    <w:p w14:paraId="6AD45841" w14:textId="77777777" w:rsidR="008C5393" w:rsidRDefault="008C5393" w:rsidP="00921F57">
      <w:pPr>
        <w:pStyle w:val="ListParagraph"/>
        <w:numPr>
          <w:ilvl w:val="0"/>
          <w:numId w:val="5"/>
        </w:numPr>
      </w:pPr>
      <w:r>
        <w:t xml:space="preserve">Ensure that US companies are not disadvantaged by central American nations trade agreements with other countries </w:t>
      </w:r>
    </w:p>
    <w:p w14:paraId="6F4AA64E" w14:textId="77777777" w:rsidR="008C5393" w:rsidRDefault="008C5393" w:rsidP="00921F57">
      <w:pPr>
        <w:pStyle w:val="ListParagraph"/>
        <w:numPr>
          <w:ilvl w:val="0"/>
          <w:numId w:val="5"/>
        </w:numPr>
      </w:pPr>
      <w:r>
        <w:t xml:space="preserve">Reforms of central American nations legal and business environments </w:t>
      </w:r>
    </w:p>
    <w:p w14:paraId="1DDADF5F" w14:textId="77777777" w:rsidR="008C5393" w:rsidRDefault="008C5393" w:rsidP="00921F57">
      <w:pPr>
        <w:pStyle w:val="ListParagraph"/>
        <w:numPr>
          <w:ilvl w:val="0"/>
          <w:numId w:val="5"/>
        </w:numPr>
      </w:pPr>
      <w:r>
        <w:t xml:space="preserve">Support the US national security interests </w:t>
      </w:r>
    </w:p>
    <w:p w14:paraId="70B7FBAD" w14:textId="77777777" w:rsidR="008C5393" w:rsidRDefault="008C5393" w:rsidP="008C5393"/>
    <w:p w14:paraId="5D3F1694" w14:textId="77777777" w:rsidR="008C5393" w:rsidRDefault="008C5393" w:rsidP="008C5393">
      <w:r>
        <w:t>Andean Community (CAN)</w:t>
      </w:r>
    </w:p>
    <w:p w14:paraId="585219FC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Comunidad Andina de Naciones, or CAN </w:t>
      </w:r>
    </w:p>
    <w:p w14:paraId="60BBB9CD" w14:textId="77777777" w:rsidR="002F4859" w:rsidRDefault="002F4859" w:rsidP="002F4859">
      <w:pPr>
        <w:pStyle w:val="ListParagraph"/>
        <w:numPr>
          <w:ilvl w:val="0"/>
          <w:numId w:val="6"/>
        </w:numPr>
      </w:pPr>
      <w:r>
        <w:t xml:space="preserve">Four south American countries located in the Andes Mountain range – Bolivia, Ecuador, Columbia and Peru </w:t>
      </w:r>
    </w:p>
    <w:p w14:paraId="1CD3E4D6" w14:textId="77777777" w:rsidR="002F4859" w:rsidRDefault="002F4859" w:rsidP="002F4859">
      <w:pPr>
        <w:pStyle w:val="ListParagraph"/>
        <w:numPr>
          <w:ilvl w:val="0"/>
          <w:numId w:val="6"/>
        </w:numPr>
      </w:pPr>
      <w:r>
        <w:t>A market of around 97 million consumers</w:t>
      </w:r>
    </w:p>
    <w:p w14:paraId="07FEA6C9" w14:textId="77777777" w:rsidR="002F4859" w:rsidRDefault="002F4859" w:rsidP="002F4859">
      <w:pPr>
        <w:pStyle w:val="ListParagraph"/>
        <w:numPr>
          <w:ilvl w:val="0"/>
          <w:numId w:val="6"/>
        </w:numPr>
      </w:pPr>
      <w:r>
        <w:t>A combined GDP of about $220 billion</w:t>
      </w:r>
    </w:p>
    <w:p w14:paraId="4F51139B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Rocky beginning</w:t>
      </w:r>
    </w:p>
    <w:p w14:paraId="746A100D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Internal tariff reduction </w:t>
      </w:r>
    </w:p>
    <w:p w14:paraId="23F6AE66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Common external tariff </w:t>
      </w:r>
    </w:p>
    <w:p w14:paraId="498D3348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Common transport policies</w:t>
      </w:r>
    </w:p>
    <w:p w14:paraId="48F51BC9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Incomplete customs union </w:t>
      </w:r>
    </w:p>
    <w:p w14:paraId="7E37C48F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Ideological conflict </w:t>
      </w:r>
    </w:p>
    <w:p w14:paraId="3C7C9A49" w14:textId="77777777" w:rsidR="002F4859" w:rsidRDefault="002F4859" w:rsidP="002F4859"/>
    <w:p w14:paraId="1337B192" w14:textId="77777777" w:rsidR="002F4859" w:rsidRDefault="002F4859" w:rsidP="002F4859">
      <w:r>
        <w:t>Southern Common Market (MERCOSUR)</w:t>
      </w:r>
    </w:p>
    <w:p w14:paraId="5AA3F9B7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El Mercado Comun del Sur, or MERCOSUR </w:t>
      </w:r>
    </w:p>
    <w:p w14:paraId="5FAFCCDA" w14:textId="77777777" w:rsidR="002F4859" w:rsidRDefault="002F4859" w:rsidP="002F4859">
      <w:pPr>
        <w:pStyle w:val="ListParagraph"/>
        <w:numPr>
          <w:ilvl w:val="0"/>
          <w:numId w:val="7"/>
        </w:numPr>
      </w:pPr>
      <w:r>
        <w:t>Established in 1988 between Argentina and Brazil but expanded to include Paraguay and Uruguay in 1991 and Venezuela in 2006</w:t>
      </w:r>
    </w:p>
    <w:p w14:paraId="7652AC32" w14:textId="77777777" w:rsidR="002F4859" w:rsidRDefault="002F4859" w:rsidP="002F4859">
      <w:pPr>
        <w:pStyle w:val="ListParagraph"/>
        <w:numPr>
          <w:ilvl w:val="0"/>
          <w:numId w:val="7"/>
        </w:numPr>
      </w:pPr>
      <w:r>
        <w:t xml:space="preserve">Associate members include Bolivia, Chile, Columbia, Ecuador and Peru </w:t>
      </w:r>
    </w:p>
    <w:p w14:paraId="5CA4F4AC" w14:textId="77777777" w:rsidR="002F4859" w:rsidRDefault="002F4859" w:rsidP="002F4859">
      <w:pPr>
        <w:pStyle w:val="ListParagraph"/>
        <w:numPr>
          <w:ilvl w:val="0"/>
          <w:numId w:val="7"/>
        </w:numPr>
      </w:pPr>
      <w:r>
        <w:t xml:space="preserve">Mexico has been granted observer status in the bloc </w:t>
      </w:r>
    </w:p>
    <w:p w14:paraId="3F4B43B9" w14:textId="77777777" w:rsidR="002F4859" w:rsidRDefault="002F4859" w:rsidP="002F4859">
      <w:pPr>
        <w:pStyle w:val="ListParagraph"/>
        <w:numPr>
          <w:ilvl w:val="0"/>
          <w:numId w:val="7"/>
        </w:numPr>
      </w:pPr>
      <w:r>
        <w:t>A market of more than 275 million consumers</w:t>
      </w:r>
    </w:p>
    <w:p w14:paraId="4571F6DC" w14:textId="77777777" w:rsidR="002F4859" w:rsidRDefault="002F4859" w:rsidP="002F4859">
      <w:pPr>
        <w:pStyle w:val="ListParagraph"/>
        <w:numPr>
          <w:ilvl w:val="0"/>
          <w:numId w:val="7"/>
        </w:numPr>
      </w:pPr>
      <w:r>
        <w:t xml:space="preserve">A GDP of around $3.5 trillion  </w:t>
      </w:r>
    </w:p>
    <w:p w14:paraId="401829EB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A customs union</w:t>
      </w:r>
    </w:p>
    <w:p w14:paraId="7A0CE799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Emerging as the most powerful trading bloc in </w:t>
      </w:r>
      <w:proofErr w:type="gramStart"/>
      <w:r>
        <w:t>all of</w:t>
      </w:r>
      <w:proofErr w:type="gramEnd"/>
      <w:r>
        <w:t xml:space="preserve"> Latin America </w:t>
      </w:r>
    </w:p>
    <w:p w14:paraId="5C1DC082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Worldwide export appeal </w:t>
      </w:r>
    </w:p>
    <w:p w14:paraId="7C6F12AA" w14:textId="77777777" w:rsidR="002F4859" w:rsidRDefault="002F4859" w:rsidP="002F4859"/>
    <w:p w14:paraId="4C2C02FC" w14:textId="77777777" w:rsidR="002F4859" w:rsidRDefault="002F4859" w:rsidP="002F4859"/>
    <w:p w14:paraId="4F7B67DF" w14:textId="77777777" w:rsidR="002F4859" w:rsidRDefault="002F4859" w:rsidP="002F4859"/>
    <w:p w14:paraId="4C4CA62F" w14:textId="77777777" w:rsidR="002F4859" w:rsidRDefault="002F4859" w:rsidP="002F4859">
      <w:r>
        <w:t xml:space="preserve">Central America and the Caribbean </w:t>
      </w:r>
    </w:p>
    <w:p w14:paraId="3390408D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Caribbean Community and Common Market (CARICOM)</w:t>
      </w:r>
    </w:p>
    <w:p w14:paraId="40093525" w14:textId="77777777" w:rsidR="002F4859" w:rsidRDefault="002F4859" w:rsidP="002F4859">
      <w:pPr>
        <w:pStyle w:val="ListParagraph"/>
        <w:numPr>
          <w:ilvl w:val="0"/>
          <w:numId w:val="8"/>
        </w:numPr>
      </w:pPr>
      <w:r>
        <w:t>Was formed in 1973</w:t>
      </w:r>
    </w:p>
    <w:p w14:paraId="3C4890B4" w14:textId="77777777" w:rsidR="002F4859" w:rsidRDefault="002F4859" w:rsidP="002F4859">
      <w:pPr>
        <w:pStyle w:val="ListParagraph"/>
        <w:numPr>
          <w:ilvl w:val="0"/>
          <w:numId w:val="8"/>
        </w:numPr>
      </w:pPr>
      <w:r>
        <w:t>15 full members, 5 associate members, and 8 observers active</w:t>
      </w:r>
    </w:p>
    <w:p w14:paraId="46E40F13" w14:textId="77777777" w:rsidR="002F4859" w:rsidRDefault="002F4859" w:rsidP="002F4859">
      <w:pPr>
        <w:pStyle w:val="ListParagraph"/>
        <w:numPr>
          <w:ilvl w:val="0"/>
          <w:numId w:val="8"/>
        </w:numPr>
      </w:pPr>
      <w:r>
        <w:t>a combined GDP of nearly $30 billion</w:t>
      </w:r>
    </w:p>
    <w:p w14:paraId="362322E5" w14:textId="77777777" w:rsidR="002F4859" w:rsidRDefault="002F4859" w:rsidP="002F4859">
      <w:pPr>
        <w:pStyle w:val="ListParagraph"/>
        <w:numPr>
          <w:ilvl w:val="0"/>
          <w:numId w:val="8"/>
        </w:numPr>
      </w:pPr>
      <w:r>
        <w:t>a market of almost 16 million people</w:t>
      </w:r>
    </w:p>
    <w:p w14:paraId="7CFE809B" w14:textId="77777777" w:rsidR="002F4859" w:rsidRDefault="002F4859" w:rsidP="002F4859">
      <w:pPr>
        <w:pStyle w:val="ListParagraph"/>
        <w:numPr>
          <w:ilvl w:val="0"/>
          <w:numId w:val="8"/>
        </w:numPr>
      </w:pPr>
      <w:r>
        <w:t xml:space="preserve">Do not have the imports one another needs </w:t>
      </w:r>
    </w:p>
    <w:p w14:paraId="4A98BD35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Central American Common Market (CACM)</w:t>
      </w:r>
    </w:p>
    <w:p w14:paraId="609F80AE" w14:textId="77777777" w:rsidR="002F4859" w:rsidRDefault="002F4859" w:rsidP="002F4859">
      <w:pPr>
        <w:pStyle w:val="ListParagraph"/>
        <w:numPr>
          <w:ilvl w:val="0"/>
          <w:numId w:val="9"/>
        </w:numPr>
      </w:pPr>
      <w:r>
        <w:t>Was formed in 1961 (Costa Rica, El Salvador, Guatemala, Honduras, Nicaragua)</w:t>
      </w:r>
    </w:p>
    <w:p w14:paraId="621878A9" w14:textId="77777777" w:rsidR="002F4859" w:rsidRDefault="002F4859" w:rsidP="002F4859">
      <w:pPr>
        <w:pStyle w:val="ListParagraph"/>
        <w:numPr>
          <w:ilvl w:val="0"/>
          <w:numId w:val="9"/>
        </w:numPr>
      </w:pPr>
      <w:r>
        <w:t>A market of 30 million consumers</w:t>
      </w:r>
    </w:p>
    <w:p w14:paraId="5FD9E959" w14:textId="77777777" w:rsidR="002F4859" w:rsidRDefault="002F4859" w:rsidP="002F4859">
      <w:pPr>
        <w:pStyle w:val="ListParagraph"/>
        <w:numPr>
          <w:ilvl w:val="0"/>
          <w:numId w:val="9"/>
        </w:numPr>
      </w:pPr>
      <w:r>
        <w:t>A combined GDP of about $200 billion</w:t>
      </w:r>
    </w:p>
    <w:p w14:paraId="45D9E222" w14:textId="77777777" w:rsidR="002F4859" w:rsidRDefault="002F4859" w:rsidP="002F4859">
      <w:pPr>
        <w:pStyle w:val="ListParagraph"/>
        <w:numPr>
          <w:ilvl w:val="0"/>
          <w:numId w:val="9"/>
        </w:numPr>
      </w:pPr>
      <w:r>
        <w:t xml:space="preserve">The common market was never realized </w:t>
      </w:r>
    </w:p>
    <w:p w14:paraId="52C51448" w14:textId="77777777" w:rsidR="002F4859" w:rsidRDefault="002F4859" w:rsidP="002F4859"/>
    <w:p w14:paraId="6DA7F781" w14:textId="77777777" w:rsidR="002F4859" w:rsidRDefault="002F4859" w:rsidP="002F4859">
      <w:pPr>
        <w:rPr>
          <w:b/>
        </w:rPr>
      </w:pPr>
      <w:r>
        <w:rPr>
          <w:b/>
        </w:rPr>
        <w:t>Free Trade Area of the Americas (FTAA)</w:t>
      </w:r>
    </w:p>
    <w:p w14:paraId="5FCEF889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>Would be the largest free trade area on the planet</w:t>
      </w:r>
    </w:p>
    <w:p w14:paraId="22219688" w14:textId="77777777" w:rsidR="002F4859" w:rsidRDefault="002F4859" w:rsidP="002F4859">
      <w:pPr>
        <w:pStyle w:val="ListParagraph"/>
        <w:numPr>
          <w:ilvl w:val="0"/>
          <w:numId w:val="10"/>
        </w:numPr>
      </w:pPr>
      <w:r>
        <w:t xml:space="preserve">From northern tip of Alaska to southern tip of Tierra del Fuego in South America </w:t>
      </w:r>
    </w:p>
    <w:p w14:paraId="7D98B56C" w14:textId="77777777" w:rsidR="002F4859" w:rsidRDefault="002F4859" w:rsidP="002F4859">
      <w:pPr>
        <w:pStyle w:val="ListParagraph"/>
        <w:numPr>
          <w:ilvl w:val="0"/>
          <w:numId w:val="10"/>
        </w:numPr>
      </w:pPr>
      <w:r>
        <w:t xml:space="preserve">Comprise 34 nations and 830 million consumers </w:t>
      </w:r>
    </w:p>
    <w:p w14:paraId="6674DE27" w14:textId="77777777" w:rsidR="002F4859" w:rsidRDefault="002F4859" w:rsidP="002F4859">
      <w:pPr>
        <w:pStyle w:val="ListParagraph"/>
        <w:numPr>
          <w:ilvl w:val="0"/>
          <w:numId w:val="1"/>
        </w:numPr>
      </w:pPr>
      <w:r>
        <w:t xml:space="preserve">Protests by many groups is slowing progress </w:t>
      </w:r>
    </w:p>
    <w:p w14:paraId="2C7B69FE" w14:textId="77777777" w:rsidR="00E15FA8" w:rsidRDefault="00E15FA8" w:rsidP="00E15FA8"/>
    <w:p w14:paraId="159DF75D" w14:textId="77777777" w:rsidR="00E15FA8" w:rsidRDefault="00E15FA8" w:rsidP="00E15FA8">
      <w:pPr>
        <w:rPr>
          <w:b/>
        </w:rPr>
      </w:pPr>
      <w:r>
        <w:rPr>
          <w:b/>
        </w:rPr>
        <w:t xml:space="preserve">Integration in Asia and Elsewhere </w:t>
      </w:r>
    </w:p>
    <w:p w14:paraId="68276633" w14:textId="77777777" w:rsidR="00E15FA8" w:rsidRDefault="00E15FA8" w:rsidP="00E15FA8">
      <w:r>
        <w:t>Association of Southeast Asian Nations (ASEAN)</w:t>
      </w:r>
    </w:p>
    <w:p w14:paraId="4A88B44E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Formed in 1967</w:t>
      </w:r>
    </w:p>
    <w:p w14:paraId="7979DEE3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Ten ASEAN (</w:t>
      </w:r>
      <w:hyperlink r:id="rId8" w:history="1">
        <w:r w:rsidRPr="003B5EC9">
          <w:rPr>
            <w:rStyle w:val="Hyperlink"/>
          </w:rPr>
          <w:t>www.aseansec.org)</w:t>
        </w:r>
      </w:hyperlink>
      <w:r>
        <w:t xml:space="preserve"> countries</w:t>
      </w:r>
    </w:p>
    <w:p w14:paraId="5368A067" w14:textId="77777777" w:rsidR="00E15FA8" w:rsidRDefault="00E15FA8" w:rsidP="00E15FA8">
      <w:pPr>
        <w:pStyle w:val="ListParagraph"/>
        <w:numPr>
          <w:ilvl w:val="0"/>
          <w:numId w:val="11"/>
        </w:numPr>
      </w:pPr>
      <w:r>
        <w:t xml:space="preserve">Indonesia, Malaysia, the Philippines, Singapore, Thailand, Brunei, Vietnam, Laos, Myanmar, and Cambodia </w:t>
      </w:r>
    </w:p>
    <w:p w14:paraId="6FDE65A8" w14:textId="77777777" w:rsidR="00E15FA8" w:rsidRDefault="00E15FA8" w:rsidP="00E15FA8">
      <w:pPr>
        <w:pStyle w:val="ListParagraph"/>
        <w:numPr>
          <w:ilvl w:val="0"/>
          <w:numId w:val="11"/>
        </w:numPr>
      </w:pPr>
      <w:r>
        <w:t xml:space="preserve">A market of nearly 600 million consumers </w:t>
      </w:r>
    </w:p>
    <w:p w14:paraId="41EEE0DB" w14:textId="77777777" w:rsidR="00E15FA8" w:rsidRDefault="00E15FA8" w:rsidP="00E15FA8">
      <w:pPr>
        <w:pStyle w:val="ListParagraph"/>
        <w:numPr>
          <w:ilvl w:val="0"/>
          <w:numId w:val="11"/>
        </w:numPr>
      </w:pPr>
      <w:r>
        <w:t>A GDP of nearly $2.4 trillion</w:t>
      </w:r>
    </w:p>
    <w:p w14:paraId="04351119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Main objectives:</w:t>
      </w:r>
    </w:p>
    <w:p w14:paraId="02DD8FE7" w14:textId="77777777" w:rsidR="00E15FA8" w:rsidRDefault="00E15FA8" w:rsidP="00E15FA8">
      <w:pPr>
        <w:pStyle w:val="ListParagraph"/>
        <w:numPr>
          <w:ilvl w:val="0"/>
          <w:numId w:val="13"/>
        </w:numPr>
      </w:pPr>
      <w:r>
        <w:t>Promote economic, cultural, and social development in the region</w:t>
      </w:r>
    </w:p>
    <w:p w14:paraId="08E63DA7" w14:textId="77777777" w:rsidR="00E15FA8" w:rsidRDefault="00E15FA8" w:rsidP="00E15FA8">
      <w:pPr>
        <w:pStyle w:val="ListParagraph"/>
        <w:numPr>
          <w:ilvl w:val="0"/>
          <w:numId w:val="13"/>
        </w:numPr>
      </w:pPr>
      <w:r>
        <w:t xml:space="preserve">Safeguard the region’s economic and political stability </w:t>
      </w:r>
    </w:p>
    <w:p w14:paraId="03D7F402" w14:textId="77777777" w:rsidR="00E15FA8" w:rsidRDefault="00E15FA8" w:rsidP="00E15FA8">
      <w:pPr>
        <w:pStyle w:val="ListParagraph"/>
        <w:numPr>
          <w:ilvl w:val="0"/>
          <w:numId w:val="13"/>
        </w:numPr>
      </w:pPr>
      <w:r>
        <w:t>Serve as a forum in which differences can be resolved fairly and peacefully</w:t>
      </w:r>
    </w:p>
    <w:p w14:paraId="0EB8AE03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China, Japan and South Korea accelerating efforts to join ASEAN</w:t>
      </w:r>
    </w:p>
    <w:p w14:paraId="5DF863A3" w14:textId="77777777" w:rsidR="00E15FA8" w:rsidRDefault="00E15FA8" w:rsidP="00E15FA8"/>
    <w:p w14:paraId="1D134028" w14:textId="77777777" w:rsidR="00E15FA8" w:rsidRDefault="00E15FA8" w:rsidP="00E15FA8">
      <w:r>
        <w:t>Asia Pacific Economic Cooperation (APEC)</w:t>
      </w:r>
    </w:p>
    <w:p w14:paraId="0690ED24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Formed in 1989</w:t>
      </w:r>
    </w:p>
    <w:p w14:paraId="00E630CF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Now has 21 members</w:t>
      </w:r>
    </w:p>
    <w:p w14:paraId="19EB278E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 xml:space="preserve">Account for more than 40 percent of world trade </w:t>
      </w:r>
    </w:p>
    <w:p w14:paraId="6D592875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 xml:space="preserve">A combined GDP of about $32 trillion </w:t>
      </w:r>
    </w:p>
    <w:p w14:paraId="10720CDA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 xml:space="preserve">Aim to strengthen the multilateral trading system </w:t>
      </w:r>
    </w:p>
    <w:p w14:paraId="0263B821" w14:textId="77777777" w:rsidR="00E15FA8" w:rsidRDefault="00E15FA8" w:rsidP="00E15FA8">
      <w:pPr>
        <w:pStyle w:val="ListParagraph"/>
        <w:numPr>
          <w:ilvl w:val="0"/>
          <w:numId w:val="14"/>
        </w:numPr>
      </w:pPr>
      <w:r>
        <w:t xml:space="preserve">Liberalizing trade and investment procedures among member nations </w:t>
      </w:r>
    </w:p>
    <w:p w14:paraId="469B6E8E" w14:textId="77777777" w:rsidR="00E15FA8" w:rsidRDefault="00E15FA8" w:rsidP="00E15FA8"/>
    <w:p w14:paraId="53ED09A4" w14:textId="77777777" w:rsidR="00E15FA8" w:rsidRDefault="00E15FA8" w:rsidP="00E15FA8"/>
    <w:p w14:paraId="4797B111" w14:textId="77777777" w:rsidR="00E15FA8" w:rsidRDefault="00E15FA8" w:rsidP="00E15FA8"/>
    <w:p w14:paraId="2170C6DF" w14:textId="77777777" w:rsidR="00E15FA8" w:rsidRDefault="00E15FA8" w:rsidP="00E15FA8"/>
    <w:p w14:paraId="7E8A2FDA" w14:textId="77777777" w:rsidR="00E15FA8" w:rsidRPr="00E15FA8" w:rsidRDefault="00E15FA8" w:rsidP="00E15FA8">
      <w:bookmarkStart w:id="0" w:name="_GoBack"/>
      <w:r w:rsidRPr="00E15FA8">
        <w:t xml:space="preserve">Closer Economic Relations (CER) Agreement </w:t>
      </w:r>
    </w:p>
    <w:bookmarkEnd w:id="0"/>
    <w:p w14:paraId="165AAC0B" w14:textId="77777777" w:rsidR="00E15FA8" w:rsidRDefault="00E15FA8" w:rsidP="00E15FA8">
      <w:pPr>
        <w:pStyle w:val="ListParagraph"/>
        <w:numPr>
          <w:ilvl w:val="0"/>
          <w:numId w:val="1"/>
        </w:numPr>
      </w:pPr>
      <w:proofErr w:type="gramStart"/>
      <w:r>
        <w:t>Completely eliminated</w:t>
      </w:r>
      <w:proofErr w:type="gramEnd"/>
      <w:r>
        <w:t xml:space="preserve"> tariffs and quotas between Australia and New Zealand </w:t>
      </w:r>
    </w:p>
    <w:p w14:paraId="2F86E090" w14:textId="77777777" w:rsidR="00E15FA8" w:rsidRDefault="00E15FA8" w:rsidP="00E15FA8"/>
    <w:p w14:paraId="6461C17D" w14:textId="77777777" w:rsidR="00E15FA8" w:rsidRDefault="00E15FA8" w:rsidP="00E15FA8">
      <w:r>
        <w:t>Gulf Cooperation Council (GCC)</w:t>
      </w:r>
    </w:p>
    <w:p w14:paraId="1548B5B3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 xml:space="preserve">Evolved to become as much a political entity as an economic one </w:t>
      </w:r>
    </w:p>
    <w:p w14:paraId="216F4CFA" w14:textId="77777777" w:rsidR="00E15FA8" w:rsidRDefault="00E15FA8" w:rsidP="00E15FA8"/>
    <w:p w14:paraId="45E8C818" w14:textId="77777777" w:rsidR="00E15FA8" w:rsidRDefault="00E15FA8" w:rsidP="00E15FA8">
      <w:r>
        <w:t>Economic Community of West African states (ECOWAs)</w:t>
      </w:r>
    </w:p>
    <w:p w14:paraId="0E51202E" w14:textId="77777777" w:rsidR="00E15FA8" w:rsidRDefault="00E15FA8" w:rsidP="00E15FA8">
      <w:pPr>
        <w:pStyle w:val="ListParagraph"/>
        <w:numPr>
          <w:ilvl w:val="0"/>
          <w:numId w:val="1"/>
        </w:numPr>
      </w:pPr>
      <w:r>
        <w:t>Progress on market integration is almost nonexistent</w:t>
      </w:r>
    </w:p>
    <w:p w14:paraId="594C47EC" w14:textId="77777777" w:rsidR="00E15FA8" w:rsidRDefault="00E15FA8" w:rsidP="00E15FA8"/>
    <w:p w14:paraId="5E6FFFF3" w14:textId="77777777" w:rsidR="00E15FA8" w:rsidRDefault="00E15FA8" w:rsidP="00E15FA8">
      <w:r>
        <w:t>African Union (AU)</w:t>
      </w:r>
    </w:p>
    <w:p w14:paraId="09BAF79B" w14:textId="77777777" w:rsidR="00E15FA8" w:rsidRPr="00E15FA8" w:rsidRDefault="00E15FA8" w:rsidP="00E15FA8">
      <w:pPr>
        <w:pStyle w:val="ListParagraph"/>
        <w:numPr>
          <w:ilvl w:val="0"/>
          <w:numId w:val="1"/>
        </w:numPr>
      </w:pPr>
      <w:r>
        <w:t xml:space="preserve">To strengthen cohesion among the peoples of Africa </w:t>
      </w:r>
    </w:p>
    <w:sectPr w:rsidR="00E15FA8" w:rsidRPr="00E15FA8" w:rsidSect="00271B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F4444"/>
    <w:multiLevelType w:val="hybridMultilevel"/>
    <w:tmpl w:val="93B04310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">
    <w:nsid w:val="155060BA"/>
    <w:multiLevelType w:val="hybridMultilevel"/>
    <w:tmpl w:val="0FDEF7C4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2">
    <w:nsid w:val="31B77377"/>
    <w:multiLevelType w:val="hybridMultilevel"/>
    <w:tmpl w:val="9A623796"/>
    <w:lvl w:ilvl="0" w:tplc="B30A117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35844883"/>
    <w:multiLevelType w:val="hybridMultilevel"/>
    <w:tmpl w:val="3DD8077C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>
    <w:nsid w:val="38597212"/>
    <w:multiLevelType w:val="hybridMultilevel"/>
    <w:tmpl w:val="E668A3CC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5">
    <w:nsid w:val="3C7B7DB8"/>
    <w:multiLevelType w:val="hybridMultilevel"/>
    <w:tmpl w:val="83BC50F6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6">
    <w:nsid w:val="3F7E1852"/>
    <w:multiLevelType w:val="hybridMultilevel"/>
    <w:tmpl w:val="82FEBB50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7">
    <w:nsid w:val="507C7676"/>
    <w:multiLevelType w:val="hybridMultilevel"/>
    <w:tmpl w:val="B456D77E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8">
    <w:nsid w:val="56F410E4"/>
    <w:multiLevelType w:val="hybridMultilevel"/>
    <w:tmpl w:val="798C5F7E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9">
    <w:nsid w:val="5B1B5CBA"/>
    <w:multiLevelType w:val="hybridMultilevel"/>
    <w:tmpl w:val="16A878C2"/>
    <w:lvl w:ilvl="0" w:tplc="04090003">
      <w:start w:val="1"/>
      <w:numFmt w:val="bullet"/>
      <w:lvlText w:val="o"/>
      <w:lvlJc w:val="left"/>
      <w:pPr>
        <w:ind w:left="1207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0">
    <w:nsid w:val="5B4A78DF"/>
    <w:multiLevelType w:val="hybridMultilevel"/>
    <w:tmpl w:val="BF98C250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1">
    <w:nsid w:val="63F624D0"/>
    <w:multiLevelType w:val="hybridMultilevel"/>
    <w:tmpl w:val="487E8440"/>
    <w:lvl w:ilvl="0" w:tplc="A7A4F08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1F7586"/>
    <w:multiLevelType w:val="hybridMultilevel"/>
    <w:tmpl w:val="B11AD33A"/>
    <w:lvl w:ilvl="0" w:tplc="04090003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3">
    <w:nsid w:val="767B18F3"/>
    <w:multiLevelType w:val="hybridMultilevel"/>
    <w:tmpl w:val="BA9A3ABC"/>
    <w:lvl w:ilvl="0" w:tplc="04090003">
      <w:start w:val="1"/>
      <w:numFmt w:val="bullet"/>
      <w:lvlText w:val="o"/>
      <w:lvlJc w:val="left"/>
      <w:pPr>
        <w:ind w:left="130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12"/>
  </w:num>
  <w:num w:numId="9">
    <w:abstractNumId w:val="13"/>
  </w:num>
  <w:num w:numId="10">
    <w:abstractNumId w:val="8"/>
  </w:num>
  <w:num w:numId="11">
    <w:abstractNumId w:val="1"/>
  </w:num>
  <w:num w:numId="12">
    <w:abstractNumId w:val="3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8A"/>
    <w:rsid w:val="00271B7E"/>
    <w:rsid w:val="002F4859"/>
    <w:rsid w:val="0052126C"/>
    <w:rsid w:val="008C5393"/>
    <w:rsid w:val="00921F57"/>
    <w:rsid w:val="00C1148A"/>
    <w:rsid w:val="00E15FA8"/>
    <w:rsid w:val="00F9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4288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2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5F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http://www.aseansec.org)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6</Pages>
  <Words>1037</Words>
  <Characters>5911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clarke</dc:creator>
  <cp:keywords/>
  <dc:description/>
  <cp:lastModifiedBy>zach clarke</cp:lastModifiedBy>
  <cp:revision>1</cp:revision>
  <dcterms:created xsi:type="dcterms:W3CDTF">2019-04-07T19:40:00Z</dcterms:created>
  <dcterms:modified xsi:type="dcterms:W3CDTF">2019-04-07T20:40:00Z</dcterms:modified>
</cp:coreProperties>
</file>