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12F19" w14:textId="697E4EE6" w:rsidR="00200636" w:rsidRDefault="00AF0525" w:rsidP="003C233F">
      <w:pPr>
        <w:pStyle w:val="Heading1"/>
      </w:pPr>
      <w:r w:rsidRPr="009B6470">
        <w:t xml:space="preserve">GEOG </w:t>
      </w:r>
      <w:r w:rsidR="003C233F">
        <w:t>2143 A Foundations of the Geography of World Business</w:t>
      </w:r>
      <w:r w:rsidRPr="009B6470">
        <w:t xml:space="preserve"> </w:t>
      </w:r>
      <w:r w:rsidRPr="009B6470">
        <w:br/>
        <w:t>Course Outline</w:t>
      </w:r>
      <w:r w:rsidR="001D27B2">
        <w:t xml:space="preserve">: Section </w:t>
      </w:r>
      <w:r w:rsidR="003C233F">
        <w:t>001 Fall 2019</w:t>
      </w:r>
      <w:r w:rsidRPr="009B6470">
        <w:t xml:space="preserve"> </w:t>
      </w:r>
    </w:p>
    <w:p w14:paraId="732960F3" w14:textId="18CF4BCC" w:rsidR="00AF0525" w:rsidRPr="009B6470" w:rsidRDefault="00AF0525" w:rsidP="00AF0525">
      <w:pPr>
        <w:pStyle w:val="Heading2"/>
        <w:numPr>
          <w:ilvl w:val="0"/>
          <w:numId w:val="2"/>
        </w:numPr>
      </w:pPr>
      <w:r w:rsidRPr="009B6470">
        <w:t>Course Information</w:t>
      </w:r>
    </w:p>
    <w:p w14:paraId="639B8961" w14:textId="2D8C2927" w:rsidR="00AF0525" w:rsidRPr="009B6470" w:rsidRDefault="00AF0525" w:rsidP="00AF0525">
      <w:pPr>
        <w:pStyle w:val="ListParagraph"/>
        <w:numPr>
          <w:ilvl w:val="1"/>
          <w:numId w:val="2"/>
        </w:numPr>
      </w:pPr>
      <w:r w:rsidRPr="009B6470">
        <w:t>Classroom Location:</w:t>
      </w:r>
    </w:p>
    <w:p w14:paraId="63EC3774" w14:textId="21D4E399" w:rsidR="00274F37" w:rsidRDefault="00274F37" w:rsidP="001F6FA7">
      <w:pPr>
        <w:pStyle w:val="ListParagraph"/>
      </w:pPr>
      <w:r>
        <w:t xml:space="preserve">Time: </w:t>
      </w:r>
      <w:r w:rsidR="00C765F2">
        <w:t>Tuesday, 2:30 – 4:30</w:t>
      </w:r>
    </w:p>
    <w:p w14:paraId="7F080321" w14:textId="49C028E9" w:rsidR="009A2A33" w:rsidRPr="009B6470" w:rsidRDefault="00377870" w:rsidP="001F6FA7">
      <w:pPr>
        <w:pStyle w:val="ListParagraph"/>
      </w:pPr>
      <w:r>
        <w:t>Location</w:t>
      </w:r>
      <w:r w:rsidR="00274F37">
        <w:t xml:space="preserve">: </w:t>
      </w:r>
      <w:r w:rsidR="00C765F2">
        <w:t>MC 110</w:t>
      </w:r>
    </w:p>
    <w:p w14:paraId="28A9D1EB" w14:textId="3A08A024" w:rsidR="009A2A33" w:rsidRPr="009B6470" w:rsidRDefault="009A2A33" w:rsidP="00C53878">
      <w:pPr>
        <w:pStyle w:val="ListParagraph-ThirdTeirList-Nonumbering"/>
        <w:numPr>
          <w:ilvl w:val="1"/>
          <w:numId w:val="2"/>
        </w:numPr>
      </w:pPr>
      <w:r w:rsidRPr="009B6470">
        <w:t>Contact Information:</w:t>
      </w:r>
    </w:p>
    <w:p w14:paraId="1AEC176C" w14:textId="77088E19" w:rsidR="00941348" w:rsidRPr="009B6470" w:rsidRDefault="00941348" w:rsidP="00941348">
      <w:pPr>
        <w:pStyle w:val="ListParagraph"/>
      </w:pPr>
      <w:r w:rsidRPr="009B6470">
        <w:t xml:space="preserve">Instructor: </w:t>
      </w:r>
      <w:r w:rsidR="00C765F2">
        <w:t>Grant Morin</w:t>
      </w:r>
      <w:r w:rsidRPr="009B6470">
        <w:br/>
        <w:t xml:space="preserve">Office: </w:t>
      </w:r>
      <w:r w:rsidR="003A3A4F">
        <w:t xml:space="preserve">SSC 2223 </w:t>
      </w:r>
      <w:r w:rsidRPr="009B6470">
        <w:br/>
        <w:t xml:space="preserve">Office Hours: </w:t>
      </w:r>
      <w:r w:rsidR="00C765F2">
        <w:t>Monday 1:00 – 3:00</w:t>
      </w:r>
      <w:r w:rsidRPr="009B6470">
        <w:t xml:space="preserve"> </w:t>
      </w:r>
      <w:r w:rsidRPr="009B6470">
        <w:br/>
        <w:t>Email:</w:t>
      </w:r>
      <w:r w:rsidR="00C765F2">
        <w:t xml:space="preserve"> gmorin5@</w:t>
      </w:r>
      <w:r w:rsidR="004252D4">
        <w:t>uwo.ca</w:t>
      </w:r>
    </w:p>
    <w:p w14:paraId="59FB50F5" w14:textId="0CC19C23" w:rsidR="00840DB6" w:rsidRPr="009B6470" w:rsidRDefault="00840DB6" w:rsidP="00840DB6">
      <w:pPr>
        <w:pStyle w:val="Heading2"/>
        <w:numPr>
          <w:ilvl w:val="0"/>
          <w:numId w:val="2"/>
        </w:numPr>
        <w:rPr>
          <w:rStyle w:val="Hyperlink"/>
          <w:color w:val="000000" w:themeColor="text1"/>
          <w:u w:val="none"/>
        </w:rPr>
      </w:pPr>
      <w:r w:rsidRPr="009B6470">
        <w:rPr>
          <w:rStyle w:val="Hyperlink"/>
          <w:color w:val="000000" w:themeColor="text1"/>
          <w:u w:val="none"/>
        </w:rPr>
        <w:t>Calendar Description</w:t>
      </w:r>
    </w:p>
    <w:p w14:paraId="1A8CA13F" w14:textId="4D57E150" w:rsidR="00840DB6" w:rsidRPr="009B6470" w:rsidRDefault="00840DB6" w:rsidP="00840DB6">
      <w:pPr>
        <w:pStyle w:val="ListParagraph"/>
        <w:numPr>
          <w:ilvl w:val="1"/>
          <w:numId w:val="2"/>
        </w:numPr>
      </w:pPr>
      <w:r w:rsidRPr="009B6470">
        <w:t>Course Description</w:t>
      </w:r>
    </w:p>
    <w:p w14:paraId="0362AA69" w14:textId="1CAE39AD" w:rsidR="00840DB6" w:rsidRPr="009B6470" w:rsidRDefault="00BA21CA" w:rsidP="005B391A">
      <w:pPr>
        <w:ind w:left="1080"/>
      </w:pPr>
      <w:r w:rsidRPr="00BA21CA">
        <w:t>Geographical theories of local and international trade; relationships between the location of production and flows of goods, services and factors of production among countries and regions; the geographical patterns of world commerce.</w:t>
      </w:r>
    </w:p>
    <w:p w14:paraId="7ED0FA53" w14:textId="04F499DB" w:rsidR="00840DB6" w:rsidRPr="009B6470" w:rsidRDefault="00BA21CA" w:rsidP="00C53878">
      <w:pPr>
        <w:pStyle w:val="ListParagraph-ThirdTeirList-Nonumbering"/>
      </w:pPr>
      <w:r w:rsidRPr="00BA21CA">
        <w:t xml:space="preserve">2 </w:t>
      </w:r>
      <w:r w:rsidR="00840DB6" w:rsidRPr="00BA21CA">
        <w:t>lecture hours, 0.5 course</w:t>
      </w:r>
    </w:p>
    <w:p w14:paraId="3220450E" w14:textId="47341531" w:rsidR="00840DB6" w:rsidRPr="009B6470" w:rsidRDefault="00840DB6" w:rsidP="00C53878">
      <w:pPr>
        <w:pStyle w:val="ListParagraph-ThirdTeirList-Nonumbering"/>
      </w:pPr>
      <w:proofErr w:type="spellStart"/>
      <w:r w:rsidRPr="009B6470">
        <w:t>Antirequisite</w:t>
      </w:r>
      <w:proofErr w:type="spellEnd"/>
      <w:r w:rsidRPr="009B6470">
        <w:t xml:space="preserve">(s): </w:t>
      </w:r>
      <w:r w:rsidR="00BA21CA">
        <w:t>none</w:t>
      </w:r>
    </w:p>
    <w:p w14:paraId="1B05EA27" w14:textId="58B97D8B" w:rsidR="00840DB6" w:rsidRDefault="00840DB6" w:rsidP="00C53878">
      <w:pPr>
        <w:pStyle w:val="ListParagraph-ThirdTeirList-Nonumbering"/>
      </w:pPr>
      <w:r w:rsidRPr="009B6470">
        <w:t xml:space="preserve">Prerequisite(s): </w:t>
      </w:r>
      <w:r w:rsidR="00BA21CA">
        <w:t>none</w:t>
      </w:r>
    </w:p>
    <w:p w14:paraId="74985875" w14:textId="2A6F9670" w:rsidR="001F6FA7" w:rsidRPr="00767D00" w:rsidRDefault="001F6FA7" w:rsidP="00C53878">
      <w:pPr>
        <w:pStyle w:val="ListParagraph-ThirdTeirList-Nonumbering"/>
      </w:pPr>
      <w:r w:rsidRPr="00767D00">
        <w:t>Prerequisite checking is the student’s responsibility</w:t>
      </w:r>
    </w:p>
    <w:p w14:paraId="70F568B2" w14:textId="2BDCB7E3" w:rsidR="005B391A" w:rsidRPr="00767D00" w:rsidRDefault="005B391A" w:rsidP="005B391A">
      <w:pPr>
        <w:pStyle w:val="ListParagraph"/>
        <w:numPr>
          <w:ilvl w:val="1"/>
          <w:numId w:val="2"/>
        </w:numPr>
      </w:pPr>
      <w:r w:rsidRPr="00767D00">
        <w:t>Senate Regulations</w:t>
      </w:r>
    </w:p>
    <w:p w14:paraId="4D874107" w14:textId="1FC2B7B9" w:rsidR="005B391A" w:rsidRPr="009B6470" w:rsidRDefault="005B391A" w:rsidP="005B391A">
      <w:r w:rsidRPr="00767D00">
        <w:t>Senate Regulations state, “unless you have either the requisites for this course or written special permission from your Dean to enroll in it, you will be removed from this course and it will be deleted from your record. This decision may not be appealed. You will receive no adjustment to your fees in the event that you are dropped from a course for failing to have the necessary prerequisites.”</w:t>
      </w:r>
    </w:p>
    <w:p w14:paraId="0C0EE7FC" w14:textId="300C51EA" w:rsidR="005B391A" w:rsidRPr="009B6470" w:rsidRDefault="005B391A" w:rsidP="005B391A">
      <w:pPr>
        <w:pStyle w:val="Heading2"/>
        <w:numPr>
          <w:ilvl w:val="0"/>
          <w:numId w:val="2"/>
        </w:numPr>
      </w:pPr>
      <w:r w:rsidRPr="009B6470">
        <w:t>Textbook</w:t>
      </w:r>
    </w:p>
    <w:p w14:paraId="15EB082D" w14:textId="3C5EEB31" w:rsidR="001F6FA7" w:rsidRPr="00C765F2" w:rsidRDefault="00C765F2" w:rsidP="00C765F2">
      <w:r>
        <w:t>There is no</w:t>
      </w:r>
      <w:r w:rsidR="00463FBF">
        <w:t xml:space="preserve"> </w:t>
      </w:r>
      <w:r>
        <w:t>textbook for this course</w:t>
      </w:r>
    </w:p>
    <w:p w14:paraId="7E9AC31E" w14:textId="64730C45" w:rsidR="005B391A" w:rsidRPr="009B6470" w:rsidRDefault="00B76950" w:rsidP="001706A1">
      <w:pPr>
        <w:pStyle w:val="Heading2"/>
        <w:numPr>
          <w:ilvl w:val="0"/>
          <w:numId w:val="2"/>
        </w:numPr>
      </w:pPr>
      <w:r w:rsidRPr="009B6470">
        <w:t>Course Objectives and Format</w:t>
      </w:r>
    </w:p>
    <w:p w14:paraId="310CF61F" w14:textId="23484A14"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This course introduces you to the commercial geography of the world economy. An awareness of geographical diversity through knowledge of different places is provided. A basic understanding of the geography inherent in the concepts of economic development </w:t>
      </w:r>
      <w:r>
        <w:rPr>
          <w:rFonts w:ascii="TimesNewRomanPSMT" w:hAnsi="TimesNewRomanPSMT" w:cs="TimesNewRomanPSMT"/>
          <w:color w:val="000000"/>
          <w:sz w:val="24"/>
          <w:szCs w:val="24"/>
        </w:rPr>
        <w:lastRenderedPageBreak/>
        <w:t>is provided. The course is lecture based with class discussion. Lecture attendance is vital. There is no textbook.</w:t>
      </w:r>
    </w:p>
    <w:p w14:paraId="594ACFD7"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p>
    <w:p w14:paraId="26144E03"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Lecture Topics*</w:t>
      </w:r>
    </w:p>
    <w:p w14:paraId="740199EF"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September 10</w:t>
      </w:r>
      <w:r w:rsidRPr="00601C9E">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Intro</w:t>
      </w:r>
    </w:p>
    <w:p w14:paraId="7C7B65A6" w14:textId="2ACDCA11"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September 17</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xml:space="preserve">: </w:t>
      </w:r>
      <w:r w:rsidR="009B2870">
        <w:rPr>
          <w:rFonts w:ascii="TimesNewRomanPSMT" w:hAnsi="TimesNewRomanPSMT" w:cs="TimesNewRomanPSMT"/>
          <w:color w:val="000000"/>
          <w:sz w:val="24"/>
          <w:szCs w:val="24"/>
        </w:rPr>
        <w:t>Theories</w:t>
      </w:r>
    </w:p>
    <w:p w14:paraId="24F78D03"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September 24</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xml:space="preserve">: Globalization  </w:t>
      </w:r>
    </w:p>
    <w:p w14:paraId="47E981BC" w14:textId="0458CB0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October 1</w:t>
      </w:r>
      <w:r w:rsidRPr="00A54921">
        <w:rPr>
          <w:rFonts w:ascii="TimesNewRomanPSMT" w:hAnsi="TimesNewRomanPSMT" w:cs="TimesNewRomanPSMT"/>
          <w:color w:val="000000"/>
          <w:sz w:val="24"/>
          <w:szCs w:val="24"/>
          <w:vertAlign w:val="superscript"/>
        </w:rPr>
        <w:t>st</w:t>
      </w:r>
      <w:r>
        <w:rPr>
          <w:rFonts w:ascii="TimesNewRomanPSMT" w:hAnsi="TimesNewRomanPSMT" w:cs="TimesNewRomanPSMT"/>
          <w:color w:val="000000"/>
          <w:sz w:val="24"/>
          <w:szCs w:val="24"/>
        </w:rPr>
        <w:t>:</w:t>
      </w:r>
      <w:r w:rsidR="00A20575">
        <w:rPr>
          <w:rFonts w:ascii="TimesNewRomanPSMT" w:hAnsi="TimesNewRomanPSMT" w:cs="TimesNewRomanPSMT"/>
          <w:color w:val="000000"/>
          <w:sz w:val="24"/>
          <w:szCs w:val="24"/>
        </w:rPr>
        <w:t xml:space="preserve"> </w:t>
      </w:r>
      <w:r w:rsidR="0053265B">
        <w:rPr>
          <w:rFonts w:ascii="TimesNewRomanPSMT" w:hAnsi="TimesNewRomanPSMT" w:cs="TimesNewRomanPSMT"/>
          <w:color w:val="000000"/>
          <w:sz w:val="24"/>
          <w:szCs w:val="24"/>
        </w:rPr>
        <w:t xml:space="preserve">Population </w:t>
      </w:r>
    </w:p>
    <w:p w14:paraId="6422D460" w14:textId="5760525F"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October 8</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xml:space="preserve">: </w:t>
      </w:r>
      <w:r w:rsidR="0053265B">
        <w:rPr>
          <w:rFonts w:ascii="TimesNewRomanPSMT" w:hAnsi="TimesNewRomanPSMT" w:cs="TimesNewRomanPSMT"/>
          <w:color w:val="000000"/>
          <w:sz w:val="24"/>
          <w:szCs w:val="24"/>
        </w:rPr>
        <w:t xml:space="preserve">Transportation </w:t>
      </w:r>
    </w:p>
    <w:p w14:paraId="273A40DE"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October 15</w:t>
      </w:r>
      <w:proofErr w:type="gramStart"/>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:Midterm</w:t>
      </w:r>
      <w:proofErr w:type="gramEnd"/>
      <w:r>
        <w:rPr>
          <w:rFonts w:ascii="TimesNewRomanPSMT" w:hAnsi="TimesNewRomanPSMT" w:cs="TimesNewRomanPSMT"/>
          <w:color w:val="000000"/>
          <w:sz w:val="24"/>
          <w:szCs w:val="24"/>
        </w:rPr>
        <w:t xml:space="preserve"> </w:t>
      </w:r>
    </w:p>
    <w:p w14:paraId="00D73DE6" w14:textId="40EA60D3"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October 22</w:t>
      </w:r>
      <w:r w:rsidRPr="00A54921">
        <w:rPr>
          <w:rFonts w:ascii="TimesNewRomanPSMT" w:hAnsi="TimesNewRomanPSMT" w:cs="TimesNewRomanPSMT"/>
          <w:color w:val="000000"/>
          <w:sz w:val="24"/>
          <w:szCs w:val="24"/>
          <w:vertAlign w:val="superscript"/>
        </w:rPr>
        <w:t>nd</w:t>
      </w:r>
      <w:r>
        <w:rPr>
          <w:rFonts w:ascii="TimesNewRomanPSMT" w:hAnsi="TimesNewRomanPSMT" w:cs="TimesNewRomanPSMT"/>
          <w:color w:val="000000"/>
          <w:sz w:val="24"/>
          <w:szCs w:val="24"/>
        </w:rPr>
        <w:t xml:space="preserve">: </w:t>
      </w:r>
      <w:r w:rsidR="0053265B">
        <w:rPr>
          <w:rFonts w:ascii="TimesNewRomanPSMT" w:hAnsi="TimesNewRomanPSMT" w:cs="TimesNewRomanPSMT"/>
          <w:color w:val="000000"/>
          <w:sz w:val="24"/>
          <w:szCs w:val="24"/>
        </w:rPr>
        <w:t>Manufacturing</w:t>
      </w:r>
    </w:p>
    <w:p w14:paraId="5C6E4B56" w14:textId="7FFA0C0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October 29</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w:t>
      </w:r>
      <w:r w:rsidR="0053265B">
        <w:rPr>
          <w:rFonts w:ascii="TimesNewRomanPSMT" w:hAnsi="TimesNewRomanPSMT" w:cs="TimesNewRomanPSMT"/>
          <w:color w:val="000000"/>
          <w:sz w:val="24"/>
          <w:szCs w:val="24"/>
        </w:rPr>
        <w:t xml:space="preserve"> </w:t>
      </w:r>
      <w:r w:rsidR="000E5159">
        <w:rPr>
          <w:rFonts w:ascii="TimesNewRomanPSMT" w:hAnsi="TimesNewRomanPSMT" w:cs="TimesNewRomanPSMT"/>
          <w:color w:val="000000"/>
          <w:sz w:val="24"/>
          <w:szCs w:val="24"/>
        </w:rPr>
        <w:t>Cities</w:t>
      </w:r>
    </w:p>
    <w:p w14:paraId="0E4D1796" w14:textId="77777777" w:rsidR="00EA6051" w:rsidRDefault="00EA6051" w:rsidP="00EA6051">
      <w:pPr>
        <w:tabs>
          <w:tab w:val="left" w:pos="1356"/>
        </w:tabs>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November 5</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-no class-</w:t>
      </w:r>
    </w:p>
    <w:p w14:paraId="3E8E7F4D" w14:textId="6A056AC5"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November 12</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xml:space="preserve">: </w:t>
      </w:r>
      <w:r w:rsidR="00C520A6">
        <w:rPr>
          <w:rFonts w:ascii="TimesNewRomanPSMT" w:hAnsi="TimesNewRomanPSMT" w:cs="TimesNewRomanPSMT"/>
          <w:color w:val="000000"/>
          <w:sz w:val="24"/>
          <w:szCs w:val="24"/>
        </w:rPr>
        <w:t>Knowledge Economy</w:t>
      </w:r>
    </w:p>
    <w:p w14:paraId="7BB69472" w14:textId="77777777" w:rsid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November 19</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The Digital World</w:t>
      </w:r>
    </w:p>
    <w:p w14:paraId="549D7760" w14:textId="587DAB98" w:rsidR="00B76950" w:rsidRDefault="00EA6051"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November 26</w:t>
      </w:r>
      <w:r w:rsidRPr="00A54921">
        <w:rPr>
          <w:rFonts w:ascii="TimesNewRomanPSMT" w:hAnsi="TimesNewRomanPSMT" w:cs="TimesNewRomanPSMT"/>
          <w:color w:val="000000"/>
          <w:sz w:val="24"/>
          <w:szCs w:val="24"/>
          <w:vertAlign w:val="superscript"/>
        </w:rPr>
        <w:t>th</w:t>
      </w:r>
      <w:r>
        <w:rPr>
          <w:rFonts w:ascii="TimesNewRomanPSMT" w:hAnsi="TimesNewRomanPSMT" w:cs="TimesNewRomanPSMT"/>
          <w:color w:val="000000"/>
          <w:sz w:val="24"/>
          <w:szCs w:val="24"/>
        </w:rPr>
        <w:t xml:space="preserve">: </w:t>
      </w:r>
      <w:r w:rsidR="000E5159">
        <w:rPr>
          <w:rFonts w:ascii="TimesNewRomanPSMT" w:hAnsi="TimesNewRomanPSMT" w:cs="TimesNewRomanPSMT"/>
          <w:color w:val="000000"/>
          <w:sz w:val="24"/>
          <w:szCs w:val="24"/>
        </w:rPr>
        <w:t xml:space="preserve">Future Growth </w:t>
      </w:r>
    </w:p>
    <w:p w14:paraId="682CBF4E" w14:textId="17B4126B" w:rsidR="005438E5" w:rsidRDefault="005438E5" w:rsidP="00EA6051">
      <w:pPr>
        <w:autoSpaceDE w:val="0"/>
        <w:autoSpaceDN w:val="0"/>
        <w:adjustRightInd w:val="0"/>
        <w:spacing w:after="0" w:line="240" w:lineRule="auto"/>
        <w:rPr>
          <w:rFonts w:ascii="TimesNewRomanPSMT" w:hAnsi="TimesNewRomanPSMT" w:cs="TimesNewRomanPSMT"/>
          <w:color w:val="000000"/>
          <w:sz w:val="24"/>
          <w:szCs w:val="24"/>
        </w:rPr>
      </w:pPr>
    </w:p>
    <w:p w14:paraId="723348BE" w14:textId="36E6C62D" w:rsidR="005438E5" w:rsidRDefault="005438E5" w:rsidP="00EA605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*subject to change</w:t>
      </w:r>
      <w:r w:rsidR="006B5F35">
        <w:rPr>
          <w:rFonts w:ascii="TimesNewRomanPSMT" w:hAnsi="TimesNewRomanPSMT" w:cs="TimesNewRomanPSMT"/>
          <w:color w:val="000000"/>
          <w:sz w:val="24"/>
          <w:szCs w:val="24"/>
        </w:rPr>
        <w:t xml:space="preserve"> due to foreseeable circumstances, spillover of content, or general whimsy</w:t>
      </w:r>
    </w:p>
    <w:p w14:paraId="58FFCEAB" w14:textId="77777777" w:rsidR="00EA6051" w:rsidRPr="00EA6051" w:rsidRDefault="00EA6051" w:rsidP="00EA6051">
      <w:pPr>
        <w:autoSpaceDE w:val="0"/>
        <w:autoSpaceDN w:val="0"/>
        <w:adjustRightInd w:val="0"/>
        <w:spacing w:after="0" w:line="240" w:lineRule="auto"/>
        <w:rPr>
          <w:rFonts w:ascii="TimesNewRomanPSMT" w:hAnsi="TimesNewRomanPSMT" w:cs="TimesNewRomanPSMT"/>
          <w:color w:val="000000"/>
          <w:sz w:val="24"/>
          <w:szCs w:val="24"/>
        </w:rPr>
      </w:pPr>
    </w:p>
    <w:p w14:paraId="03EF648D" w14:textId="193E071D" w:rsidR="00246419" w:rsidRPr="00246419" w:rsidRDefault="00EA38CE" w:rsidP="00246419">
      <w:pPr>
        <w:pStyle w:val="Heading2"/>
        <w:numPr>
          <w:ilvl w:val="0"/>
          <w:numId w:val="2"/>
        </w:numPr>
      </w:pPr>
      <w:r w:rsidRPr="009B6470">
        <w:t>Evaluation</w:t>
      </w:r>
    </w:p>
    <w:p w14:paraId="5BB86CF1" w14:textId="71475618" w:rsidR="00EA38CE" w:rsidRPr="009B6470" w:rsidRDefault="00EA38CE" w:rsidP="00EA38CE"/>
    <w:tbl>
      <w:tblPr>
        <w:tblStyle w:val="PlainTable1"/>
        <w:tblW w:w="7938" w:type="dxa"/>
        <w:jc w:val="center"/>
        <w:tblCellMar>
          <w:top w:w="57" w:type="dxa"/>
          <w:bottom w:w="57" w:type="dxa"/>
        </w:tblCellMar>
        <w:tblLook w:val="04A0" w:firstRow="1" w:lastRow="0" w:firstColumn="1" w:lastColumn="0" w:noHBand="0" w:noVBand="1"/>
        <w:tblCaption w:val="Table of Course Components and their Percentage fo Course Grade"/>
        <w:tblDescription w:val="Table listing the percentage of the course grade for each assignment and exam"/>
      </w:tblPr>
      <w:tblGrid>
        <w:gridCol w:w="2882"/>
        <w:gridCol w:w="2521"/>
        <w:gridCol w:w="2535"/>
      </w:tblGrid>
      <w:tr w:rsidR="005E074C" w:rsidRPr="009B6470" w14:paraId="31DA3483" w14:textId="77777777" w:rsidTr="00E419C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640" w:type="dxa"/>
          </w:tcPr>
          <w:p w14:paraId="5661B231" w14:textId="485DC2BE" w:rsidR="005E074C" w:rsidRPr="009B6470" w:rsidRDefault="005E074C" w:rsidP="00EA38CE">
            <w:pPr>
              <w:ind w:left="0"/>
            </w:pPr>
            <w:r>
              <w:t>Evaluation Components</w:t>
            </w:r>
          </w:p>
        </w:tc>
        <w:tc>
          <w:tcPr>
            <w:tcW w:w="3164" w:type="dxa"/>
          </w:tcPr>
          <w:p w14:paraId="3314F828" w14:textId="355E09BD" w:rsidR="005E074C" w:rsidRPr="009B6470" w:rsidRDefault="005E074C" w:rsidP="00EA38CE">
            <w:pPr>
              <w:ind w:left="0"/>
              <w:cnfStyle w:val="100000000000" w:firstRow="1" w:lastRow="0" w:firstColumn="0" w:lastColumn="0" w:oddVBand="0" w:evenVBand="0" w:oddHBand="0" w:evenHBand="0" w:firstRowFirstColumn="0" w:firstRowLastColumn="0" w:lastRowFirstColumn="0" w:lastRowLastColumn="0"/>
            </w:pPr>
            <w:r w:rsidRPr="009B6470">
              <w:t>Percentage of Course Grade</w:t>
            </w:r>
          </w:p>
        </w:tc>
        <w:tc>
          <w:tcPr>
            <w:tcW w:w="3164" w:type="dxa"/>
          </w:tcPr>
          <w:p w14:paraId="7CFDDB7D" w14:textId="5C51F355" w:rsidR="005E074C" w:rsidRPr="009B6470" w:rsidRDefault="005E074C" w:rsidP="00EA38CE">
            <w:pPr>
              <w:ind w:left="0"/>
              <w:cnfStyle w:val="100000000000" w:firstRow="1" w:lastRow="0" w:firstColumn="0" w:lastColumn="0" w:oddVBand="0" w:evenVBand="0" w:oddHBand="0" w:evenHBand="0" w:firstRowFirstColumn="0" w:firstRowLastColumn="0" w:lastRowFirstColumn="0" w:lastRowLastColumn="0"/>
            </w:pPr>
            <w:r>
              <w:t>Assignment Schedule</w:t>
            </w:r>
          </w:p>
        </w:tc>
      </w:tr>
      <w:tr w:rsidR="005E074C" w:rsidRPr="009B6470" w14:paraId="6831ECD9" w14:textId="77777777" w:rsidTr="00E419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40" w:type="dxa"/>
          </w:tcPr>
          <w:p w14:paraId="1B1D40DC" w14:textId="0FDED4EB" w:rsidR="005E074C" w:rsidRPr="005E074C" w:rsidRDefault="006016A8" w:rsidP="00EA38CE">
            <w:pPr>
              <w:ind w:left="0"/>
              <w:rPr>
                <w:b w:val="0"/>
                <w:highlight w:val="green"/>
              </w:rPr>
            </w:pPr>
            <w:r w:rsidRPr="006016A8">
              <w:rPr>
                <w:b w:val="0"/>
              </w:rPr>
              <w:t>Paper</w:t>
            </w:r>
          </w:p>
        </w:tc>
        <w:tc>
          <w:tcPr>
            <w:tcW w:w="3164" w:type="dxa"/>
          </w:tcPr>
          <w:p w14:paraId="5B8C7E71" w14:textId="1AE46463" w:rsidR="005E074C" w:rsidRPr="005E074C" w:rsidRDefault="005E074C" w:rsidP="00243FE2">
            <w:pPr>
              <w:ind w:left="0"/>
              <w:jc w:val="center"/>
              <w:cnfStyle w:val="000000100000" w:firstRow="0" w:lastRow="0" w:firstColumn="0" w:lastColumn="0" w:oddVBand="0" w:evenVBand="0" w:oddHBand="1" w:evenHBand="0" w:firstRowFirstColumn="0" w:firstRowLastColumn="0" w:lastRowFirstColumn="0" w:lastRowLastColumn="0"/>
              <w:rPr>
                <w:highlight w:val="green"/>
              </w:rPr>
            </w:pPr>
            <w:r w:rsidRPr="006016A8">
              <w:t>20%</w:t>
            </w:r>
          </w:p>
        </w:tc>
        <w:tc>
          <w:tcPr>
            <w:tcW w:w="3164" w:type="dxa"/>
          </w:tcPr>
          <w:p w14:paraId="4C4E0566" w14:textId="234DDF75" w:rsidR="005E074C" w:rsidRPr="009B6470" w:rsidRDefault="006016A8" w:rsidP="00243FE2">
            <w:pPr>
              <w:ind w:left="0"/>
              <w:jc w:val="center"/>
              <w:cnfStyle w:val="000000100000" w:firstRow="0" w:lastRow="0" w:firstColumn="0" w:lastColumn="0" w:oddVBand="0" w:evenVBand="0" w:oddHBand="1" w:evenHBand="0" w:firstRowFirstColumn="0" w:firstRowLastColumn="0" w:lastRowFirstColumn="0" w:lastRowLastColumn="0"/>
            </w:pPr>
            <w:r>
              <w:t>October 1</w:t>
            </w:r>
            <w:r w:rsidRPr="006016A8">
              <w:rPr>
                <w:vertAlign w:val="superscript"/>
              </w:rPr>
              <w:t>st</w:t>
            </w:r>
            <w:r>
              <w:t xml:space="preserve"> 2019</w:t>
            </w:r>
          </w:p>
        </w:tc>
      </w:tr>
      <w:tr w:rsidR="005E074C" w:rsidRPr="009B6470" w14:paraId="716B7403" w14:textId="77777777" w:rsidTr="00E419C4">
        <w:trPr>
          <w:jc w:val="center"/>
        </w:trPr>
        <w:tc>
          <w:tcPr>
            <w:cnfStyle w:val="001000000000" w:firstRow="0" w:lastRow="0" w:firstColumn="1" w:lastColumn="0" w:oddVBand="0" w:evenVBand="0" w:oddHBand="0" w:evenHBand="0" w:firstRowFirstColumn="0" w:firstRowLastColumn="0" w:lastRowFirstColumn="0" w:lastRowLastColumn="0"/>
            <w:tcW w:w="3640" w:type="dxa"/>
          </w:tcPr>
          <w:p w14:paraId="5E583605" w14:textId="6BBA83FB" w:rsidR="005E074C" w:rsidRPr="005E074C" w:rsidRDefault="006016A8" w:rsidP="00EA38CE">
            <w:pPr>
              <w:ind w:left="0"/>
              <w:rPr>
                <w:b w:val="0"/>
                <w:highlight w:val="green"/>
              </w:rPr>
            </w:pPr>
            <w:r w:rsidRPr="006016A8">
              <w:rPr>
                <w:b w:val="0"/>
              </w:rPr>
              <w:t>Midterm</w:t>
            </w:r>
          </w:p>
        </w:tc>
        <w:tc>
          <w:tcPr>
            <w:tcW w:w="3164" w:type="dxa"/>
          </w:tcPr>
          <w:p w14:paraId="7E30850C" w14:textId="60EAC6AB" w:rsidR="005E074C" w:rsidRPr="005E074C" w:rsidRDefault="006016A8" w:rsidP="00243FE2">
            <w:pPr>
              <w:ind w:left="0"/>
              <w:jc w:val="center"/>
              <w:cnfStyle w:val="000000000000" w:firstRow="0" w:lastRow="0" w:firstColumn="0" w:lastColumn="0" w:oddVBand="0" w:evenVBand="0" w:oddHBand="0" w:evenHBand="0" w:firstRowFirstColumn="0" w:firstRowLastColumn="0" w:lastRowFirstColumn="0" w:lastRowLastColumn="0"/>
              <w:rPr>
                <w:highlight w:val="green"/>
              </w:rPr>
            </w:pPr>
            <w:r w:rsidRPr="006016A8">
              <w:t>40%</w:t>
            </w:r>
          </w:p>
        </w:tc>
        <w:tc>
          <w:tcPr>
            <w:tcW w:w="3164" w:type="dxa"/>
          </w:tcPr>
          <w:p w14:paraId="791D3AF3" w14:textId="3AE32247" w:rsidR="005E074C" w:rsidRPr="009B6470" w:rsidRDefault="006016A8" w:rsidP="00243FE2">
            <w:pPr>
              <w:ind w:left="0"/>
              <w:jc w:val="center"/>
              <w:cnfStyle w:val="000000000000" w:firstRow="0" w:lastRow="0" w:firstColumn="0" w:lastColumn="0" w:oddVBand="0" w:evenVBand="0" w:oddHBand="0" w:evenHBand="0" w:firstRowFirstColumn="0" w:firstRowLastColumn="0" w:lastRowFirstColumn="0" w:lastRowLastColumn="0"/>
            </w:pPr>
            <w:r>
              <w:t>October 15</w:t>
            </w:r>
            <w:r w:rsidRPr="006016A8">
              <w:rPr>
                <w:vertAlign w:val="superscript"/>
              </w:rPr>
              <w:t>th</w:t>
            </w:r>
            <w:r>
              <w:t xml:space="preserve"> 2019</w:t>
            </w:r>
          </w:p>
        </w:tc>
      </w:tr>
      <w:tr w:rsidR="005E074C" w:rsidRPr="009B6470" w14:paraId="1FB92099" w14:textId="77777777" w:rsidTr="00E419C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40" w:type="dxa"/>
          </w:tcPr>
          <w:p w14:paraId="119F82E8" w14:textId="304048A8" w:rsidR="005E074C" w:rsidRPr="005E074C" w:rsidRDefault="006016A8" w:rsidP="00EA38CE">
            <w:pPr>
              <w:ind w:left="0"/>
              <w:rPr>
                <w:b w:val="0"/>
                <w:highlight w:val="green"/>
              </w:rPr>
            </w:pPr>
            <w:r w:rsidRPr="006016A8">
              <w:rPr>
                <w:b w:val="0"/>
              </w:rPr>
              <w:t>Final Exam</w:t>
            </w:r>
          </w:p>
        </w:tc>
        <w:tc>
          <w:tcPr>
            <w:tcW w:w="3164" w:type="dxa"/>
          </w:tcPr>
          <w:p w14:paraId="4205BB37" w14:textId="2CAE10BF" w:rsidR="005E074C" w:rsidRPr="005E074C" w:rsidRDefault="005E074C" w:rsidP="00243FE2">
            <w:pPr>
              <w:ind w:left="0"/>
              <w:jc w:val="center"/>
              <w:cnfStyle w:val="000000100000" w:firstRow="0" w:lastRow="0" w:firstColumn="0" w:lastColumn="0" w:oddVBand="0" w:evenVBand="0" w:oddHBand="1" w:evenHBand="0" w:firstRowFirstColumn="0" w:firstRowLastColumn="0" w:lastRowFirstColumn="0" w:lastRowLastColumn="0"/>
              <w:rPr>
                <w:highlight w:val="green"/>
              </w:rPr>
            </w:pPr>
            <w:r w:rsidRPr="006016A8">
              <w:t>4</w:t>
            </w:r>
            <w:r w:rsidR="006016A8">
              <w:t>0</w:t>
            </w:r>
            <w:r w:rsidRPr="006016A8">
              <w:t>%</w:t>
            </w:r>
          </w:p>
        </w:tc>
        <w:tc>
          <w:tcPr>
            <w:tcW w:w="3164" w:type="dxa"/>
          </w:tcPr>
          <w:p w14:paraId="2F6DBB59" w14:textId="0E0519A5" w:rsidR="005E074C" w:rsidRPr="009B6470" w:rsidRDefault="003C233F" w:rsidP="00243FE2">
            <w:pPr>
              <w:ind w:left="0"/>
              <w:jc w:val="center"/>
              <w:cnfStyle w:val="000000100000" w:firstRow="0" w:lastRow="0" w:firstColumn="0" w:lastColumn="0" w:oddVBand="0" w:evenVBand="0" w:oddHBand="1" w:evenHBand="0" w:firstRowFirstColumn="0" w:firstRowLastColumn="0" w:lastRowFirstColumn="0" w:lastRowLastColumn="0"/>
            </w:pPr>
            <w:r>
              <w:t xml:space="preserve">To Be Announced </w:t>
            </w:r>
          </w:p>
        </w:tc>
      </w:tr>
    </w:tbl>
    <w:p w14:paraId="40012D33" w14:textId="003A658E" w:rsidR="00243FE2" w:rsidRPr="003C233F" w:rsidRDefault="00243FE2" w:rsidP="003C233F">
      <w:pPr>
        <w:rPr>
          <w:rFonts w:cs="Arial"/>
          <w:szCs w:val="20"/>
        </w:rPr>
      </w:pPr>
    </w:p>
    <w:p w14:paraId="335BB6C2" w14:textId="69D56B88" w:rsidR="003C233F" w:rsidRDefault="003C233F" w:rsidP="00EC3301">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You should note that any marks in the course are considered preliminary until you receive your final mark from the Registrar. Adjustments of marks may be made before final submission to the Registrar.</w:t>
      </w:r>
    </w:p>
    <w:p w14:paraId="607F01B2" w14:textId="77777777" w:rsidR="003C233F" w:rsidRDefault="003C233F" w:rsidP="003C233F">
      <w:pPr>
        <w:autoSpaceDE w:val="0"/>
        <w:autoSpaceDN w:val="0"/>
        <w:adjustRightInd w:val="0"/>
        <w:spacing w:after="0" w:line="240" w:lineRule="auto"/>
        <w:rPr>
          <w:rFonts w:ascii="TimesNewRomanPSMT" w:hAnsi="TimesNewRomanPSMT" w:cs="TimesNewRomanPSMT"/>
          <w:color w:val="000000"/>
          <w:sz w:val="24"/>
          <w:szCs w:val="24"/>
        </w:rPr>
      </w:pPr>
    </w:p>
    <w:p w14:paraId="037105F9" w14:textId="77777777" w:rsidR="003C233F" w:rsidRDefault="003C233F" w:rsidP="003C233F">
      <w:pPr>
        <w:autoSpaceDE w:val="0"/>
        <w:autoSpaceDN w:val="0"/>
        <w:adjustRightInd w:val="0"/>
        <w:spacing w:after="0" w:line="240" w:lineRule="auto"/>
        <w:rPr>
          <w:rFonts w:ascii="TimesNewRomanPSMT" w:hAnsi="TimesNewRomanPSMT" w:cs="TimesNewRomanPSMT"/>
          <w:b/>
          <w:color w:val="000000"/>
          <w:sz w:val="24"/>
          <w:szCs w:val="24"/>
        </w:rPr>
      </w:pPr>
      <w:r>
        <w:rPr>
          <w:rFonts w:ascii="TimesNewRomanPSMT" w:hAnsi="TimesNewRomanPSMT" w:cs="TimesNewRomanPSMT"/>
          <w:b/>
          <w:color w:val="000000"/>
          <w:sz w:val="24"/>
          <w:szCs w:val="24"/>
        </w:rPr>
        <w:t>Term Paper</w:t>
      </w:r>
    </w:p>
    <w:p w14:paraId="21FEE20C" w14:textId="0C07350D" w:rsidR="003C233F" w:rsidRPr="003B1020" w:rsidRDefault="003C233F" w:rsidP="003C233F">
      <w:pPr>
        <w:autoSpaceDE w:val="0"/>
        <w:autoSpaceDN w:val="0"/>
        <w:adjustRightInd w:val="0"/>
        <w:spacing w:after="0" w:line="240" w:lineRule="auto"/>
        <w:rPr>
          <w:rFonts w:ascii="TimesNewRomanPSMT" w:hAnsi="TimesNewRomanPSMT" w:cs="TimesNewRomanPSMT"/>
          <w:color w:val="000000"/>
          <w:sz w:val="24"/>
          <w:szCs w:val="24"/>
        </w:rPr>
      </w:pPr>
      <w:r>
        <w:rPr>
          <w:rFonts w:ascii="TimesNewRomanPSMT" w:hAnsi="TimesNewRomanPSMT" w:cs="TimesNewRomanPSMT"/>
          <w:color w:val="000000"/>
          <w:sz w:val="24"/>
          <w:szCs w:val="24"/>
        </w:rPr>
        <w:t xml:space="preserve">Designed to let students demonstrate knowledge and research skills. Evaluation will be based solely on the quality and quantity of the data provided, and the ability write in an academic standard. Details will be provided </w:t>
      </w:r>
      <w:r w:rsidR="00C9457F">
        <w:rPr>
          <w:rFonts w:ascii="TimesNewRomanPSMT" w:hAnsi="TimesNewRomanPSMT" w:cs="TimesNewRomanPSMT"/>
          <w:color w:val="000000"/>
          <w:sz w:val="24"/>
          <w:szCs w:val="24"/>
        </w:rPr>
        <w:t>o</w:t>
      </w:r>
      <w:bookmarkStart w:id="0" w:name="_GoBack"/>
      <w:bookmarkEnd w:id="0"/>
      <w:r>
        <w:rPr>
          <w:rFonts w:ascii="TimesNewRomanPSMT" w:hAnsi="TimesNewRomanPSMT" w:cs="TimesNewRomanPSMT"/>
          <w:color w:val="000000"/>
          <w:sz w:val="24"/>
          <w:szCs w:val="24"/>
        </w:rPr>
        <w:t xml:space="preserve">n the first day of class </w:t>
      </w:r>
    </w:p>
    <w:p w14:paraId="3CE6B748" w14:textId="274A5108" w:rsidR="005E074C" w:rsidRPr="001C1769" w:rsidRDefault="005E074C" w:rsidP="005E074C">
      <w:r w:rsidRPr="001C1769">
        <w:t xml:space="preserve"> </w:t>
      </w:r>
    </w:p>
    <w:p w14:paraId="7A120D29" w14:textId="3B5B966F" w:rsidR="005E074C" w:rsidRPr="008E612C" w:rsidRDefault="0024197C" w:rsidP="005E074C">
      <w:r w:rsidRPr="003C233F">
        <w:t>For Western’s</w:t>
      </w:r>
      <w:r w:rsidR="005E074C" w:rsidRPr="003C233F">
        <w:t xml:space="preserve"> </w:t>
      </w:r>
      <w:r w:rsidR="00D913A4" w:rsidRPr="003C233F">
        <w:t xml:space="preserve">NEW </w:t>
      </w:r>
      <w:hyperlink r:id="rId8" w:anchor="Page_12" w:history="1">
        <w:r w:rsidR="005E074C" w:rsidRPr="00722C68">
          <w:rPr>
            <w:rStyle w:val="Hyperlink"/>
            <w:color w:val="00B0F0"/>
          </w:rPr>
          <w:t xml:space="preserve">Policy on </w:t>
        </w:r>
        <w:r w:rsidR="00103FAB" w:rsidRPr="00722C68">
          <w:rPr>
            <w:rStyle w:val="Hyperlink"/>
            <w:color w:val="00B0F0"/>
          </w:rPr>
          <w:t>Accommodation for Illnesses</w:t>
        </w:r>
      </w:hyperlink>
      <w:r w:rsidRPr="003C233F">
        <w:t xml:space="preserve"> please refer to the Academic </w:t>
      </w:r>
      <w:r w:rsidR="00103FAB" w:rsidRPr="003C233F">
        <w:rPr>
          <w:rStyle w:val="Hyperlink"/>
          <w:u w:val="none"/>
        </w:rPr>
        <w:t>Calendar</w:t>
      </w:r>
      <w:r w:rsidR="00103FAB" w:rsidRPr="003C233F">
        <w:t>’ section on</w:t>
      </w:r>
      <w:r w:rsidR="00103FAB" w:rsidRPr="00722C68">
        <w:rPr>
          <w:color w:val="00B0F0"/>
        </w:rPr>
        <w:t xml:space="preserve"> </w:t>
      </w:r>
      <w:hyperlink r:id="rId9" w:anchor="top" w:history="1">
        <w:r w:rsidR="00103FAB" w:rsidRPr="00722C68">
          <w:rPr>
            <w:rStyle w:val="Hyperlink"/>
            <w:color w:val="00B0F0"/>
          </w:rPr>
          <w:t>Academic Rights and Responsibilities</w:t>
        </w:r>
      </w:hyperlink>
      <w:r w:rsidR="00246419" w:rsidRPr="003C233F">
        <w:t>.</w:t>
      </w:r>
    </w:p>
    <w:p w14:paraId="4A414215" w14:textId="43EDD4EB" w:rsidR="00D913A4" w:rsidRPr="00767D00" w:rsidRDefault="00D913A4" w:rsidP="00036664">
      <w:pPr>
        <w:pStyle w:val="Heading2"/>
        <w:ind w:left="0" w:firstLine="720"/>
      </w:pPr>
      <w:r w:rsidRPr="00767D00">
        <w:lastRenderedPageBreak/>
        <w:t>Requesting Academic Consideration</w:t>
      </w:r>
    </w:p>
    <w:p w14:paraId="1860329A" w14:textId="1036B7AD" w:rsidR="00D913A4" w:rsidRPr="00767D00" w:rsidRDefault="00D913A4" w:rsidP="00D913A4">
      <w:pPr>
        <w:rPr>
          <w:rFonts w:cs="Arial"/>
        </w:rPr>
      </w:pPr>
      <w:r w:rsidRPr="00767D00">
        <w:rPr>
          <w:rFonts w:cs="Arial"/>
        </w:rPr>
        <w:t>Students who experience an extenuating circumstance (illness, injury, or other extenuating circumstance) sufficiently significant to temporarily render them unable to meet academic requirements may submit a request for academic consideration through the following routes:</w:t>
      </w:r>
    </w:p>
    <w:p w14:paraId="5BB8F7A1" w14:textId="2103E5C3" w:rsidR="00D913A4" w:rsidRPr="00767D00" w:rsidRDefault="00D913A4" w:rsidP="00B51A3F">
      <w:pPr>
        <w:pStyle w:val="ListParagraph"/>
        <w:numPr>
          <w:ilvl w:val="0"/>
          <w:numId w:val="43"/>
        </w:numPr>
        <w:rPr>
          <w:rFonts w:cs="Arial"/>
        </w:rPr>
      </w:pPr>
      <w:r w:rsidRPr="00767D00">
        <w:rPr>
          <w:rFonts w:cs="Arial"/>
        </w:rPr>
        <w:t xml:space="preserve">Submitting a </w:t>
      </w:r>
      <w:hyperlink r:id="rId10" w:anchor="SubHeading_322" w:history="1">
        <w:r w:rsidRPr="00722C68">
          <w:rPr>
            <w:rStyle w:val="Hyperlink"/>
            <w:rFonts w:cs="Arial"/>
            <w:color w:val="00B0F0"/>
          </w:rPr>
          <w:t>Self-Reported Absence form</w:t>
        </w:r>
      </w:hyperlink>
      <w:r w:rsidRPr="00767D00">
        <w:rPr>
          <w:rFonts w:cs="Arial"/>
        </w:rPr>
        <w:t xml:space="preserve"> provided that the conditions for submission are met;</w:t>
      </w:r>
    </w:p>
    <w:p w14:paraId="475F0ADC" w14:textId="75BC79DD" w:rsidR="00D913A4" w:rsidRPr="00767D00" w:rsidRDefault="00D913A4" w:rsidP="00F978E5">
      <w:pPr>
        <w:pStyle w:val="ListParagraph"/>
        <w:numPr>
          <w:ilvl w:val="0"/>
          <w:numId w:val="43"/>
        </w:numPr>
        <w:rPr>
          <w:rFonts w:cs="Arial"/>
        </w:rPr>
      </w:pPr>
      <w:r w:rsidRPr="00767D00">
        <w:rPr>
          <w:rFonts w:cs="Arial"/>
        </w:rPr>
        <w:t xml:space="preserve">For </w:t>
      </w:r>
      <w:hyperlink r:id="rId11" w:anchor="SubHeading_323" w:history="1">
        <w:r w:rsidRPr="00722C68">
          <w:rPr>
            <w:rStyle w:val="Hyperlink"/>
            <w:rFonts w:cs="Arial"/>
            <w:color w:val="00B0F0"/>
          </w:rPr>
          <w:t>medical absences</w:t>
        </w:r>
      </w:hyperlink>
      <w:r w:rsidRPr="00767D00">
        <w:rPr>
          <w:rFonts w:cs="Arial"/>
        </w:rPr>
        <w:t xml:space="preserve">, submitting a </w:t>
      </w:r>
      <w:hyperlink r:id="rId12" w:history="1">
        <w:r w:rsidRPr="00722C68">
          <w:rPr>
            <w:rStyle w:val="Hyperlink"/>
            <w:rFonts w:cs="Arial"/>
            <w:color w:val="00B0F0"/>
          </w:rPr>
          <w:t>Student Medical Certificate</w:t>
        </w:r>
      </w:hyperlink>
      <w:r w:rsidRPr="00767D00">
        <w:rPr>
          <w:rFonts w:cs="Arial"/>
        </w:rPr>
        <w:t xml:space="preserve"> (SMC) signed by a licensed medical or mental health practitioner in order to be eligible for Academic Consideration; or</w:t>
      </w:r>
    </w:p>
    <w:p w14:paraId="6B461C74" w14:textId="2F17DD90" w:rsidR="00D913A4" w:rsidRPr="00767D00" w:rsidRDefault="00D913A4" w:rsidP="009D5A97">
      <w:pPr>
        <w:pStyle w:val="ListParagraph"/>
        <w:numPr>
          <w:ilvl w:val="0"/>
          <w:numId w:val="43"/>
        </w:numPr>
        <w:rPr>
          <w:rFonts w:cs="Arial"/>
        </w:rPr>
      </w:pPr>
      <w:r w:rsidRPr="00767D00">
        <w:rPr>
          <w:rFonts w:cs="Arial"/>
        </w:rPr>
        <w:t xml:space="preserve">For </w:t>
      </w:r>
      <w:hyperlink r:id="rId13" w:anchor="SubHeading_324" w:history="1">
        <w:r w:rsidRPr="00722C68">
          <w:rPr>
            <w:rStyle w:val="Hyperlink"/>
            <w:rFonts w:cs="Arial"/>
            <w:color w:val="00B0F0"/>
          </w:rPr>
          <w:t>non-medical absences</w:t>
        </w:r>
      </w:hyperlink>
      <w:r w:rsidRPr="00767D00">
        <w:rPr>
          <w:rFonts w:cs="Arial"/>
        </w:rPr>
        <w:t>, submitting appropriate documentation (e.g., obituary, police report, accident report, court order, etc.) to Academic Counselling in their Faculty of registration in order to be eligible for academic consideration. Students are encouraged to contact their Academic Counselling unit to clarify what documentation is appropriate.</w:t>
      </w:r>
    </w:p>
    <w:p w14:paraId="7BBE91A3" w14:textId="77777777" w:rsidR="00D913A4" w:rsidRPr="00767D00" w:rsidRDefault="00D913A4" w:rsidP="00D913A4">
      <w:pPr>
        <w:rPr>
          <w:rFonts w:cs="Arial"/>
        </w:rPr>
      </w:pPr>
      <w:r w:rsidRPr="00767D00">
        <w:rPr>
          <w:rFonts w:cs="Arial"/>
        </w:rPr>
        <w:t>Students seeking academic consideration:</w:t>
      </w:r>
    </w:p>
    <w:p w14:paraId="4DC7F479" w14:textId="77777777" w:rsidR="00D913A4" w:rsidRPr="00767D00" w:rsidRDefault="00D913A4" w:rsidP="00B15B90">
      <w:pPr>
        <w:pStyle w:val="ListParagraph"/>
        <w:numPr>
          <w:ilvl w:val="0"/>
          <w:numId w:val="44"/>
        </w:numPr>
        <w:rPr>
          <w:rFonts w:cs="Arial"/>
        </w:rPr>
      </w:pPr>
      <w:r w:rsidRPr="00767D00">
        <w:rPr>
          <w:rFonts w:cs="Arial"/>
        </w:rPr>
        <w:t>are advised to consider carefully the implications of postponing tests or midterm exams or delaying handing in work;</w:t>
      </w:r>
    </w:p>
    <w:p w14:paraId="4D046AEF" w14:textId="77777777" w:rsidR="00D913A4" w:rsidRPr="00767D00" w:rsidRDefault="00D913A4" w:rsidP="00AB0B57">
      <w:pPr>
        <w:pStyle w:val="ListParagraph"/>
        <w:numPr>
          <w:ilvl w:val="0"/>
          <w:numId w:val="44"/>
        </w:numPr>
        <w:rPr>
          <w:rFonts w:cs="Arial"/>
        </w:rPr>
      </w:pPr>
      <w:r w:rsidRPr="00767D00">
        <w:rPr>
          <w:rFonts w:cs="Arial"/>
        </w:rPr>
        <w:t xml:space="preserve">are encouraged to make appropriate decisions based on their specific circumstances, recognizing that minor ailments (upset stomach) or upsets (argument with a friend) are not normally an appropriate basis for a self-reported absence; </w:t>
      </w:r>
    </w:p>
    <w:p w14:paraId="6F722755" w14:textId="3BBD4578" w:rsidR="00D913A4" w:rsidRPr="00767D00" w:rsidRDefault="00D913A4" w:rsidP="000A5E12">
      <w:pPr>
        <w:pStyle w:val="ListParagraph"/>
        <w:numPr>
          <w:ilvl w:val="0"/>
          <w:numId w:val="44"/>
        </w:numPr>
        <w:rPr>
          <w:rFonts w:cs="Arial"/>
        </w:rPr>
      </w:pPr>
      <w:r w:rsidRPr="00767D00">
        <w:rPr>
          <w:rFonts w:cs="Arial"/>
          <w:b/>
          <w:bCs/>
        </w:rPr>
        <w:t xml:space="preserve">must communicate with their instructors no later than 24 hours </w:t>
      </w:r>
      <w:r w:rsidRPr="00767D00">
        <w:rPr>
          <w:rFonts w:cs="Arial"/>
        </w:rPr>
        <w:t>after the end of the period covered by either the self-reported absence or SMC, or immediately upon their return following a documented absence.</w:t>
      </w:r>
    </w:p>
    <w:p w14:paraId="5525AED6" w14:textId="1DE3C769" w:rsidR="00D913A4" w:rsidRPr="00767D00" w:rsidRDefault="00D913A4" w:rsidP="00D913A4">
      <w:pPr>
        <w:rPr>
          <w:rFonts w:cs="Arial"/>
        </w:rPr>
      </w:pPr>
      <w:r w:rsidRPr="00767D00">
        <w:rPr>
          <w:rFonts w:cs="Arial"/>
        </w:rPr>
        <w:t xml:space="preserve">Academic consideration is not normally intended for the following circumstances: </w:t>
      </w:r>
    </w:p>
    <w:p w14:paraId="258B1AF1" w14:textId="75A20CF5" w:rsidR="00D913A4" w:rsidRPr="00767D00" w:rsidRDefault="00D913A4" w:rsidP="00BC0CBE">
      <w:pPr>
        <w:pStyle w:val="ListParagraph"/>
        <w:numPr>
          <w:ilvl w:val="0"/>
          <w:numId w:val="45"/>
        </w:numPr>
        <w:rPr>
          <w:rFonts w:cs="Arial"/>
          <w:b/>
          <w:bCs/>
        </w:rPr>
      </w:pPr>
      <w:r w:rsidRPr="00767D00">
        <w:rPr>
          <w:rFonts w:cs="Arial"/>
          <w:b/>
          <w:bCs/>
        </w:rPr>
        <w:t xml:space="preserve">Students who require academic accommodation based on an ongoing physical or mental illness (recurring or chronic) or an existing disability. </w:t>
      </w:r>
      <w:r w:rsidRPr="00767D00">
        <w:rPr>
          <w:rFonts w:cs="Arial"/>
        </w:rPr>
        <w:t xml:space="preserve">Students with an ongoing physical illness or mental disorder (recurring or chronic) or an existing disability are responsible, in consultation with their doctors or other health professionals, to determine if they are capable of pursuing their studies and, if so, with what accommodations. Students are expected to seek and arrange reasonable accommodations with Student Accessibility Services (SAS) as soon as possible in accordance with the </w:t>
      </w:r>
      <w:hyperlink r:id="rId14" w:anchor="Page_10" w:history="1">
        <w:r w:rsidRPr="00722C68">
          <w:rPr>
            <w:rStyle w:val="Hyperlink"/>
            <w:rFonts w:cs="Arial"/>
            <w:color w:val="00B0F0"/>
          </w:rPr>
          <w:t>Policy on Academic Accommodation for Students with Disability</w:t>
        </w:r>
      </w:hyperlink>
      <w:r w:rsidRPr="00767D00">
        <w:rPr>
          <w:rFonts w:cs="Arial"/>
        </w:rPr>
        <w:t xml:space="preserve">. Students with pre-existing accessibility plans arranged through SAS may not need to provide additional documentation when seeking academic consideration where such request for consideration relates to their disability and where their accessibility plans allow for coursework deferral or deadline extensions. </w:t>
      </w:r>
    </w:p>
    <w:p w14:paraId="4FDAF10E" w14:textId="0140A182" w:rsidR="00D913A4" w:rsidRPr="00767D00" w:rsidRDefault="00D913A4" w:rsidP="0013470E">
      <w:pPr>
        <w:pStyle w:val="ListParagraph"/>
        <w:numPr>
          <w:ilvl w:val="0"/>
          <w:numId w:val="45"/>
        </w:numPr>
        <w:rPr>
          <w:rFonts w:cs="Arial"/>
        </w:rPr>
      </w:pPr>
      <w:r w:rsidRPr="00767D00">
        <w:rPr>
          <w:rFonts w:cs="Arial"/>
          <w:b/>
          <w:bCs/>
        </w:rPr>
        <w:t xml:space="preserve">Students who experience high levels of stress related to academic performance </w:t>
      </w:r>
      <w:r w:rsidRPr="00767D00">
        <w:rPr>
          <w:rFonts w:cs="Arial"/>
        </w:rPr>
        <w:t xml:space="preserve">(including completing assignments, taking part in presentations, or writing tests or examinations). Students with academic or exam stress should access supports through </w:t>
      </w:r>
      <w:hyperlink r:id="rId15" w:history="1">
        <w:r w:rsidRPr="00722C68">
          <w:rPr>
            <w:rStyle w:val="Hyperlink"/>
            <w:rFonts w:cs="Arial"/>
            <w:color w:val="00B0F0"/>
          </w:rPr>
          <w:t>Student Health and Wellness</w:t>
        </w:r>
      </w:hyperlink>
      <w:r w:rsidRPr="00767D00">
        <w:rPr>
          <w:rFonts w:cs="Arial"/>
        </w:rPr>
        <w:t xml:space="preserve"> and </w:t>
      </w:r>
      <w:hyperlink r:id="rId16" w:history="1">
        <w:r w:rsidRPr="00722C68">
          <w:rPr>
            <w:rStyle w:val="Hyperlink"/>
            <w:rFonts w:cs="Arial"/>
            <w:color w:val="00B0F0"/>
          </w:rPr>
          <w:t>Learning Skills Services</w:t>
        </w:r>
      </w:hyperlink>
      <w:r w:rsidRPr="00722C68">
        <w:rPr>
          <w:rFonts w:cs="Arial"/>
          <w:color w:val="00B0F0"/>
        </w:rPr>
        <w:t xml:space="preserve"> </w:t>
      </w:r>
      <w:r w:rsidRPr="00767D00">
        <w:rPr>
          <w:rFonts w:cs="Arial"/>
        </w:rPr>
        <w:t>in order to deal with this stress in a proactive and constructive manner.</w:t>
      </w:r>
    </w:p>
    <w:p w14:paraId="7C51292A" w14:textId="3635FA95" w:rsidR="005E074C" w:rsidRPr="009B6470" w:rsidRDefault="00243FE2" w:rsidP="00D913A4">
      <w:pPr>
        <w:rPr>
          <w:b/>
        </w:rPr>
      </w:pPr>
      <w:r w:rsidRPr="00BA21CA">
        <w:rPr>
          <w:b/>
        </w:rPr>
        <w:lastRenderedPageBreak/>
        <w:t xml:space="preserve">Grades </w:t>
      </w:r>
      <w:r w:rsidRPr="00BA21CA">
        <w:rPr>
          <w:b/>
          <w:u w:val="single"/>
        </w:rPr>
        <w:t>will not be adjusted</w:t>
      </w:r>
      <w:r w:rsidRPr="00BA21CA">
        <w:rPr>
          <w:b/>
        </w:rPr>
        <w:t xml:space="preserve"> on the basis of need. It is important to monitor your performance in the course. Remember: </w:t>
      </w:r>
      <w:r w:rsidRPr="00BA21CA">
        <w:rPr>
          <w:b/>
          <w:i/>
        </w:rPr>
        <w:t>You</w:t>
      </w:r>
      <w:r w:rsidRPr="00BA21CA">
        <w:rPr>
          <w:b/>
        </w:rPr>
        <w:t xml:space="preserve"> are responsible for your grades in this course.</w:t>
      </w:r>
    </w:p>
    <w:p w14:paraId="1378148C" w14:textId="1E0BEF1F" w:rsidR="005E074C" w:rsidRDefault="005E074C" w:rsidP="002B2847">
      <w:pPr>
        <w:pStyle w:val="Heading2"/>
        <w:numPr>
          <w:ilvl w:val="0"/>
          <w:numId w:val="2"/>
        </w:numPr>
      </w:pPr>
      <w:r>
        <w:t>Make-up Examinations</w:t>
      </w:r>
    </w:p>
    <w:p w14:paraId="67F9A010" w14:textId="77777777" w:rsidR="00AB5051" w:rsidRPr="00BE10DC" w:rsidRDefault="005E074C" w:rsidP="005E074C">
      <w:r w:rsidRPr="00BE10DC">
        <w:t>Makeups will be granted with approved documentation only. All documentation for missed exams must be provided</w:t>
      </w:r>
      <w:r w:rsidR="00AB5051" w:rsidRPr="00BE10DC">
        <w:t xml:space="preserve"> to</w:t>
      </w:r>
      <w:r w:rsidRPr="00BE10DC">
        <w:t xml:space="preserve"> the Academic Counselling Office within</w:t>
      </w:r>
      <w:r w:rsidR="00AB5051" w:rsidRPr="00BE10DC">
        <w:t xml:space="preserve"> 48 hours of the scheduled exam,</w:t>
      </w:r>
      <w:r w:rsidRPr="00BE10DC">
        <w:t xml:space="preserve"> </w:t>
      </w:r>
      <w:r w:rsidR="00AB5051" w:rsidRPr="00BE10DC">
        <w:t>otherwise</w:t>
      </w:r>
      <w:r w:rsidRPr="00BE10DC">
        <w:t xml:space="preserve"> the instructor will assign a grade of zero. </w:t>
      </w:r>
    </w:p>
    <w:p w14:paraId="2CCBB5D8" w14:textId="1EF63FC8" w:rsidR="005E074C" w:rsidRPr="005E074C" w:rsidRDefault="005E074C" w:rsidP="005E074C">
      <w:r w:rsidRPr="00BE10DC">
        <w:t>The format and content of make-ups may differ substantially from the scheduled test or examination.</w:t>
      </w:r>
    </w:p>
    <w:p w14:paraId="5D0E9241" w14:textId="2BAA4332" w:rsidR="002B2847" w:rsidRDefault="006B4437" w:rsidP="002B2847">
      <w:pPr>
        <w:pStyle w:val="Heading2"/>
        <w:numPr>
          <w:ilvl w:val="0"/>
          <w:numId w:val="2"/>
        </w:numPr>
      </w:pPr>
      <w:r>
        <w:t>Use of Electronic Devices</w:t>
      </w:r>
    </w:p>
    <w:p w14:paraId="2A347EE8" w14:textId="6CD7D2FE" w:rsidR="006B4437" w:rsidRPr="006B4437" w:rsidRDefault="006B4437" w:rsidP="006B4437">
      <w:r w:rsidRPr="00BA21CA">
        <w:t>No electronic devices will be allowed during tests and examinations.</w:t>
      </w:r>
    </w:p>
    <w:p w14:paraId="3AC79B6C" w14:textId="2000E69D" w:rsidR="006B4437" w:rsidRDefault="006B4437" w:rsidP="006B4437">
      <w:pPr>
        <w:pStyle w:val="Heading2"/>
        <w:numPr>
          <w:ilvl w:val="0"/>
          <w:numId w:val="2"/>
        </w:numPr>
      </w:pPr>
      <w:r>
        <w:t>Academic Offences</w:t>
      </w:r>
    </w:p>
    <w:p w14:paraId="52D8322D" w14:textId="4DEF0C64" w:rsidR="006B4437" w:rsidRPr="00FF0F63" w:rsidRDefault="006B4437" w:rsidP="006B4437">
      <w:pPr>
        <w:rPr>
          <w:color w:val="0000FF"/>
        </w:rPr>
      </w:pPr>
      <w:r w:rsidRPr="00FF0F63">
        <w:t>Scholastic offences are taken seriously and students are directed to read the appropriate policy, specifically, the definition of what c</w:t>
      </w:r>
      <w:r w:rsidR="0024197C" w:rsidRPr="00FF0F63">
        <w:t xml:space="preserve">onstitutes a </w:t>
      </w:r>
      <w:hyperlink r:id="rId17" w:history="1">
        <w:r w:rsidR="0024197C" w:rsidRPr="00FF0F63">
          <w:rPr>
            <w:rStyle w:val="Hyperlink"/>
          </w:rPr>
          <w:t>Scholastic Offence</w:t>
        </w:r>
      </w:hyperlink>
      <w:r w:rsidR="0024197C" w:rsidRPr="00FF0F63">
        <w:t>.</w:t>
      </w:r>
      <w:r w:rsidRPr="00FF0F63">
        <w:t xml:space="preserve"> </w:t>
      </w:r>
    </w:p>
    <w:p w14:paraId="7F86E1E8" w14:textId="760D8AE5" w:rsidR="006B4437" w:rsidRPr="00FF0F63" w:rsidRDefault="006B4437" w:rsidP="00FF0F63">
      <w:r w:rsidRPr="00FF0F63">
        <w:t xml:space="preserve">All required papers may be subject to submission for textual similarity review to the commercial plagiarism detection software under license to the University for the detection of plagiarism. All papers submitted for such checking will be included as source documents in the reference database for the purpose of detecting plagiarism of papers subsequently submitted to the system. Use of the service is subject to the licensing agreement, currently between The University of Western Ontario and Turnitin.com </w:t>
      </w:r>
      <w:proofErr w:type="gramStart"/>
      <w:r w:rsidRPr="00FF0F63">
        <w:t>( http://www.turnitin.com</w:t>
      </w:r>
      <w:proofErr w:type="gramEnd"/>
      <w:r w:rsidRPr="00FF0F63">
        <w:t xml:space="preserve"> ).</w:t>
      </w:r>
    </w:p>
    <w:p w14:paraId="1093F0CB" w14:textId="749581B5" w:rsidR="006B4437" w:rsidRDefault="006B4437" w:rsidP="006B4437">
      <w:r w:rsidRPr="00FF0F63">
        <w:t>Computer-marked multiple-choice tests and/or exams may be subject to submission for similarity review by software that will check for unusual coincidences in answer patterns that may indicate cheating.</w:t>
      </w:r>
    </w:p>
    <w:p w14:paraId="2B5A04C9" w14:textId="67CB7514" w:rsidR="006B4437" w:rsidRDefault="00941708" w:rsidP="006B4437">
      <w:pPr>
        <w:pStyle w:val="Heading2"/>
        <w:numPr>
          <w:ilvl w:val="0"/>
          <w:numId w:val="2"/>
        </w:numPr>
      </w:pPr>
      <w:r>
        <w:t xml:space="preserve"> </w:t>
      </w:r>
      <w:r w:rsidR="006B4437">
        <w:t>Western’s Commitment to Accessibility</w:t>
      </w:r>
    </w:p>
    <w:p w14:paraId="141C8BA9" w14:textId="77777777" w:rsidR="006B4437" w:rsidRPr="004C797B" w:rsidRDefault="006B4437" w:rsidP="006B4437">
      <w:r w:rsidRPr="004C797B">
        <w:t xml:space="preserve">The Department of Geography strives at all times to provide accessibility to all faculty, staff, students and visitors in a way that respects the dignity and independence of people with disabilities. </w:t>
      </w:r>
    </w:p>
    <w:p w14:paraId="26267EE7" w14:textId="224D7AC2" w:rsidR="006B4437" w:rsidRPr="004C797B" w:rsidRDefault="006B4437" w:rsidP="006B4437">
      <w:r w:rsidRPr="004C797B">
        <w:t xml:space="preserve">Please contact the course instructor if you require material in an alternate format or if you require any other arrangements to make this course more accessible to you. You may also wish to contact Services for Students with Disabilities (SSD) at 519-661-2147 for any specific question regarding an accommodation. </w:t>
      </w:r>
      <w:hyperlink r:id="rId18" w:history="1">
        <w:r w:rsidRPr="00722C68">
          <w:rPr>
            <w:rStyle w:val="Hyperlink"/>
            <w:color w:val="00B0F0"/>
          </w:rPr>
          <w:t>Information regarding accommodation of exams</w:t>
        </w:r>
      </w:hyperlink>
      <w:r w:rsidRPr="004C797B">
        <w:t xml:space="preserve"> is avai</w:t>
      </w:r>
      <w:r w:rsidR="0024197C" w:rsidRPr="004C797B">
        <w:t>lable on the Registrar’s website.</w:t>
      </w:r>
      <w:r w:rsidRPr="004C797B">
        <w:t xml:space="preserve"> </w:t>
      </w:r>
    </w:p>
    <w:p w14:paraId="50D9C8E3" w14:textId="5C2C509D" w:rsidR="006B4437" w:rsidRPr="004C797B" w:rsidRDefault="006B4437" w:rsidP="006B4437">
      <w:r w:rsidRPr="004C797B">
        <w:t xml:space="preserve">More information about </w:t>
      </w:r>
      <w:hyperlink r:id="rId19" w:history="1">
        <w:r w:rsidRPr="00722C68">
          <w:rPr>
            <w:rStyle w:val="Hyperlink"/>
            <w:color w:val="00B0F0"/>
          </w:rPr>
          <w:t>“Accessibili</w:t>
        </w:r>
        <w:r w:rsidR="0024197C" w:rsidRPr="00722C68">
          <w:rPr>
            <w:rStyle w:val="Hyperlink"/>
            <w:color w:val="00B0F0"/>
          </w:rPr>
          <w:t>ty at Western”</w:t>
        </w:r>
      </w:hyperlink>
      <w:r w:rsidR="0024197C" w:rsidRPr="00722C68">
        <w:rPr>
          <w:color w:val="00B0F0"/>
        </w:rPr>
        <w:t xml:space="preserve"> </w:t>
      </w:r>
      <w:r w:rsidR="0024197C" w:rsidRPr="004C797B">
        <w:t>is available.</w:t>
      </w:r>
    </w:p>
    <w:p w14:paraId="302537C7" w14:textId="607D1DE6" w:rsidR="00941708" w:rsidRPr="004C797B" w:rsidRDefault="00941708" w:rsidP="00941708">
      <w:pPr>
        <w:pStyle w:val="Heading2"/>
        <w:numPr>
          <w:ilvl w:val="0"/>
          <w:numId w:val="2"/>
        </w:numPr>
      </w:pPr>
      <w:r w:rsidRPr="004C797B">
        <w:t>Mental Health</w:t>
      </w:r>
    </w:p>
    <w:p w14:paraId="25B197DB" w14:textId="6444AA88" w:rsidR="00941708" w:rsidRPr="004C797B" w:rsidRDefault="00941708" w:rsidP="00941708">
      <w:pPr>
        <w:rPr>
          <w:rFonts w:cs="Arial"/>
          <w:szCs w:val="20"/>
        </w:rPr>
      </w:pPr>
      <w:r w:rsidRPr="004C797B">
        <w:rPr>
          <w:rFonts w:cs="Arial"/>
          <w:szCs w:val="20"/>
        </w:rPr>
        <w:t xml:space="preserve">If you or someone you know is experiencing distress, there are several resources here at Western </w:t>
      </w:r>
      <w:r w:rsidR="008F4CD5" w:rsidRPr="004C797B">
        <w:rPr>
          <w:rFonts w:cs="Arial"/>
          <w:szCs w:val="20"/>
        </w:rPr>
        <w:t>to assist you. Please visit Western’s</w:t>
      </w:r>
      <w:r w:rsidR="008F4CD5" w:rsidRPr="00722C68">
        <w:rPr>
          <w:rFonts w:cs="Arial"/>
          <w:color w:val="00B0F0"/>
          <w:szCs w:val="20"/>
        </w:rPr>
        <w:t xml:space="preserve"> </w:t>
      </w:r>
      <w:hyperlink r:id="rId20" w:history="1">
        <w:r w:rsidR="008F4CD5" w:rsidRPr="00722C68">
          <w:rPr>
            <w:rStyle w:val="Hyperlink"/>
            <w:rFonts w:cs="Arial"/>
            <w:color w:val="00B0F0"/>
            <w:szCs w:val="20"/>
          </w:rPr>
          <w:t>Health and Wellness website</w:t>
        </w:r>
      </w:hyperlink>
      <w:r w:rsidR="008F4CD5" w:rsidRPr="004C797B">
        <w:rPr>
          <w:rFonts w:cs="Arial"/>
          <w:szCs w:val="20"/>
        </w:rPr>
        <w:t xml:space="preserve"> </w:t>
      </w:r>
      <w:r w:rsidRPr="004C797B">
        <w:rPr>
          <w:rFonts w:cs="Arial"/>
          <w:szCs w:val="20"/>
        </w:rPr>
        <w:t>for more informa</w:t>
      </w:r>
      <w:r w:rsidR="008F4CD5" w:rsidRPr="004C797B">
        <w:rPr>
          <w:rFonts w:cs="Arial"/>
          <w:szCs w:val="20"/>
        </w:rPr>
        <w:t>tion on mental health resources</w:t>
      </w:r>
      <w:r w:rsidRPr="004C797B">
        <w:rPr>
          <w:rFonts w:cs="Arial"/>
          <w:szCs w:val="20"/>
        </w:rPr>
        <w:t>.</w:t>
      </w:r>
    </w:p>
    <w:p w14:paraId="53E001EE" w14:textId="77777777" w:rsidR="00941708" w:rsidRPr="004C797B" w:rsidRDefault="00941708" w:rsidP="00941708">
      <w:pPr>
        <w:pStyle w:val="Heading2"/>
        <w:numPr>
          <w:ilvl w:val="0"/>
          <w:numId w:val="2"/>
        </w:numPr>
      </w:pPr>
      <w:r w:rsidRPr="004C797B">
        <w:lastRenderedPageBreak/>
        <w:t xml:space="preserve"> Support Services</w:t>
      </w:r>
    </w:p>
    <w:p w14:paraId="36C7CA15" w14:textId="5A9E1A9A" w:rsidR="008F4CD5" w:rsidRPr="00722C68" w:rsidRDefault="00333CAA" w:rsidP="008F4CD5">
      <w:pPr>
        <w:rPr>
          <w:color w:val="00B0F0"/>
        </w:rPr>
      </w:pPr>
      <w:hyperlink r:id="rId21" w:history="1">
        <w:r w:rsidR="00364711" w:rsidRPr="00722C68">
          <w:rPr>
            <w:rStyle w:val="Hyperlink"/>
            <w:rFonts w:cs="Arial"/>
            <w:color w:val="00B0F0"/>
            <w:szCs w:val="20"/>
          </w:rPr>
          <w:t>Western’s</w:t>
        </w:r>
        <w:r w:rsidR="00941708" w:rsidRPr="00722C68">
          <w:rPr>
            <w:rStyle w:val="Hyperlink"/>
            <w:rFonts w:cs="Arial"/>
            <w:color w:val="00B0F0"/>
            <w:szCs w:val="20"/>
          </w:rPr>
          <w:t xml:space="preserve"> Support Services</w:t>
        </w:r>
      </w:hyperlink>
      <w:r w:rsidR="008F4CD5" w:rsidRPr="00722C68">
        <w:rPr>
          <w:rFonts w:cs="Arial"/>
          <w:color w:val="00B0F0"/>
          <w:szCs w:val="20"/>
        </w:rPr>
        <w:t xml:space="preserve"> </w:t>
      </w:r>
      <w:r w:rsidR="00941708" w:rsidRPr="00722C68">
        <w:rPr>
          <w:rFonts w:cs="Arial"/>
          <w:color w:val="00B0F0"/>
          <w:szCs w:val="20"/>
        </w:rPr>
        <w:br/>
      </w:r>
      <w:hyperlink r:id="rId22" w:history="1">
        <w:r w:rsidR="00941708" w:rsidRPr="00722C68">
          <w:rPr>
            <w:rStyle w:val="Hyperlink"/>
            <w:rFonts w:cs="Arial"/>
            <w:color w:val="00B0F0"/>
            <w:szCs w:val="20"/>
          </w:rPr>
          <w:t xml:space="preserve">Student Development </w:t>
        </w:r>
        <w:r w:rsidR="00364711" w:rsidRPr="00722C68">
          <w:rPr>
            <w:rStyle w:val="Hyperlink"/>
            <w:rFonts w:cs="Arial"/>
            <w:color w:val="00B0F0"/>
            <w:szCs w:val="20"/>
          </w:rPr>
          <w:t>Centre</w:t>
        </w:r>
      </w:hyperlink>
    </w:p>
    <w:p w14:paraId="7F38F96E" w14:textId="10810735" w:rsidR="00D47207" w:rsidRDefault="00D47207" w:rsidP="00D47207">
      <w:pPr>
        <w:pStyle w:val="Heading2"/>
        <w:numPr>
          <w:ilvl w:val="0"/>
          <w:numId w:val="2"/>
        </w:numPr>
      </w:pPr>
      <w:r>
        <w:t>Important Dates</w:t>
      </w:r>
    </w:p>
    <w:p w14:paraId="506EB3D5" w14:textId="004C7479" w:rsidR="00B80E2C" w:rsidRPr="004C797B" w:rsidRDefault="00B80E2C" w:rsidP="00D47207">
      <w:pPr>
        <w:pStyle w:val="ListParagraph-ThirdTeirList-Nonumbering"/>
      </w:pPr>
      <w:r w:rsidRPr="004C797B">
        <w:t>September 5</w:t>
      </w:r>
      <w:r w:rsidR="00D47207" w:rsidRPr="004C797B">
        <w:t>: Classes resume</w:t>
      </w:r>
      <w:r w:rsidR="00D47207" w:rsidRPr="004C797B">
        <w:br/>
      </w:r>
      <w:r w:rsidRPr="004C797B">
        <w:t>September 13</w:t>
      </w:r>
      <w:r w:rsidR="00D47207" w:rsidRPr="004C797B">
        <w:t xml:space="preserve">: Last day to add a </w:t>
      </w:r>
      <w:r w:rsidR="002C1537" w:rsidRPr="004C797B">
        <w:t>first</w:t>
      </w:r>
      <w:r w:rsidR="004770CB" w:rsidRPr="004C797B">
        <w:t xml:space="preserve"> term half course</w:t>
      </w:r>
      <w:r w:rsidR="004770CB" w:rsidRPr="004C797B">
        <w:br/>
      </w:r>
      <w:r w:rsidRPr="004C797B">
        <w:t>October 14</w:t>
      </w:r>
      <w:r w:rsidR="00D47207" w:rsidRPr="004C797B">
        <w:t xml:space="preserve">: </w:t>
      </w:r>
      <w:r w:rsidRPr="004C797B">
        <w:t>Thanksgiving Holiday</w:t>
      </w:r>
      <w:r w:rsidR="00D47207" w:rsidRPr="004C797B">
        <w:t xml:space="preserve"> – Department Office Closed</w:t>
      </w:r>
      <w:r w:rsidR="00D47207" w:rsidRPr="004C797B">
        <w:rPr>
          <w:rFonts w:ascii="MingLiU" w:eastAsia="MingLiU" w:hAnsi="MingLiU" w:cs="MingLiU"/>
        </w:rPr>
        <w:br/>
      </w:r>
      <w:r w:rsidRPr="004C797B">
        <w:t>November 4 to November 10</w:t>
      </w:r>
      <w:r w:rsidR="00D47207" w:rsidRPr="004C797B">
        <w:t xml:space="preserve">: </w:t>
      </w:r>
      <w:r w:rsidRPr="004C797B">
        <w:t>Fall</w:t>
      </w:r>
      <w:r w:rsidR="00D47207" w:rsidRPr="004C797B">
        <w:t xml:space="preserve"> Reading Week (No </w:t>
      </w:r>
      <w:r w:rsidR="004770CB" w:rsidRPr="004C797B">
        <w:t>classes; Department Office open)</w:t>
      </w:r>
      <w:r w:rsidR="00D47207" w:rsidRPr="004C797B">
        <w:br/>
      </w:r>
      <w:r w:rsidRPr="004C797B">
        <w:t>November 12</w:t>
      </w:r>
      <w:r w:rsidR="00D47207" w:rsidRPr="004C797B">
        <w:t xml:space="preserve">: Last day to drop a </w:t>
      </w:r>
      <w:r w:rsidRPr="004C797B">
        <w:t>first</w:t>
      </w:r>
      <w:r w:rsidR="00D47207" w:rsidRPr="004C797B">
        <w:t xml:space="preserve"> term half course without penalty</w:t>
      </w:r>
    </w:p>
    <w:p w14:paraId="385B6815" w14:textId="1389E8BF" w:rsidR="00E47A55" w:rsidRPr="004C797B" w:rsidRDefault="00B80E2C" w:rsidP="00D47207">
      <w:pPr>
        <w:pStyle w:val="ListParagraph-ThirdTeirList-Nonumbering"/>
      </w:pPr>
      <w:r w:rsidRPr="004C797B">
        <w:t>November 30: Last day to drop a full course without penalty</w:t>
      </w:r>
      <w:r w:rsidR="00D47207" w:rsidRPr="004C797B">
        <w:br/>
      </w:r>
      <w:r w:rsidRPr="004C797B">
        <w:t>December 5</w:t>
      </w:r>
      <w:r w:rsidR="00D47207" w:rsidRPr="004C797B">
        <w:t>: Classes end</w:t>
      </w:r>
      <w:r w:rsidR="00D47207" w:rsidRPr="004C797B">
        <w:br/>
      </w:r>
      <w:r w:rsidRPr="004C797B">
        <w:t>December 6 and 7</w:t>
      </w:r>
      <w:r w:rsidR="004770CB" w:rsidRPr="004C797B">
        <w:t>: Study day</w:t>
      </w:r>
      <w:r w:rsidRPr="004C797B">
        <w:t>s</w:t>
      </w:r>
      <w:r w:rsidR="00D47207" w:rsidRPr="004C797B">
        <w:br/>
      </w:r>
      <w:r w:rsidRPr="004C797B">
        <w:t>December 8-19</w:t>
      </w:r>
      <w:r w:rsidR="00D47207" w:rsidRPr="004C797B">
        <w:t>: Examination Period</w:t>
      </w:r>
      <w:r w:rsidR="00D47207" w:rsidRPr="004C797B">
        <w:br/>
      </w:r>
    </w:p>
    <w:p w14:paraId="7A73BEA6" w14:textId="77777777" w:rsidR="00233002" w:rsidRPr="00FD451C" w:rsidRDefault="00233002" w:rsidP="00D47207">
      <w:pPr>
        <w:pStyle w:val="ListParagraph"/>
        <w:rPr>
          <w:color w:val="7030A0"/>
        </w:rPr>
      </w:pPr>
    </w:p>
    <w:sectPr w:rsidR="00233002" w:rsidRPr="00FD451C" w:rsidSect="009428C2">
      <w:headerReference w:type="default" r:id="rId23"/>
      <w:footerReference w:type="default" r:id="rId24"/>
      <w:headerReference w:type="first" r:id="rId25"/>
      <w:pgSz w:w="12240" w:h="15840"/>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C28CE" w14:textId="77777777" w:rsidR="00333CAA" w:rsidRDefault="00333CAA" w:rsidP="00AB58F7">
      <w:pPr>
        <w:spacing w:after="0" w:line="240" w:lineRule="auto"/>
      </w:pPr>
      <w:r>
        <w:separator/>
      </w:r>
    </w:p>
  </w:endnote>
  <w:endnote w:type="continuationSeparator" w:id="0">
    <w:p w14:paraId="3F8806AF" w14:textId="77777777" w:rsidR="00333CAA" w:rsidRDefault="00333CAA" w:rsidP="00AB5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286073"/>
      <w:docPartObj>
        <w:docPartGallery w:val="Page Numbers (Bottom of Page)"/>
        <w:docPartUnique/>
      </w:docPartObj>
    </w:sdtPr>
    <w:sdtEndPr>
      <w:rPr>
        <w:noProof/>
      </w:rPr>
    </w:sdtEndPr>
    <w:sdtContent>
      <w:p w14:paraId="707DEB49" w14:textId="05C762DE" w:rsidR="002B2847" w:rsidRDefault="002B2847">
        <w:pPr>
          <w:pStyle w:val="Footer"/>
          <w:jc w:val="right"/>
        </w:pPr>
        <w:r>
          <w:fldChar w:fldCharType="begin"/>
        </w:r>
        <w:r>
          <w:instrText xml:space="preserve"> PAGE   \* MERGEFORMAT </w:instrText>
        </w:r>
        <w:r>
          <w:fldChar w:fldCharType="separate"/>
        </w:r>
        <w:r w:rsidR="00AB5051">
          <w:rPr>
            <w:noProof/>
          </w:rPr>
          <w:t>3</w:t>
        </w:r>
        <w:r>
          <w:rPr>
            <w:noProof/>
          </w:rPr>
          <w:fldChar w:fldCharType="end"/>
        </w:r>
      </w:p>
    </w:sdtContent>
  </w:sdt>
  <w:p w14:paraId="6E2B1276" w14:textId="77777777" w:rsidR="002B2847" w:rsidRDefault="002B2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75F86" w14:textId="77777777" w:rsidR="00333CAA" w:rsidRDefault="00333CAA" w:rsidP="00AB58F7">
      <w:pPr>
        <w:spacing w:after="0" w:line="240" w:lineRule="auto"/>
      </w:pPr>
      <w:r>
        <w:separator/>
      </w:r>
    </w:p>
  </w:footnote>
  <w:footnote w:type="continuationSeparator" w:id="0">
    <w:p w14:paraId="20DC6A5D" w14:textId="77777777" w:rsidR="00333CAA" w:rsidRDefault="00333CAA" w:rsidP="00AB5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C156B" w14:textId="6F591400" w:rsidR="00AB58F7" w:rsidRDefault="00AB58F7">
    <w:pPr>
      <w:pStyle w:val="Header"/>
    </w:pPr>
  </w:p>
  <w:p w14:paraId="752A3793" w14:textId="403815C4" w:rsidR="00AB58F7" w:rsidRDefault="00AB58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5C2DE" w14:textId="4761300C" w:rsidR="00A11DEC" w:rsidRDefault="00A11DEC" w:rsidP="009428C2">
    <w:pPr>
      <w:pStyle w:val="Header"/>
      <w:ind w:left="0"/>
    </w:pPr>
    <w:r>
      <w:rPr>
        <w:rFonts w:hint="eastAsia"/>
        <w:noProof/>
        <w:lang w:eastAsia="en-CA"/>
      </w:rPr>
      <w:drawing>
        <wp:inline distT="0" distB="0" distL="0" distR="0" wp14:anchorId="03F352A6" wp14:editId="4DB4F4FF">
          <wp:extent cx="6192000" cy="832192"/>
          <wp:effectExtent l="0" t="0" r="0" b="6350"/>
          <wp:docPr id="2" name="Picture 2" descr="Letterhead for Geogrpahy Department" title="Western University, Faculty of Social Science, Geography De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AR_LangLit.jpg"/>
                  <pic:cNvPicPr/>
                </pic:nvPicPr>
                <pic:blipFill rotWithShape="1">
                  <a:blip r:embed="rId1" cstate="print">
                    <a:extLst>
                      <a:ext uri="{28A0092B-C50C-407E-A947-70E740481C1C}">
                        <a14:useLocalDpi xmlns:a14="http://schemas.microsoft.com/office/drawing/2010/main" val="0"/>
                      </a:ext>
                    </a:extLst>
                  </a:blip>
                  <a:srcRect l="5882" t="18519" r="12053" b="18981"/>
                  <a:stretch/>
                </pic:blipFill>
                <pic:spPr bwMode="auto">
                  <a:xfrm>
                    <a:off x="0" y="0"/>
                    <a:ext cx="6192000" cy="832192"/>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2FCF9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B0F3B"/>
    <w:multiLevelType w:val="multilevel"/>
    <w:tmpl w:val="D12046A2"/>
    <w:lvl w:ilvl="0">
      <w:start w:val="15"/>
      <w:numFmt w:val="decimal"/>
      <w:lvlText w:val="%1."/>
      <w:lvlJc w:val="left"/>
      <w:pPr>
        <w:ind w:left="360" w:hanging="360"/>
      </w:pPr>
      <w:rPr>
        <w:rFonts w:hint="default"/>
      </w:rPr>
    </w:lvl>
    <w:lvl w:ilvl="1">
      <w:start w:val="2"/>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7232B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0605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4863F3"/>
    <w:multiLevelType w:val="hybridMultilevel"/>
    <w:tmpl w:val="7390BF1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0DC577ED"/>
    <w:multiLevelType w:val="multilevel"/>
    <w:tmpl w:val="840AD962"/>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C2383F"/>
    <w:multiLevelType w:val="hybridMultilevel"/>
    <w:tmpl w:val="16E236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68118B"/>
    <w:multiLevelType w:val="hybridMultilevel"/>
    <w:tmpl w:val="6FBCEB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1BE4FBE"/>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C275C9"/>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E655A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677372"/>
    <w:multiLevelType w:val="hybridMultilevel"/>
    <w:tmpl w:val="368AD4F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9EE6619"/>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F55906"/>
    <w:multiLevelType w:val="hybridMultilevel"/>
    <w:tmpl w:val="EFDEAA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20BC0048"/>
    <w:multiLevelType w:val="hybridMultilevel"/>
    <w:tmpl w:val="68ECC7F4"/>
    <w:lvl w:ilvl="0" w:tplc="C6BCADF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23287BC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E256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2B0FA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6873E06"/>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7A192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F80A4F"/>
    <w:multiLevelType w:val="hybridMultilevel"/>
    <w:tmpl w:val="490235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2C544CF3"/>
    <w:multiLevelType w:val="hybridMultilevel"/>
    <w:tmpl w:val="B8EA8C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2EB87BB9"/>
    <w:multiLevelType w:val="hybridMultilevel"/>
    <w:tmpl w:val="95705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D37DD6"/>
    <w:multiLevelType w:val="hybridMultilevel"/>
    <w:tmpl w:val="A586AF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36FE7B42"/>
    <w:multiLevelType w:val="hybridMultilevel"/>
    <w:tmpl w:val="A65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24257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A7A1637"/>
    <w:multiLevelType w:val="hybridMultilevel"/>
    <w:tmpl w:val="D85603E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C7F276B"/>
    <w:multiLevelType w:val="hybridMultilevel"/>
    <w:tmpl w:val="FE90751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EAF068C"/>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255F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29F0D4A"/>
    <w:multiLevelType w:val="hybridMultilevel"/>
    <w:tmpl w:val="EFE6E4F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42E4B0E"/>
    <w:multiLevelType w:val="hybridMultilevel"/>
    <w:tmpl w:val="527007AA"/>
    <w:lvl w:ilvl="0" w:tplc="5254CF20">
      <w:start w:val="1"/>
      <w:numFmt w:val="decimal"/>
      <w:lvlText w:val="%1)"/>
      <w:lvlJc w:val="left"/>
      <w:pPr>
        <w:ind w:left="0" w:firstLine="289"/>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45350E"/>
    <w:multiLevelType w:val="multilevel"/>
    <w:tmpl w:val="F68CE4B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C214206"/>
    <w:multiLevelType w:val="multilevel"/>
    <w:tmpl w:val="57CCCA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037053A"/>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31B036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4E0026"/>
    <w:multiLevelType w:val="hybridMultilevel"/>
    <w:tmpl w:val="D0EC6A2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3DC494E"/>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8386BD3"/>
    <w:multiLevelType w:val="hybridMultilevel"/>
    <w:tmpl w:val="9AB8FD06"/>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8597BE6"/>
    <w:multiLevelType w:val="hybridMultilevel"/>
    <w:tmpl w:val="F564B39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AB02EAF"/>
    <w:multiLevelType w:val="hybridMultilevel"/>
    <w:tmpl w:val="4992D1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1B913E3"/>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4577005"/>
    <w:multiLevelType w:val="multilevel"/>
    <w:tmpl w:val="BCAA5468"/>
    <w:lvl w:ilvl="0">
      <w:start w:val="15"/>
      <w:numFmt w:val="decimal"/>
      <w:lvlText w:val="%1."/>
      <w:lvlJc w:val="left"/>
      <w:pPr>
        <w:ind w:left="360" w:hanging="360"/>
      </w:pPr>
      <w:rPr>
        <w:rFonts w:hint="default"/>
      </w:rPr>
    </w:lvl>
    <w:lvl w:ilvl="1">
      <w:start w:val="3"/>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8895F2F"/>
    <w:multiLevelType w:val="multilevel"/>
    <w:tmpl w:val="0FAA4E10"/>
    <w:lvl w:ilvl="0">
      <w:start w:val="15"/>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B4223C"/>
    <w:multiLevelType w:val="hybridMultilevel"/>
    <w:tmpl w:val="20722E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5"/>
  </w:num>
  <w:num w:numId="3">
    <w:abstractNumId w:val="10"/>
  </w:num>
  <w:num w:numId="4">
    <w:abstractNumId w:val="25"/>
  </w:num>
  <w:num w:numId="5">
    <w:abstractNumId w:val="9"/>
  </w:num>
  <w:num w:numId="6">
    <w:abstractNumId w:val="8"/>
  </w:num>
  <w:num w:numId="7">
    <w:abstractNumId w:val="37"/>
  </w:num>
  <w:num w:numId="8">
    <w:abstractNumId w:val="28"/>
  </w:num>
  <w:num w:numId="9">
    <w:abstractNumId w:val="12"/>
  </w:num>
  <w:num w:numId="10">
    <w:abstractNumId w:val="34"/>
  </w:num>
  <w:num w:numId="11">
    <w:abstractNumId w:val="29"/>
  </w:num>
  <w:num w:numId="12">
    <w:abstractNumId w:val="2"/>
  </w:num>
  <w:num w:numId="13">
    <w:abstractNumId w:val="41"/>
  </w:num>
  <w:num w:numId="14">
    <w:abstractNumId w:val="22"/>
  </w:num>
  <w:num w:numId="15">
    <w:abstractNumId w:val="40"/>
  </w:num>
  <w:num w:numId="16">
    <w:abstractNumId w:val="33"/>
  </w:num>
  <w:num w:numId="17">
    <w:abstractNumId w:val="7"/>
  </w:num>
  <w:num w:numId="18">
    <w:abstractNumId w:val="27"/>
  </w:num>
  <w:num w:numId="19">
    <w:abstractNumId w:val="31"/>
  </w:num>
  <w:num w:numId="20">
    <w:abstractNumId w:val="16"/>
  </w:num>
  <w:num w:numId="21">
    <w:abstractNumId w:val="35"/>
  </w:num>
  <w:num w:numId="22">
    <w:abstractNumId w:val="32"/>
  </w:num>
  <w:num w:numId="23">
    <w:abstractNumId w:val="17"/>
  </w:num>
  <w:num w:numId="24">
    <w:abstractNumId w:val="15"/>
  </w:num>
  <w:num w:numId="25">
    <w:abstractNumId w:val="30"/>
  </w:num>
  <w:num w:numId="26">
    <w:abstractNumId w:val="19"/>
  </w:num>
  <w:num w:numId="27">
    <w:abstractNumId w:val="1"/>
  </w:num>
  <w:num w:numId="28">
    <w:abstractNumId w:val="3"/>
  </w:num>
  <w:num w:numId="29">
    <w:abstractNumId w:val="43"/>
  </w:num>
  <w:num w:numId="30">
    <w:abstractNumId w:val="6"/>
  </w:num>
  <w:num w:numId="31">
    <w:abstractNumId w:val="11"/>
  </w:num>
  <w:num w:numId="32">
    <w:abstractNumId w:val="36"/>
  </w:num>
  <w:num w:numId="33">
    <w:abstractNumId w:val="42"/>
  </w:num>
  <w:num w:numId="34">
    <w:abstractNumId w:val="24"/>
  </w:num>
  <w:num w:numId="35">
    <w:abstractNumId w:val="44"/>
  </w:num>
  <w:num w:numId="36">
    <w:abstractNumId w:val="0"/>
  </w:num>
  <w:num w:numId="37">
    <w:abstractNumId w:val="20"/>
  </w:num>
  <w:num w:numId="38">
    <w:abstractNumId w:val="4"/>
  </w:num>
  <w:num w:numId="39">
    <w:abstractNumId w:val="21"/>
  </w:num>
  <w:num w:numId="40">
    <w:abstractNumId w:val="38"/>
  </w:num>
  <w:num w:numId="41">
    <w:abstractNumId w:val="39"/>
  </w:num>
  <w:num w:numId="42">
    <w:abstractNumId w:val="26"/>
  </w:num>
  <w:num w:numId="43">
    <w:abstractNumId w:val="14"/>
  </w:num>
  <w:num w:numId="44">
    <w:abstractNumId w:val="13"/>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8F7"/>
    <w:rsid w:val="00036664"/>
    <w:rsid w:val="000B0A8D"/>
    <w:rsid w:val="000E0564"/>
    <w:rsid w:val="000E5159"/>
    <w:rsid w:val="00103FAB"/>
    <w:rsid w:val="00107A2A"/>
    <w:rsid w:val="00126C0B"/>
    <w:rsid w:val="00151FC0"/>
    <w:rsid w:val="00156BA3"/>
    <w:rsid w:val="001706A1"/>
    <w:rsid w:val="00196982"/>
    <w:rsid w:val="001A29AC"/>
    <w:rsid w:val="001D27B2"/>
    <w:rsid w:val="001D7698"/>
    <w:rsid w:val="001F6FA7"/>
    <w:rsid w:val="00233002"/>
    <w:rsid w:val="0024197C"/>
    <w:rsid w:val="00243FE2"/>
    <w:rsid w:val="002463CA"/>
    <w:rsid w:val="00246419"/>
    <w:rsid w:val="00260DCA"/>
    <w:rsid w:val="00274F37"/>
    <w:rsid w:val="002B2847"/>
    <w:rsid w:val="002C1537"/>
    <w:rsid w:val="00333CAA"/>
    <w:rsid w:val="00336664"/>
    <w:rsid w:val="00364711"/>
    <w:rsid w:val="00377870"/>
    <w:rsid w:val="00382266"/>
    <w:rsid w:val="003A3A4F"/>
    <w:rsid w:val="003A4593"/>
    <w:rsid w:val="003B5642"/>
    <w:rsid w:val="003C233F"/>
    <w:rsid w:val="003E634A"/>
    <w:rsid w:val="004252D4"/>
    <w:rsid w:val="00455122"/>
    <w:rsid w:val="00463FBF"/>
    <w:rsid w:val="00476B70"/>
    <w:rsid w:val="004770CB"/>
    <w:rsid w:val="004A7D18"/>
    <w:rsid w:val="004B332E"/>
    <w:rsid w:val="004C797B"/>
    <w:rsid w:val="0053265B"/>
    <w:rsid w:val="005438E5"/>
    <w:rsid w:val="00553DE8"/>
    <w:rsid w:val="005A2766"/>
    <w:rsid w:val="005B391A"/>
    <w:rsid w:val="005D588B"/>
    <w:rsid w:val="005E074C"/>
    <w:rsid w:val="006016A8"/>
    <w:rsid w:val="00623E89"/>
    <w:rsid w:val="0068387E"/>
    <w:rsid w:val="006B4437"/>
    <w:rsid w:val="006B5F35"/>
    <w:rsid w:val="006C27EF"/>
    <w:rsid w:val="006C372D"/>
    <w:rsid w:val="00716DB4"/>
    <w:rsid w:val="00722C68"/>
    <w:rsid w:val="00744EA3"/>
    <w:rsid w:val="00767D00"/>
    <w:rsid w:val="00804AC4"/>
    <w:rsid w:val="00840DB6"/>
    <w:rsid w:val="00844A56"/>
    <w:rsid w:val="008A0DEE"/>
    <w:rsid w:val="008B0F51"/>
    <w:rsid w:val="008F4CD5"/>
    <w:rsid w:val="00941348"/>
    <w:rsid w:val="00941708"/>
    <w:rsid w:val="0094261B"/>
    <w:rsid w:val="009428C2"/>
    <w:rsid w:val="00942AB3"/>
    <w:rsid w:val="009861F8"/>
    <w:rsid w:val="009A2A33"/>
    <w:rsid w:val="009B2870"/>
    <w:rsid w:val="009B6470"/>
    <w:rsid w:val="009C5E11"/>
    <w:rsid w:val="009F106C"/>
    <w:rsid w:val="009F300E"/>
    <w:rsid w:val="00A11DEC"/>
    <w:rsid w:val="00A20575"/>
    <w:rsid w:val="00A26179"/>
    <w:rsid w:val="00AB5051"/>
    <w:rsid w:val="00AB58F7"/>
    <w:rsid w:val="00AC12EE"/>
    <w:rsid w:val="00AF0525"/>
    <w:rsid w:val="00B105F5"/>
    <w:rsid w:val="00B15072"/>
    <w:rsid w:val="00B32FB3"/>
    <w:rsid w:val="00B33DC1"/>
    <w:rsid w:val="00B76950"/>
    <w:rsid w:val="00B80E2C"/>
    <w:rsid w:val="00BA21CA"/>
    <w:rsid w:val="00BE10DC"/>
    <w:rsid w:val="00C520A6"/>
    <w:rsid w:val="00C53878"/>
    <w:rsid w:val="00C765F2"/>
    <w:rsid w:val="00C9457F"/>
    <w:rsid w:val="00CA0511"/>
    <w:rsid w:val="00D102CF"/>
    <w:rsid w:val="00D15407"/>
    <w:rsid w:val="00D47207"/>
    <w:rsid w:val="00D701FC"/>
    <w:rsid w:val="00D913A4"/>
    <w:rsid w:val="00D91BFE"/>
    <w:rsid w:val="00D91E72"/>
    <w:rsid w:val="00D92752"/>
    <w:rsid w:val="00E11F5E"/>
    <w:rsid w:val="00E17C8A"/>
    <w:rsid w:val="00E26C23"/>
    <w:rsid w:val="00E419C4"/>
    <w:rsid w:val="00E47A55"/>
    <w:rsid w:val="00E5263F"/>
    <w:rsid w:val="00E5724B"/>
    <w:rsid w:val="00EA38CE"/>
    <w:rsid w:val="00EA6051"/>
    <w:rsid w:val="00EC3301"/>
    <w:rsid w:val="00F1578A"/>
    <w:rsid w:val="00F3407E"/>
    <w:rsid w:val="00F46DBA"/>
    <w:rsid w:val="00FA509D"/>
    <w:rsid w:val="00FD339D"/>
    <w:rsid w:val="00FD641F"/>
    <w:rsid w:val="00FF0F63"/>
    <w:rsid w:val="00FF51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3AEAF"/>
  <w15:chartTrackingRefBased/>
  <w15:docId w15:val="{B3317627-508A-4948-A413-8A84CCB5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91A"/>
    <w:pPr>
      <w:ind w:left="720"/>
    </w:pPr>
  </w:style>
  <w:style w:type="paragraph" w:styleId="Heading1">
    <w:name w:val="heading 1"/>
    <w:basedOn w:val="Normal"/>
    <w:next w:val="Normal"/>
    <w:link w:val="Heading1Char"/>
    <w:uiPriority w:val="9"/>
    <w:qFormat/>
    <w:rsid w:val="00AF0525"/>
    <w:pPr>
      <w:keepNext/>
      <w:keepLines/>
      <w:spacing w:before="240" w:after="0" w:line="240" w:lineRule="auto"/>
      <w:jc w:val="center"/>
      <w:outlineLvl w:val="0"/>
    </w:pPr>
    <w:rPr>
      <w:rFonts w:eastAsiaTheme="majorEastAsia" w:cstheme="majorBidi"/>
      <w:b/>
      <w:color w:val="7030A0"/>
      <w:sz w:val="36"/>
      <w:szCs w:val="32"/>
    </w:rPr>
  </w:style>
  <w:style w:type="paragraph" w:styleId="Heading2">
    <w:name w:val="heading 2"/>
    <w:basedOn w:val="Normal"/>
    <w:next w:val="Normal"/>
    <w:link w:val="Heading2Char"/>
    <w:uiPriority w:val="9"/>
    <w:unhideWhenUsed/>
    <w:qFormat/>
    <w:rsid w:val="00AF0525"/>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D47207"/>
    <w:pPr>
      <w:keepNext/>
      <w:keepLines/>
      <w:spacing w:before="40" w:after="0"/>
      <w:outlineLvl w:val="2"/>
    </w:pPr>
    <w:rPr>
      <w:rFonts w:asciiTheme="majorHAnsi" w:eastAsiaTheme="majorEastAsia" w:hAnsiTheme="majorHAnsi" w:cstheme="majorBidi"/>
      <w:b/>
      <w:color w:val="7030A0"/>
      <w:sz w:val="24"/>
      <w:szCs w:val="24"/>
    </w:rPr>
  </w:style>
  <w:style w:type="paragraph" w:styleId="Heading4">
    <w:name w:val="heading 4"/>
    <w:basedOn w:val="Normal"/>
    <w:next w:val="Normal"/>
    <w:link w:val="Heading4Char"/>
    <w:uiPriority w:val="9"/>
    <w:unhideWhenUsed/>
    <w:qFormat/>
    <w:rsid w:val="00D472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8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8F7"/>
  </w:style>
  <w:style w:type="paragraph" w:styleId="Footer">
    <w:name w:val="footer"/>
    <w:basedOn w:val="Normal"/>
    <w:link w:val="FooterChar"/>
    <w:uiPriority w:val="99"/>
    <w:unhideWhenUsed/>
    <w:rsid w:val="00AB58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8F7"/>
  </w:style>
  <w:style w:type="character" w:customStyle="1" w:styleId="Heading1Char">
    <w:name w:val="Heading 1 Char"/>
    <w:basedOn w:val="DefaultParagraphFont"/>
    <w:link w:val="Heading1"/>
    <w:uiPriority w:val="9"/>
    <w:rsid w:val="00AF0525"/>
    <w:rPr>
      <w:rFonts w:eastAsiaTheme="majorEastAsia" w:cstheme="majorBidi"/>
      <w:b/>
      <w:color w:val="7030A0"/>
      <w:sz w:val="36"/>
      <w:szCs w:val="32"/>
    </w:rPr>
  </w:style>
  <w:style w:type="character" w:customStyle="1" w:styleId="Heading2Char">
    <w:name w:val="Heading 2 Char"/>
    <w:basedOn w:val="DefaultParagraphFont"/>
    <w:link w:val="Heading2"/>
    <w:uiPriority w:val="9"/>
    <w:rsid w:val="00AF0525"/>
    <w:rPr>
      <w:rFonts w:eastAsiaTheme="majorEastAsia" w:cstheme="majorBidi"/>
      <w:b/>
      <w:color w:val="000000" w:themeColor="text1"/>
      <w:sz w:val="28"/>
      <w:szCs w:val="26"/>
    </w:rPr>
  </w:style>
  <w:style w:type="paragraph" w:styleId="ListParagraph">
    <w:name w:val="List Paragraph"/>
    <w:basedOn w:val="Normal"/>
    <w:uiPriority w:val="34"/>
    <w:qFormat/>
    <w:rsid w:val="00941348"/>
    <w:pPr>
      <w:ind w:left="1440"/>
      <w:contextualSpacing/>
    </w:pPr>
  </w:style>
  <w:style w:type="paragraph" w:customStyle="1" w:styleId="ListParagraph-ThirdTeirList-Nonumbering">
    <w:name w:val="List Paragraph - Third Teir List - No numbering"/>
    <w:basedOn w:val="ListParagraph"/>
    <w:autoRedefine/>
    <w:qFormat/>
    <w:rsid w:val="00C53878"/>
    <w:pPr>
      <w:ind w:left="2160"/>
    </w:pPr>
  </w:style>
  <w:style w:type="character" w:styleId="Hyperlink">
    <w:name w:val="Hyperlink"/>
    <w:basedOn w:val="DefaultParagraphFont"/>
    <w:uiPriority w:val="99"/>
    <w:unhideWhenUsed/>
    <w:rsid w:val="00941348"/>
    <w:rPr>
      <w:color w:val="auto"/>
      <w:u w:val="single"/>
    </w:rPr>
  </w:style>
  <w:style w:type="paragraph" w:styleId="NoSpacing">
    <w:name w:val="No Spacing"/>
    <w:uiPriority w:val="1"/>
    <w:qFormat/>
    <w:rsid w:val="00840DB6"/>
    <w:pPr>
      <w:spacing w:after="0" w:line="240" w:lineRule="auto"/>
    </w:pPr>
  </w:style>
  <w:style w:type="table" w:styleId="TableGrid">
    <w:name w:val="Table Grid"/>
    <w:basedOn w:val="TableNormal"/>
    <w:uiPriority w:val="39"/>
    <w:rsid w:val="00EA3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A38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623E89"/>
    <w:rPr>
      <w:sz w:val="16"/>
      <w:szCs w:val="16"/>
    </w:rPr>
  </w:style>
  <w:style w:type="paragraph" w:styleId="CommentText">
    <w:name w:val="annotation text"/>
    <w:basedOn w:val="Normal"/>
    <w:link w:val="CommentTextChar"/>
    <w:uiPriority w:val="99"/>
    <w:semiHidden/>
    <w:unhideWhenUsed/>
    <w:rsid w:val="00623E89"/>
    <w:pPr>
      <w:spacing w:line="240" w:lineRule="auto"/>
    </w:pPr>
    <w:rPr>
      <w:sz w:val="20"/>
      <w:szCs w:val="20"/>
    </w:rPr>
  </w:style>
  <w:style w:type="character" w:customStyle="1" w:styleId="CommentTextChar">
    <w:name w:val="Comment Text Char"/>
    <w:basedOn w:val="DefaultParagraphFont"/>
    <w:link w:val="CommentText"/>
    <w:uiPriority w:val="99"/>
    <w:semiHidden/>
    <w:rsid w:val="00623E89"/>
    <w:rPr>
      <w:sz w:val="20"/>
      <w:szCs w:val="20"/>
    </w:rPr>
  </w:style>
  <w:style w:type="paragraph" w:styleId="CommentSubject">
    <w:name w:val="annotation subject"/>
    <w:basedOn w:val="CommentText"/>
    <w:next w:val="CommentText"/>
    <w:link w:val="CommentSubjectChar"/>
    <w:uiPriority w:val="99"/>
    <w:semiHidden/>
    <w:unhideWhenUsed/>
    <w:rsid w:val="00623E89"/>
    <w:rPr>
      <w:b/>
      <w:bCs/>
    </w:rPr>
  </w:style>
  <w:style w:type="character" w:customStyle="1" w:styleId="CommentSubjectChar">
    <w:name w:val="Comment Subject Char"/>
    <w:basedOn w:val="CommentTextChar"/>
    <w:link w:val="CommentSubject"/>
    <w:uiPriority w:val="99"/>
    <w:semiHidden/>
    <w:rsid w:val="00623E89"/>
    <w:rPr>
      <w:b/>
      <w:bCs/>
      <w:sz w:val="20"/>
      <w:szCs w:val="20"/>
    </w:rPr>
  </w:style>
  <w:style w:type="paragraph" w:styleId="BalloonText">
    <w:name w:val="Balloon Text"/>
    <w:basedOn w:val="Normal"/>
    <w:link w:val="BalloonTextChar"/>
    <w:uiPriority w:val="99"/>
    <w:semiHidden/>
    <w:unhideWhenUsed/>
    <w:rsid w:val="00623E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E89"/>
    <w:rPr>
      <w:rFonts w:ascii="Segoe UI" w:hAnsi="Segoe UI" w:cs="Segoe UI"/>
      <w:sz w:val="18"/>
      <w:szCs w:val="18"/>
    </w:rPr>
  </w:style>
  <w:style w:type="character" w:styleId="FollowedHyperlink">
    <w:name w:val="FollowedHyperlink"/>
    <w:basedOn w:val="DefaultParagraphFont"/>
    <w:uiPriority w:val="99"/>
    <w:semiHidden/>
    <w:unhideWhenUsed/>
    <w:rsid w:val="00C53878"/>
    <w:rPr>
      <w:color w:val="954F72" w:themeColor="followedHyperlink"/>
      <w:u w:val="single"/>
    </w:rPr>
  </w:style>
  <w:style w:type="paragraph" w:customStyle="1" w:styleId="FAQTable">
    <w:name w:val="FAQ Table"/>
    <w:basedOn w:val="Normal"/>
    <w:autoRedefine/>
    <w:qFormat/>
    <w:rsid w:val="00E11F5E"/>
    <w:pPr>
      <w:spacing w:after="0" w:line="240" w:lineRule="auto"/>
      <w:ind w:left="57"/>
    </w:pPr>
    <w:rPr>
      <w:rFonts w:cs="Arial"/>
      <w:b/>
      <w:color w:val="000000" w:themeColor="text1"/>
      <w:sz w:val="20"/>
    </w:rPr>
  </w:style>
  <w:style w:type="paragraph" w:styleId="Revision">
    <w:name w:val="Revision"/>
    <w:hidden/>
    <w:uiPriority w:val="99"/>
    <w:semiHidden/>
    <w:rsid w:val="00553DE8"/>
    <w:pPr>
      <w:spacing w:after="0" w:line="240" w:lineRule="auto"/>
    </w:pPr>
  </w:style>
  <w:style w:type="paragraph" w:customStyle="1" w:styleId="Default">
    <w:name w:val="Default"/>
    <w:rsid w:val="005E074C"/>
    <w:pPr>
      <w:autoSpaceDE w:val="0"/>
      <w:autoSpaceDN w:val="0"/>
      <w:adjustRightInd w:val="0"/>
      <w:spacing w:after="0" w:line="240" w:lineRule="auto"/>
    </w:pPr>
    <w:rPr>
      <w:rFonts w:ascii="Arial" w:eastAsia="Times New Roman" w:hAnsi="Arial" w:cs="Arial"/>
      <w:color w:val="000000"/>
      <w:sz w:val="24"/>
      <w:szCs w:val="24"/>
      <w:lang w:eastAsia="en-CA"/>
    </w:rPr>
  </w:style>
  <w:style w:type="character" w:customStyle="1" w:styleId="Heading3Char">
    <w:name w:val="Heading 3 Char"/>
    <w:basedOn w:val="DefaultParagraphFont"/>
    <w:link w:val="Heading3"/>
    <w:uiPriority w:val="9"/>
    <w:rsid w:val="00D47207"/>
    <w:rPr>
      <w:rFonts w:asciiTheme="majorHAnsi" w:eastAsiaTheme="majorEastAsia" w:hAnsiTheme="majorHAnsi" w:cstheme="majorBidi"/>
      <w:b/>
      <w:color w:val="7030A0"/>
      <w:sz w:val="24"/>
      <w:szCs w:val="24"/>
    </w:rPr>
  </w:style>
  <w:style w:type="character" w:customStyle="1" w:styleId="Heading4Char">
    <w:name w:val="Heading 4 Char"/>
    <w:basedOn w:val="DefaultParagraphFont"/>
    <w:link w:val="Heading4"/>
    <w:uiPriority w:val="9"/>
    <w:rsid w:val="00D4720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sterncalendar.uwo.ca/PolicyPages.cfm?Command=showCategory&amp;PolicyCategoryID=1&amp;SelectedCalendar=Live&amp;ArchiveID=" TargetMode="External"/><Relationship Id="rId13" Type="http://schemas.openxmlformats.org/officeDocument/2006/relationships/hyperlink" Target="http://www.westerncalendar.uwo.ca/PolicyPages.cfm?Command=showCategory&amp;PolicyCategoryID=1&amp;SelectedCalendar=Live&amp;ArchiveID=" TargetMode="External"/><Relationship Id="rId18" Type="http://schemas.openxmlformats.org/officeDocument/2006/relationships/hyperlink" Target="http://www.registrar.uwo.ca/examinations/accommodated_exam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ccessibility.uwo.ca/students/support_services.html" TargetMode="External"/><Relationship Id="rId7" Type="http://schemas.openxmlformats.org/officeDocument/2006/relationships/endnotes" Target="endnotes.xml"/><Relationship Id="rId12" Type="http://schemas.openxmlformats.org/officeDocument/2006/relationships/hyperlink" Target="https://www.uwo.ca/univsec/pdf/academic_policies/appeals/medicalform.pdf" TargetMode="External"/><Relationship Id="rId17" Type="http://schemas.openxmlformats.org/officeDocument/2006/relationships/hyperlink" Target="https://www.uwo.ca/univsec/pdf/academic_policies/appeals/scholastic_discipline_undergrad.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uwo.ca/sdc/learning/" TargetMode="External"/><Relationship Id="rId20" Type="http://schemas.openxmlformats.org/officeDocument/2006/relationships/hyperlink" Target="http://www.uwo.ca/uwocom/mental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sterncalendar.uwo.ca/PolicyPages.cfm?Command=showCategory&amp;PolicyCategoryID=1&amp;SelectedCalendar=Live&amp;ArchiveID="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wo.ca/health/" TargetMode="External"/><Relationship Id="rId23" Type="http://schemas.openxmlformats.org/officeDocument/2006/relationships/header" Target="header1.xml"/><Relationship Id="rId10" Type="http://schemas.openxmlformats.org/officeDocument/2006/relationships/hyperlink" Target="http://www.westerncalendar.uwo.ca/PolicyPages.cfm?Command=showCategory&amp;PolicyCategoryID=1&amp;SelectedCalendar=Live&amp;ArchiveID=" TargetMode="External"/><Relationship Id="rId19" Type="http://schemas.openxmlformats.org/officeDocument/2006/relationships/hyperlink" Target="http://accessibility.uwo.ca" TargetMode="External"/><Relationship Id="rId4" Type="http://schemas.openxmlformats.org/officeDocument/2006/relationships/settings" Target="settings.xml"/><Relationship Id="rId9" Type="http://schemas.openxmlformats.org/officeDocument/2006/relationships/hyperlink" Target="http://www.westerncalendar.uwo.ca/PolicyPages.cfm?Command=showCategory&amp;PolicyCategoryID=1&amp;SelectedCalendar=Live&amp;ArchiveID=" TargetMode="External"/><Relationship Id="rId14" Type="http://schemas.openxmlformats.org/officeDocument/2006/relationships/hyperlink" Target="http://www.westerncalendar.uwo.ca/PolicyPages.cfm?Command=showCategory&amp;PolicyCategoryID=1&amp;SelectedCalendar=Live&amp;ArchiveID=" TargetMode="External"/><Relationship Id="rId22" Type="http://schemas.openxmlformats.org/officeDocument/2006/relationships/hyperlink" Target="http://www.sdc.uwo.ca/"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009A4-E93D-41D1-BA37-42C9A2D7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1532</Words>
  <Characters>8738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Grant Morin</cp:lastModifiedBy>
  <cp:revision>25</cp:revision>
  <dcterms:created xsi:type="dcterms:W3CDTF">2019-07-27T19:00:00Z</dcterms:created>
  <dcterms:modified xsi:type="dcterms:W3CDTF">2019-09-09T13:56:00Z</dcterms:modified>
</cp:coreProperties>
</file>