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09CF2D" w14:textId="77777777" w:rsidR="00DE455C" w:rsidRDefault="00DE455C" w:rsidP="00DE455C">
      <w:pPr>
        <w:pStyle w:val="Title"/>
        <w:ind w:left="720" w:firstLine="720"/>
      </w:pPr>
    </w:p>
    <w:p w14:paraId="1C996A00" w14:textId="77777777" w:rsidR="00DE455C" w:rsidRDefault="00DE455C" w:rsidP="00DE455C">
      <w:pPr>
        <w:pStyle w:val="Title"/>
        <w:ind w:left="720" w:firstLine="720"/>
      </w:pPr>
    </w:p>
    <w:p w14:paraId="2220972C" w14:textId="77777777" w:rsidR="00DE455C" w:rsidRDefault="00DE455C" w:rsidP="00DE455C">
      <w:pPr>
        <w:pStyle w:val="Title"/>
        <w:ind w:left="720" w:firstLine="720"/>
      </w:pPr>
    </w:p>
    <w:p w14:paraId="53AA5F26" w14:textId="77777777" w:rsidR="00DE455C" w:rsidRDefault="00DE455C" w:rsidP="00DE455C">
      <w:pPr>
        <w:pStyle w:val="Title"/>
        <w:ind w:left="720" w:firstLine="720"/>
      </w:pPr>
    </w:p>
    <w:p w14:paraId="370E437D" w14:textId="77777777" w:rsidR="00DE455C" w:rsidRPr="00DE455C" w:rsidRDefault="00DE455C" w:rsidP="00DE455C">
      <w:pPr>
        <w:pStyle w:val="Title"/>
        <w:jc w:val="center"/>
        <w:rPr>
          <w:rFonts w:ascii="Times New Roman" w:hAnsi="Times New Roman" w:cs="Times New Roman"/>
        </w:rPr>
      </w:pPr>
    </w:p>
    <w:p w14:paraId="2651EC8C" w14:textId="393FEB33" w:rsidR="00AC60C7" w:rsidRPr="00DE455C" w:rsidRDefault="00DE455C" w:rsidP="00DE455C">
      <w:pPr>
        <w:pStyle w:val="Title"/>
        <w:jc w:val="center"/>
        <w:rPr>
          <w:rFonts w:ascii="Times New Roman" w:hAnsi="Times New Roman" w:cs="Times New Roman"/>
        </w:rPr>
      </w:pPr>
      <w:r w:rsidRPr="00DE455C">
        <w:rPr>
          <w:rFonts w:ascii="Times New Roman" w:hAnsi="Times New Roman" w:cs="Times New Roman"/>
        </w:rPr>
        <w:t>CEG2136 Lab 1 report</w:t>
      </w:r>
    </w:p>
    <w:p w14:paraId="642EE6BB" w14:textId="77777777" w:rsidR="00DE455C" w:rsidRPr="00DE455C" w:rsidRDefault="00DE455C" w:rsidP="00DE455C">
      <w:pPr>
        <w:rPr>
          <w:rFonts w:ascii="Times New Roman" w:hAnsi="Times New Roman" w:cs="Times New Roman"/>
        </w:rPr>
      </w:pPr>
    </w:p>
    <w:p w14:paraId="4A53B068" w14:textId="03CBD2EA" w:rsidR="00DE455C" w:rsidRDefault="00DE455C" w:rsidP="00DE455C">
      <w:pPr>
        <w:pStyle w:val="Title"/>
        <w:jc w:val="center"/>
        <w:rPr>
          <w:rFonts w:ascii="Times New Roman" w:hAnsi="Times New Roman" w:cs="Times New Roman"/>
        </w:rPr>
      </w:pPr>
      <w:r w:rsidRPr="00DE455C">
        <w:rPr>
          <w:rFonts w:ascii="Times New Roman" w:hAnsi="Times New Roman" w:cs="Times New Roman"/>
        </w:rPr>
        <w:t>Introduction to Quartus II design software</w:t>
      </w:r>
    </w:p>
    <w:p w14:paraId="3D67039F" w14:textId="3402AF79" w:rsidR="009467B0" w:rsidRDefault="009467B0" w:rsidP="009467B0"/>
    <w:p w14:paraId="66127E16" w14:textId="6E7BF69E" w:rsidR="009467B0" w:rsidRDefault="009467B0" w:rsidP="009467B0"/>
    <w:p w14:paraId="24B1096E" w14:textId="36C38885" w:rsidR="009467B0" w:rsidRDefault="009467B0" w:rsidP="009467B0"/>
    <w:p w14:paraId="06591BB4" w14:textId="23888383" w:rsidR="009467B0" w:rsidRDefault="009467B0" w:rsidP="009467B0"/>
    <w:p w14:paraId="4729F821" w14:textId="3020E507" w:rsidR="009467B0" w:rsidRDefault="009467B0" w:rsidP="009467B0"/>
    <w:p w14:paraId="78FF0B9D" w14:textId="6B6D9093" w:rsidR="009467B0" w:rsidRDefault="009467B0" w:rsidP="009467B0"/>
    <w:p w14:paraId="6550520F" w14:textId="5568F0A0" w:rsidR="009467B0" w:rsidRDefault="009467B0" w:rsidP="009467B0"/>
    <w:p w14:paraId="35E40889" w14:textId="08284484" w:rsidR="009467B0" w:rsidRDefault="009467B0" w:rsidP="009467B0"/>
    <w:p w14:paraId="0BD94024" w14:textId="6AFA5902" w:rsidR="009467B0" w:rsidRDefault="009467B0" w:rsidP="009467B0"/>
    <w:p w14:paraId="213583CF" w14:textId="1D0E6D33" w:rsidR="0077215E" w:rsidRDefault="0077215E" w:rsidP="009467B0"/>
    <w:p w14:paraId="4D7FFE91" w14:textId="4255CDA1" w:rsidR="0077215E" w:rsidRDefault="0077215E" w:rsidP="009467B0"/>
    <w:p w14:paraId="70BE61DE" w14:textId="52BD6D52" w:rsidR="0077215E" w:rsidRDefault="0077215E" w:rsidP="009467B0"/>
    <w:p w14:paraId="4817BD61" w14:textId="51C8FCDE" w:rsidR="0077215E" w:rsidRDefault="0077215E" w:rsidP="009467B0"/>
    <w:p w14:paraId="2699A731" w14:textId="6FAFD4C5" w:rsidR="0077215E" w:rsidRDefault="0077215E" w:rsidP="009467B0"/>
    <w:p w14:paraId="47827ED4" w14:textId="74486F31" w:rsidR="0077215E" w:rsidRDefault="0077215E" w:rsidP="009467B0"/>
    <w:p w14:paraId="19DEA563" w14:textId="77777777" w:rsidR="0077215E" w:rsidRDefault="0077215E" w:rsidP="009467B0"/>
    <w:p w14:paraId="13C73DDD" w14:textId="5D9CF5F7" w:rsidR="009467B0" w:rsidRDefault="009467B0" w:rsidP="009467B0"/>
    <w:p w14:paraId="6994E4C9" w14:textId="1019EDFB" w:rsidR="009467B0" w:rsidRDefault="009467B0" w:rsidP="009467B0"/>
    <w:p w14:paraId="4DCB6C6E" w14:textId="100BA549" w:rsidR="009467B0" w:rsidRDefault="009467B0" w:rsidP="009467B0"/>
    <w:p w14:paraId="29D09585" w14:textId="2C61CFF2" w:rsidR="009467B0" w:rsidRPr="009467B0" w:rsidRDefault="009467B0" w:rsidP="009467B0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 w:rsidRPr="009467B0">
        <w:rPr>
          <w:rFonts w:ascii="Times New Roman" w:hAnsi="Times New Roman" w:cs="Times New Roman"/>
        </w:rPr>
        <w:t>University of Ottawa</w:t>
      </w:r>
    </w:p>
    <w:p w14:paraId="3F734883" w14:textId="570B0906" w:rsidR="009467B0" w:rsidRPr="009467B0" w:rsidRDefault="009467B0" w:rsidP="009467B0">
      <w:pPr>
        <w:rPr>
          <w:rFonts w:ascii="Times New Roman" w:hAnsi="Times New Roman" w:cs="Times New Roman"/>
        </w:rPr>
      </w:pPr>
      <w:r w:rsidRPr="009467B0">
        <w:rPr>
          <w:rFonts w:ascii="Times New Roman" w:hAnsi="Times New Roman" w:cs="Times New Roman"/>
        </w:rPr>
        <w:tab/>
      </w:r>
      <w:r w:rsidRPr="009467B0">
        <w:rPr>
          <w:rFonts w:ascii="Times New Roman" w:hAnsi="Times New Roman" w:cs="Times New Roman"/>
        </w:rPr>
        <w:tab/>
      </w:r>
      <w:r w:rsidRPr="009467B0">
        <w:rPr>
          <w:rFonts w:ascii="Times New Roman" w:hAnsi="Times New Roman" w:cs="Times New Roman"/>
        </w:rPr>
        <w:tab/>
      </w:r>
      <w:r w:rsidRPr="009467B0">
        <w:rPr>
          <w:rFonts w:ascii="Times New Roman" w:hAnsi="Times New Roman" w:cs="Times New Roman"/>
        </w:rPr>
        <w:tab/>
      </w:r>
      <w:r w:rsidRPr="009467B0">
        <w:rPr>
          <w:rFonts w:ascii="Times New Roman" w:hAnsi="Times New Roman" w:cs="Times New Roman"/>
        </w:rPr>
        <w:tab/>
        <w:t>September 19, 2019</w:t>
      </w:r>
    </w:p>
    <w:p w14:paraId="010200CF" w14:textId="44E5C078" w:rsidR="00DE455C" w:rsidRPr="00DE455C" w:rsidRDefault="00DE455C" w:rsidP="00DE455C">
      <w:pPr>
        <w:rPr>
          <w:rFonts w:ascii="Times New Roman" w:hAnsi="Times New Roman" w:cs="Times New Roman"/>
        </w:rPr>
      </w:pPr>
      <w:bookmarkStart w:id="0" w:name="_GoBack"/>
      <w:bookmarkEnd w:id="0"/>
    </w:p>
    <w:p w14:paraId="3D158912" w14:textId="7E3855CC" w:rsidR="00DE455C" w:rsidRDefault="00DE455C" w:rsidP="00DE455C"/>
    <w:p w14:paraId="52406047" w14:textId="0ABA76A9" w:rsidR="00DE455C" w:rsidRDefault="00DE455C" w:rsidP="00DE455C"/>
    <w:p w14:paraId="24192B99" w14:textId="4E12A801" w:rsidR="00DE455C" w:rsidRPr="00DE455C" w:rsidRDefault="00DE455C">
      <w:r>
        <w:tab/>
      </w:r>
      <w:r>
        <w:tab/>
      </w:r>
      <w:r>
        <w:tab/>
      </w:r>
      <w:r>
        <w:tab/>
      </w:r>
    </w:p>
    <w:p w14:paraId="42992EEC" w14:textId="117116C4" w:rsidR="00DE455C" w:rsidRDefault="00DE455C" w:rsidP="00DE455C">
      <w:pPr>
        <w:pStyle w:val="Heading1"/>
      </w:pPr>
      <w:r>
        <w:lastRenderedPageBreak/>
        <w:t>Theoretical part</w:t>
      </w:r>
    </w:p>
    <w:p w14:paraId="3A83224A" w14:textId="2B5EB5EA" w:rsidR="00DE455C" w:rsidRPr="00193C0D" w:rsidRDefault="00DE455C" w:rsidP="00DE4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93C0D">
        <w:rPr>
          <w:rFonts w:ascii="Times New Roman" w:hAnsi="Times New Roman" w:cs="Times New Roman"/>
        </w:rPr>
        <w:t>This laboratory experiment is mainly a review of how to use the Altera Quartus II design software and Altera FPGA based DE2-115 platform.</w:t>
      </w:r>
    </w:p>
    <w:p w14:paraId="6B75AEB1" w14:textId="3FCB4686" w:rsidR="00DE455C" w:rsidRPr="00193C0D" w:rsidRDefault="00DE455C" w:rsidP="00DE4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93C0D">
        <w:rPr>
          <w:rFonts w:ascii="Times New Roman" w:hAnsi="Times New Roman" w:cs="Times New Roman"/>
        </w:rPr>
        <w:t xml:space="preserve">In this experiment, we apply AND, NOR and NAND gates to construct a </w:t>
      </w:r>
      <w:r w:rsidR="00193C0D" w:rsidRPr="00193C0D">
        <w:rPr>
          <w:rFonts w:ascii="Times New Roman" w:hAnsi="Times New Roman" w:cs="Times New Roman"/>
        </w:rPr>
        <w:t>simple</w:t>
      </w:r>
      <w:r w:rsidRPr="00193C0D">
        <w:rPr>
          <w:rFonts w:ascii="Times New Roman" w:hAnsi="Times New Roman" w:cs="Times New Roman"/>
        </w:rPr>
        <w:t xml:space="preserve"> logic function, which is Y=(A+B)’(CD)’</w:t>
      </w:r>
    </w:p>
    <w:p w14:paraId="6B904BDD" w14:textId="2CB2E395" w:rsidR="00193C0D" w:rsidRPr="00193C0D" w:rsidRDefault="00193C0D" w:rsidP="00DE4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93C0D">
        <w:rPr>
          <w:rFonts w:ascii="Times New Roman" w:hAnsi="Times New Roman" w:cs="Times New Roman"/>
        </w:rPr>
        <w:t>We go through the block diagram, wave simulation and the demonstration in the lab.</w:t>
      </w:r>
    </w:p>
    <w:p w14:paraId="38E449ED" w14:textId="5A5AE7E0" w:rsidR="00193C0D" w:rsidRDefault="00193C0D" w:rsidP="00193C0D"/>
    <w:p w14:paraId="6C7E547D" w14:textId="008F974F" w:rsidR="00193C0D" w:rsidRDefault="00193C0D" w:rsidP="00193C0D">
      <w:pPr>
        <w:pStyle w:val="Heading1"/>
      </w:pPr>
      <w:r>
        <w:t>Design</w:t>
      </w:r>
    </w:p>
    <w:p w14:paraId="57FD6736" w14:textId="4CC2D534" w:rsidR="00DE455C" w:rsidRDefault="00193C0D" w:rsidP="00193C0D">
      <w:pPr>
        <w:pStyle w:val="ListParagraph"/>
        <w:ind w:left="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did not design a function; the lab manual provides the block diagram. </w:t>
      </w:r>
      <w:r w:rsidR="00EB167F">
        <w:rPr>
          <w:rFonts w:ascii="Times New Roman" w:hAnsi="Times New Roman" w:cs="Times New Roman"/>
        </w:rPr>
        <w:t>The block diagram shows below:</w:t>
      </w:r>
    </w:p>
    <w:p w14:paraId="451CA94C" w14:textId="77777777" w:rsidR="00832637" w:rsidRDefault="00EB167F" w:rsidP="00832637">
      <w:pPr>
        <w:pStyle w:val="ListParagraph"/>
        <w:keepNext/>
        <w:ind w:left="600"/>
      </w:pPr>
      <w:r>
        <w:rPr>
          <w:rFonts w:ascii="Times New Roman" w:hAnsi="Times New Roman" w:cs="Times New Roman"/>
          <w:noProof/>
        </w:rPr>
        <w:drawing>
          <wp:inline distT="0" distB="0" distL="0" distR="0" wp14:anchorId="1AFD42C7" wp14:editId="38EEF540">
            <wp:extent cx="5943600" cy="2106930"/>
            <wp:effectExtent l="0" t="0" r="0" b="127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_1diagra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6F611" w14:textId="20BF8DF4" w:rsidR="00EB167F" w:rsidRPr="00832637" w:rsidRDefault="00832637" w:rsidP="00832637">
      <w:pPr>
        <w:pStyle w:val="Caption"/>
        <w:jc w:val="center"/>
        <w:rPr>
          <w:rFonts w:ascii="Times New Roman" w:hAnsi="Times New Roman" w:cs="Times New Roman"/>
        </w:rPr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>.block diagram</w:t>
      </w:r>
    </w:p>
    <w:p w14:paraId="26D22306" w14:textId="2CF244F4" w:rsidR="00EB167F" w:rsidRDefault="00EB167F" w:rsidP="00193C0D">
      <w:pPr>
        <w:pStyle w:val="ListParagraph"/>
        <w:ind w:left="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According to the block diagram, the equation is </w:t>
      </w:r>
      <w:r w:rsidRPr="00193C0D">
        <w:rPr>
          <w:rFonts w:ascii="Times New Roman" w:hAnsi="Times New Roman" w:cs="Times New Roman"/>
        </w:rPr>
        <w:t>Y=(A+B)’(CD)’</w:t>
      </w:r>
      <w:r>
        <w:rPr>
          <w:rFonts w:ascii="Times New Roman" w:hAnsi="Times New Roman" w:cs="Times New Roman"/>
        </w:rPr>
        <w:t xml:space="preserve">. </w:t>
      </w:r>
      <w:r w:rsidRPr="00193C0D">
        <w:rPr>
          <w:rFonts w:ascii="Times New Roman" w:hAnsi="Times New Roman" w:cs="Times New Roman"/>
        </w:rPr>
        <w:t>AND, NOR and NAND gates</w:t>
      </w:r>
      <w:r>
        <w:rPr>
          <w:rFonts w:ascii="Times New Roman" w:hAnsi="Times New Roman" w:cs="Times New Roman"/>
        </w:rPr>
        <w:t xml:space="preserve"> are involved.</w:t>
      </w:r>
    </w:p>
    <w:p w14:paraId="2D0AB289" w14:textId="77777777" w:rsidR="00EB167F" w:rsidRDefault="00EB167F" w:rsidP="00193C0D">
      <w:pPr>
        <w:pStyle w:val="ListParagraph"/>
        <w:ind w:left="600"/>
        <w:rPr>
          <w:rFonts w:ascii="Times New Roman" w:hAnsi="Times New Roman" w:cs="Times New Roman"/>
        </w:rPr>
      </w:pPr>
    </w:p>
    <w:p w14:paraId="48A20770" w14:textId="0AD32E3E" w:rsidR="00832637" w:rsidRPr="00832637" w:rsidRDefault="00EB167F" w:rsidP="00832637">
      <w:pPr>
        <w:pStyle w:val="ListParagraph"/>
        <w:ind w:left="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truth table is:</w:t>
      </w:r>
    </w:p>
    <w:p w14:paraId="4665802C" w14:textId="62A1C980" w:rsidR="00832637" w:rsidRDefault="00832637" w:rsidP="00832637">
      <w:pPr>
        <w:pStyle w:val="Caption"/>
        <w:keepNext/>
        <w:jc w:val="center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truth table </w:t>
      </w:r>
      <w:r w:rsidRPr="00195064">
        <w:t>for Y=(A+B)’(CD)’</w:t>
      </w:r>
    </w:p>
    <w:tbl>
      <w:tblPr>
        <w:tblStyle w:val="TableGrid"/>
        <w:tblW w:w="0" w:type="auto"/>
        <w:tblInd w:w="600" w:type="dxa"/>
        <w:tblLook w:val="04A0" w:firstRow="1" w:lastRow="0" w:firstColumn="1" w:lastColumn="0" w:noHBand="0" w:noVBand="1"/>
      </w:tblPr>
      <w:tblGrid>
        <w:gridCol w:w="1751"/>
        <w:gridCol w:w="1750"/>
        <w:gridCol w:w="1749"/>
        <w:gridCol w:w="1750"/>
        <w:gridCol w:w="1750"/>
      </w:tblGrid>
      <w:tr w:rsidR="00EB167F" w14:paraId="6399DF65" w14:textId="77777777" w:rsidTr="00832637">
        <w:tc>
          <w:tcPr>
            <w:tcW w:w="1751" w:type="dxa"/>
          </w:tcPr>
          <w:p w14:paraId="6ED8A024" w14:textId="4E47CD7F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750" w:type="dxa"/>
          </w:tcPr>
          <w:p w14:paraId="078488E1" w14:textId="33A35C67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749" w:type="dxa"/>
          </w:tcPr>
          <w:p w14:paraId="0283E6B3" w14:textId="1D1C980A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750" w:type="dxa"/>
          </w:tcPr>
          <w:p w14:paraId="19361508" w14:textId="6D016915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750" w:type="dxa"/>
          </w:tcPr>
          <w:p w14:paraId="4AD189A2" w14:textId="6A294655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</w:tr>
      <w:tr w:rsidR="00EB167F" w14:paraId="6EA0398E" w14:textId="77777777" w:rsidTr="00832637">
        <w:tc>
          <w:tcPr>
            <w:tcW w:w="1751" w:type="dxa"/>
          </w:tcPr>
          <w:p w14:paraId="211C13D7" w14:textId="4C7C26E3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4D31D308" w14:textId="6671EC80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9" w:type="dxa"/>
          </w:tcPr>
          <w:p w14:paraId="0B79AF07" w14:textId="308481BD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563C6034" w14:textId="7EF6545E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6543A1BA" w14:textId="75151557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B167F" w14:paraId="47A50EDB" w14:textId="77777777" w:rsidTr="00832637">
        <w:tc>
          <w:tcPr>
            <w:tcW w:w="1751" w:type="dxa"/>
          </w:tcPr>
          <w:p w14:paraId="13CCE663" w14:textId="1BDFEFA8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36AF29B9" w14:textId="586F6EB0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9" w:type="dxa"/>
          </w:tcPr>
          <w:p w14:paraId="78E07C2A" w14:textId="3B8AD739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57084EEB" w14:textId="4B0F999A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74C86A5B" w14:textId="44E095AE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B167F" w14:paraId="57CCAD9B" w14:textId="77777777" w:rsidTr="00832637">
        <w:tc>
          <w:tcPr>
            <w:tcW w:w="1751" w:type="dxa"/>
          </w:tcPr>
          <w:p w14:paraId="2237D3AF" w14:textId="78F9D12D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52C0982C" w14:textId="76519BB6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9" w:type="dxa"/>
          </w:tcPr>
          <w:p w14:paraId="419AA148" w14:textId="45F62CA1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642A2411" w14:textId="101AFC66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3FB68302" w14:textId="76DAFD6A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B167F" w14:paraId="272EE466" w14:textId="77777777" w:rsidTr="00832637">
        <w:tc>
          <w:tcPr>
            <w:tcW w:w="1751" w:type="dxa"/>
          </w:tcPr>
          <w:p w14:paraId="622CF0E4" w14:textId="22DAA0B0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71225602" w14:textId="33CF79F9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9" w:type="dxa"/>
          </w:tcPr>
          <w:p w14:paraId="4D4A7C3E" w14:textId="39870BD1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3D8D378E" w14:textId="0CDD19E9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6D99250A" w14:textId="4A38B71B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43361669" w14:textId="77777777" w:rsidTr="00832637">
        <w:tc>
          <w:tcPr>
            <w:tcW w:w="1751" w:type="dxa"/>
          </w:tcPr>
          <w:p w14:paraId="4CFCE8F5" w14:textId="385344CC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1D81D8EC" w14:textId="1937AFFA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9" w:type="dxa"/>
          </w:tcPr>
          <w:p w14:paraId="196B8804" w14:textId="0866C35E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4D4DB05C" w14:textId="6961B3CE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38738806" w14:textId="7CD55A5A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072D9C71" w14:textId="77777777" w:rsidTr="00832637">
        <w:tc>
          <w:tcPr>
            <w:tcW w:w="1751" w:type="dxa"/>
          </w:tcPr>
          <w:p w14:paraId="0D0697E2" w14:textId="6D831D2C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50FD757E" w14:textId="643BCAB0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9" w:type="dxa"/>
          </w:tcPr>
          <w:p w14:paraId="26914C0D" w14:textId="64DBAE82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2F1F4A11" w14:textId="5AC292A2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5E69429E" w14:textId="1FF81CD8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1F63AF46" w14:textId="77777777" w:rsidTr="00832637">
        <w:tc>
          <w:tcPr>
            <w:tcW w:w="1751" w:type="dxa"/>
          </w:tcPr>
          <w:p w14:paraId="7BD743E2" w14:textId="5A0323BC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0C543515" w14:textId="50BDDF90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9" w:type="dxa"/>
          </w:tcPr>
          <w:p w14:paraId="15852366" w14:textId="75802FC8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2FABBF72" w14:textId="51B6112D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6ADC4583" w14:textId="0C773E8C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1676EEB0" w14:textId="77777777" w:rsidTr="00832637">
        <w:tc>
          <w:tcPr>
            <w:tcW w:w="1751" w:type="dxa"/>
          </w:tcPr>
          <w:p w14:paraId="20302517" w14:textId="0FF9D894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720BB82C" w14:textId="1F366697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9" w:type="dxa"/>
          </w:tcPr>
          <w:p w14:paraId="46A56180" w14:textId="050A6914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519A4C88" w14:textId="7B6DDCE8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2776DFDD" w14:textId="55A73D8D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4991EF48" w14:textId="77777777" w:rsidTr="00832637">
        <w:tc>
          <w:tcPr>
            <w:tcW w:w="1751" w:type="dxa"/>
          </w:tcPr>
          <w:p w14:paraId="3DE1E682" w14:textId="40C0BCC6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1E54D0EF" w14:textId="01D1462E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9" w:type="dxa"/>
          </w:tcPr>
          <w:p w14:paraId="36E03425" w14:textId="547E04FD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523D48AE" w14:textId="0192332F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141A21DE" w14:textId="0BF12903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548D4007" w14:textId="77777777" w:rsidTr="00832637">
        <w:tc>
          <w:tcPr>
            <w:tcW w:w="1751" w:type="dxa"/>
          </w:tcPr>
          <w:p w14:paraId="4ED7BC86" w14:textId="3D16C196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45685066" w14:textId="19B64F98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9" w:type="dxa"/>
          </w:tcPr>
          <w:p w14:paraId="4DE12C39" w14:textId="02183DE2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526A785F" w14:textId="60C25150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5998C368" w14:textId="3DBF02F3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681DF17C" w14:textId="77777777" w:rsidTr="00832637">
        <w:tc>
          <w:tcPr>
            <w:tcW w:w="1751" w:type="dxa"/>
          </w:tcPr>
          <w:p w14:paraId="4C79102E" w14:textId="2D0D602D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5B6E9837" w14:textId="71C43004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9" w:type="dxa"/>
          </w:tcPr>
          <w:p w14:paraId="3CD25836" w14:textId="0E72F2E1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6C8EEE79" w14:textId="770ABB66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425F9683" w14:textId="63E0FA38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3B129F06" w14:textId="77777777" w:rsidTr="00832637">
        <w:tc>
          <w:tcPr>
            <w:tcW w:w="1751" w:type="dxa"/>
          </w:tcPr>
          <w:p w14:paraId="78F8339D" w14:textId="752F592A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64E0FB94" w14:textId="5716D848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9" w:type="dxa"/>
          </w:tcPr>
          <w:p w14:paraId="26204C30" w14:textId="25054AE4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401784BC" w14:textId="6ADC6B17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614BFC15" w14:textId="48EC1D4C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0086CE7D" w14:textId="77777777" w:rsidTr="00832637">
        <w:tc>
          <w:tcPr>
            <w:tcW w:w="1751" w:type="dxa"/>
          </w:tcPr>
          <w:p w14:paraId="13740F5B" w14:textId="347C90A7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667DD30C" w14:textId="227418A0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9" w:type="dxa"/>
          </w:tcPr>
          <w:p w14:paraId="04166E05" w14:textId="5AE17D20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6B87768D" w14:textId="178A2E03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46DBFD07" w14:textId="252CB61E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1AAB79C7" w14:textId="77777777" w:rsidTr="00832637">
        <w:tc>
          <w:tcPr>
            <w:tcW w:w="1751" w:type="dxa"/>
          </w:tcPr>
          <w:p w14:paraId="4B09D5FC" w14:textId="29C61BD4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53630AD3" w14:textId="13C1614B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9" w:type="dxa"/>
          </w:tcPr>
          <w:p w14:paraId="19A3182C" w14:textId="357CE747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20E30975" w14:textId="2B13E675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40EE8D31" w14:textId="3F5357A5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1C729EC3" w14:textId="77777777" w:rsidTr="00832637">
        <w:tc>
          <w:tcPr>
            <w:tcW w:w="1751" w:type="dxa"/>
          </w:tcPr>
          <w:p w14:paraId="42CC3155" w14:textId="30266098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50" w:type="dxa"/>
          </w:tcPr>
          <w:p w14:paraId="2E8D6538" w14:textId="277D980B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9" w:type="dxa"/>
          </w:tcPr>
          <w:p w14:paraId="0170D8EF" w14:textId="650222F7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613EF627" w14:textId="1E0456AB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50" w:type="dxa"/>
          </w:tcPr>
          <w:p w14:paraId="47763240" w14:textId="7B561800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B167F" w14:paraId="61297EFF" w14:textId="77777777" w:rsidTr="00832637">
        <w:tc>
          <w:tcPr>
            <w:tcW w:w="1751" w:type="dxa"/>
          </w:tcPr>
          <w:p w14:paraId="0D910536" w14:textId="4B54731F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0F819B0C" w14:textId="183EA122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9" w:type="dxa"/>
          </w:tcPr>
          <w:p w14:paraId="7A25D833" w14:textId="35B8659A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18E40940" w14:textId="7E1E8D06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0" w:type="dxa"/>
          </w:tcPr>
          <w:p w14:paraId="7F43A54D" w14:textId="30E3A7A5" w:rsidR="00EB167F" w:rsidRDefault="00EB167F" w:rsidP="00193C0D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14:paraId="40DB1435" w14:textId="654C13EA" w:rsidR="00EB167F" w:rsidRDefault="00EB167F" w:rsidP="00193C0D">
      <w:pPr>
        <w:pStyle w:val="ListParagraph"/>
        <w:ind w:left="600"/>
        <w:rPr>
          <w:rFonts w:ascii="Times New Roman" w:hAnsi="Times New Roman" w:cs="Times New Roman"/>
        </w:rPr>
      </w:pPr>
    </w:p>
    <w:p w14:paraId="32A4D897" w14:textId="7915F7DD" w:rsidR="00832637" w:rsidRDefault="00832637" w:rsidP="00193C0D">
      <w:pPr>
        <w:pStyle w:val="ListParagraph"/>
        <w:ind w:left="600"/>
        <w:rPr>
          <w:rFonts w:ascii="Times New Roman" w:hAnsi="Times New Roman" w:cs="Times New Roman"/>
        </w:rPr>
      </w:pPr>
    </w:p>
    <w:p w14:paraId="5AD2BF69" w14:textId="46318EAA" w:rsidR="00832637" w:rsidRDefault="00832637" w:rsidP="00832637">
      <w:pPr>
        <w:pStyle w:val="Heading1"/>
      </w:pPr>
      <w:r>
        <w:t>Simulation and verification</w:t>
      </w:r>
    </w:p>
    <w:p w14:paraId="763AE2C6" w14:textId="77777777" w:rsidR="00832637" w:rsidRPr="00832637" w:rsidRDefault="00832637" w:rsidP="00832637"/>
    <w:p w14:paraId="25306CAA" w14:textId="1232C8CF" w:rsidR="00EB167F" w:rsidRDefault="00832637" w:rsidP="00193C0D">
      <w:pPr>
        <w:pStyle w:val="ListParagraph"/>
        <w:ind w:left="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wave simulation is given below:</w:t>
      </w:r>
    </w:p>
    <w:p w14:paraId="2CA48EF7" w14:textId="77777777" w:rsidR="00EB167F" w:rsidRDefault="00EB167F" w:rsidP="00193C0D">
      <w:pPr>
        <w:pStyle w:val="ListParagraph"/>
        <w:ind w:left="600"/>
        <w:rPr>
          <w:rFonts w:ascii="Times New Roman" w:hAnsi="Times New Roman" w:cs="Times New Roman"/>
        </w:rPr>
      </w:pPr>
    </w:p>
    <w:p w14:paraId="365ADC28" w14:textId="77777777" w:rsidR="00193C0D" w:rsidRPr="00193C0D" w:rsidRDefault="00193C0D" w:rsidP="00193C0D">
      <w:pPr>
        <w:ind w:left="240"/>
        <w:rPr>
          <w:rFonts w:ascii="Times New Roman" w:hAnsi="Times New Roman" w:cs="Times New Roman"/>
        </w:rPr>
      </w:pPr>
    </w:p>
    <w:p w14:paraId="26D2421C" w14:textId="03F29EAD" w:rsidR="00193C0D" w:rsidRDefault="009467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DBE07FA" wp14:editId="3B2083DD">
            <wp:extent cx="5943600" cy="88059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-09-19 at 1.53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80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3A83C" w14:textId="4D6EEEFC" w:rsidR="00832637" w:rsidRDefault="00832637" w:rsidP="00832637">
      <w:pPr>
        <w:keepNext/>
      </w:pPr>
    </w:p>
    <w:p w14:paraId="74999569" w14:textId="0066C744" w:rsidR="009467B0" w:rsidRDefault="00832637" w:rsidP="009467B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>. Wave simulation</w:t>
      </w:r>
    </w:p>
    <w:p w14:paraId="684AC7F4" w14:textId="77777777" w:rsidR="009467B0" w:rsidRDefault="009467B0" w:rsidP="009467B0">
      <w:pPr>
        <w:rPr>
          <w:rFonts w:ascii="Times New Roman" w:hAnsi="Times New Roman" w:cs="Times New Roman"/>
        </w:rPr>
      </w:pPr>
      <w:r>
        <w:tab/>
      </w:r>
      <w:r w:rsidRPr="009467B0">
        <w:rPr>
          <w:rFonts w:ascii="Times New Roman" w:hAnsi="Times New Roman" w:cs="Times New Roman"/>
        </w:rPr>
        <w:t xml:space="preserve">In the </w:t>
      </w:r>
      <w:r>
        <w:rPr>
          <w:rFonts w:ascii="Times New Roman" w:hAnsi="Times New Roman" w:cs="Times New Roman"/>
        </w:rPr>
        <w:t>demo, we obtain results same as the expectations in truth table.</w:t>
      </w:r>
    </w:p>
    <w:p w14:paraId="6857FD54" w14:textId="77777777" w:rsidR="009467B0" w:rsidRDefault="009467B0" w:rsidP="009467B0">
      <w:pPr>
        <w:rPr>
          <w:rFonts w:ascii="Times New Roman" w:hAnsi="Times New Roman" w:cs="Times New Roman"/>
        </w:rPr>
      </w:pPr>
    </w:p>
    <w:p w14:paraId="01F73673" w14:textId="1E727819" w:rsidR="009467B0" w:rsidRDefault="009467B0" w:rsidP="009467B0">
      <w:pPr>
        <w:pStyle w:val="Heading1"/>
      </w:pPr>
      <w:r>
        <w:t xml:space="preserve">Discussion and conclusion </w:t>
      </w:r>
    </w:p>
    <w:p w14:paraId="287607CA" w14:textId="7BD21C31" w:rsidR="009467B0" w:rsidRDefault="009467B0" w:rsidP="009467B0">
      <w:r>
        <w:tab/>
      </w:r>
    </w:p>
    <w:p w14:paraId="469090E4" w14:textId="3B958F14" w:rsidR="009467B0" w:rsidRPr="009467B0" w:rsidRDefault="009467B0" w:rsidP="009467B0">
      <w:pPr>
        <w:rPr>
          <w:rFonts w:ascii="Times New Roman" w:hAnsi="Times New Roman" w:cs="Times New Roman"/>
        </w:rPr>
      </w:pPr>
      <w:r w:rsidRPr="009467B0">
        <w:rPr>
          <w:rFonts w:ascii="Times New Roman" w:hAnsi="Times New Roman" w:cs="Times New Roman"/>
        </w:rPr>
        <w:tab/>
        <w:t xml:space="preserve">This is a very quick review of using Altera Quartus II design software and Altera FPGA based DE2-115 platform. We </w:t>
      </w:r>
      <w:r>
        <w:rPr>
          <w:rFonts w:ascii="Times New Roman" w:hAnsi="Times New Roman" w:cs="Times New Roman"/>
        </w:rPr>
        <w:t xml:space="preserve">applied </w:t>
      </w:r>
      <w:r w:rsidRPr="00193C0D">
        <w:rPr>
          <w:rFonts w:ascii="Times New Roman" w:hAnsi="Times New Roman" w:cs="Times New Roman"/>
        </w:rPr>
        <w:t>AND, NOR and NAND gates to</w:t>
      </w:r>
      <w:r>
        <w:rPr>
          <w:rFonts w:ascii="Times New Roman" w:hAnsi="Times New Roman" w:cs="Times New Roman"/>
        </w:rPr>
        <w:t xml:space="preserve"> solve an easy problem. Overall, the design is successful, and we did not encounter any errors.</w:t>
      </w:r>
    </w:p>
    <w:sectPr w:rsidR="009467B0" w:rsidRPr="009467B0" w:rsidSect="00A365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4E6AC7"/>
    <w:multiLevelType w:val="hybridMultilevel"/>
    <w:tmpl w:val="45DEC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9F6EA1"/>
    <w:multiLevelType w:val="hybridMultilevel"/>
    <w:tmpl w:val="FCBAF126"/>
    <w:lvl w:ilvl="0" w:tplc="CB1201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55C"/>
    <w:rsid w:val="000F3EF4"/>
    <w:rsid w:val="00193C0D"/>
    <w:rsid w:val="005B3A9D"/>
    <w:rsid w:val="0077215E"/>
    <w:rsid w:val="007A01F1"/>
    <w:rsid w:val="00832637"/>
    <w:rsid w:val="009467B0"/>
    <w:rsid w:val="00A36505"/>
    <w:rsid w:val="00AC60C7"/>
    <w:rsid w:val="00DE455C"/>
    <w:rsid w:val="00EB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B7C76"/>
  <w15:chartTrackingRefBased/>
  <w15:docId w15:val="{6FACC2A4-334F-324F-B6F3-E01BBF4AA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45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E45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45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E45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E455C"/>
    <w:pPr>
      <w:ind w:left="720"/>
      <w:contextualSpacing/>
    </w:pPr>
  </w:style>
  <w:style w:type="table" w:styleId="TableGrid">
    <w:name w:val="Table Grid"/>
    <w:basedOn w:val="TableNormal"/>
    <w:uiPriority w:val="39"/>
    <w:rsid w:val="00EB16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832637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3809BA8-2E8C-E343-8773-DCC59FE70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Juncheng Mo</dc:creator>
  <cp:keywords/>
  <dc:description/>
  <cp:lastModifiedBy>Juncheng Mo</cp:lastModifiedBy>
  <cp:revision>6</cp:revision>
  <dcterms:created xsi:type="dcterms:W3CDTF">2019-09-13T22:07:00Z</dcterms:created>
  <dcterms:modified xsi:type="dcterms:W3CDTF">2019-10-09T14:55:00Z</dcterms:modified>
</cp:coreProperties>
</file>