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6: Sensation and Perception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Vision: Sensory and Perceptual Processing</w:t>
      </w:r>
    </w:p>
    <w:p w:rsidR="00000000" w:rsidDel="00000000" w:rsidP="00000000" w:rsidRDefault="00000000" w:rsidRPr="00000000" w14:paraId="00000004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Rule="auto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Light Energy and Eye Structures: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Our eyes receive light energy and </w:t>
      </w:r>
      <w:r w:rsidDel="00000000" w:rsidR="00000000" w:rsidRPr="00000000">
        <w:rPr>
          <w:b w:val="1"/>
          <w:rtl w:val="0"/>
        </w:rPr>
        <w:t xml:space="preserve">transduce (transform)</w:t>
      </w:r>
      <w:r w:rsidDel="00000000" w:rsidR="00000000" w:rsidRPr="00000000">
        <w:rPr>
          <w:rtl w:val="0"/>
        </w:rPr>
        <w:t xml:space="preserve"> it into neural messages that our brain then processes into what we can consciously see.</w:t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Stimulus Input: Light Energy</w:t>
      </w:r>
    </w:p>
    <w:p w:rsidR="00000000" w:rsidDel="00000000" w:rsidP="00000000" w:rsidRDefault="00000000" w:rsidRPr="00000000" w14:paraId="00000009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you look at something coloured, they are not coloured particles but instead pulses of electromagnetic energy that the visual system then </w:t>
      </w:r>
      <w:r w:rsidDel="00000000" w:rsidR="00000000" w:rsidRPr="00000000">
        <w:rPr>
          <w:b w:val="1"/>
          <w:rtl w:val="0"/>
        </w:rPr>
        <w:t xml:space="preserve">perceives </w:t>
      </w:r>
      <w:r w:rsidDel="00000000" w:rsidR="00000000" w:rsidRPr="00000000">
        <w:rPr>
          <w:rtl w:val="0"/>
        </w:rPr>
        <w:t xml:space="preserve">as red.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Ranges from tiny gamma waves to long waves of radio transmission.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Two physical characteristics of light determine what we see: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Light’s wavelength: </w:t>
      </w:r>
      <w:r w:rsidDel="00000000" w:rsidR="00000000" w:rsidRPr="00000000">
        <w:rPr>
          <w:rtl w:val="0"/>
        </w:rPr>
        <w:t xml:space="preserve">The distance from one wave </w:t>
      </w:r>
      <w:r w:rsidDel="00000000" w:rsidR="00000000" w:rsidRPr="00000000">
        <w:rPr>
          <w:b w:val="1"/>
          <w:rtl w:val="0"/>
        </w:rPr>
        <w:t xml:space="preserve">peak</w:t>
      </w:r>
      <w:r w:rsidDel="00000000" w:rsidR="00000000" w:rsidRPr="00000000">
        <w:rPr>
          <w:rtl w:val="0"/>
        </w:rPr>
        <w:t xml:space="preserve"> to the next.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This determines light’s </w:t>
      </w:r>
      <w:r w:rsidDel="00000000" w:rsidR="00000000" w:rsidRPr="00000000">
        <w:rPr>
          <w:b w:val="1"/>
          <w:rtl w:val="0"/>
        </w:rPr>
        <w:t xml:space="preserve">hue (colour)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Intensity: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amount of energy</w:t>
      </w:r>
      <w:r w:rsidDel="00000000" w:rsidR="00000000" w:rsidRPr="00000000">
        <w:rPr>
          <w:rtl w:val="0"/>
        </w:rPr>
        <w:t xml:space="preserve"> in light waves.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Determined by a wave’s</w:t>
      </w:r>
      <w:r w:rsidDel="00000000" w:rsidR="00000000" w:rsidRPr="00000000">
        <w:rPr>
          <w:b w:val="1"/>
          <w:rtl w:val="0"/>
        </w:rPr>
        <w:t xml:space="preserve"> amplitude (height)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Influences </w:t>
      </w:r>
      <w:r w:rsidDel="00000000" w:rsidR="00000000" w:rsidRPr="00000000">
        <w:rPr>
          <w:b w:val="1"/>
          <w:rtl w:val="0"/>
        </w:rPr>
        <w:t xml:space="preserve">brightness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Short </w:t>
      </w:r>
      <w:r w:rsidDel="00000000" w:rsidR="00000000" w:rsidRPr="00000000">
        <w:rPr>
          <w:rtl w:val="0"/>
        </w:rPr>
        <w:t xml:space="preserve">wavelength</w:t>
      </w:r>
      <w:r w:rsidDel="00000000" w:rsidR="00000000" w:rsidRPr="00000000">
        <w:rPr>
          <w:b w:val="1"/>
          <w:rtl w:val="0"/>
        </w:rPr>
        <w:t xml:space="preserve"> = blue </w:t>
      </w:r>
      <w:r w:rsidDel="00000000" w:rsidR="00000000" w:rsidRPr="00000000">
        <w:rPr>
          <w:rtl w:val="0"/>
        </w:rPr>
        <w:t xml:space="preserve">colours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Long </w:t>
      </w:r>
      <w:r w:rsidDel="00000000" w:rsidR="00000000" w:rsidRPr="00000000">
        <w:rPr>
          <w:rtl w:val="0"/>
        </w:rPr>
        <w:t xml:space="preserve">wavelength</w:t>
      </w:r>
      <w:r w:rsidDel="00000000" w:rsidR="00000000" w:rsidRPr="00000000">
        <w:rPr>
          <w:b w:val="1"/>
          <w:rtl w:val="0"/>
        </w:rPr>
        <w:t xml:space="preserve"> = red</w:t>
      </w:r>
      <w:r w:rsidDel="00000000" w:rsidR="00000000" w:rsidRPr="00000000">
        <w:rPr>
          <w:rtl w:val="0"/>
        </w:rPr>
        <w:t xml:space="preserve"> colours</w:t>
      </w:r>
    </w:p>
    <w:p w:rsidR="00000000" w:rsidDel="00000000" w:rsidP="00000000" w:rsidRDefault="00000000" w:rsidRPr="00000000" w14:paraId="0000001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Eye</w:t>
      </w:r>
    </w:p>
    <w:p w:rsidR="00000000" w:rsidDel="00000000" w:rsidP="00000000" w:rsidRDefault="00000000" w:rsidRPr="00000000" w14:paraId="00000016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Light enters the eye through the </w:t>
      </w:r>
      <w:r w:rsidDel="00000000" w:rsidR="00000000" w:rsidRPr="00000000">
        <w:rPr>
          <w:b w:val="1"/>
          <w:rtl w:val="0"/>
        </w:rPr>
        <w:t xml:space="preserve">cornea.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Bends light to help provide focus.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Light then passes through the </w:t>
      </w:r>
      <w:r w:rsidDel="00000000" w:rsidR="00000000" w:rsidRPr="00000000">
        <w:rPr>
          <w:b w:val="1"/>
          <w:rtl w:val="0"/>
        </w:rPr>
        <w:t xml:space="preserve">pupil.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A small adjustable opening.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Surrounding the pupil and controlling its size is the </w:t>
      </w:r>
      <w:r w:rsidDel="00000000" w:rsidR="00000000" w:rsidRPr="00000000">
        <w:rPr>
          <w:b w:val="1"/>
          <w:rtl w:val="0"/>
        </w:rPr>
        <w:t xml:space="preserve">iris.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A colored muscle that dilates or constricts in response to light intensity.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Responds to our cognitive and emotional states.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Behind the pupil is a transparent </w:t>
      </w:r>
      <w:r w:rsidDel="00000000" w:rsidR="00000000" w:rsidRPr="00000000">
        <w:rPr>
          <w:b w:val="1"/>
          <w:rtl w:val="0"/>
        </w:rPr>
        <w:t xml:space="preserve">lens.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Focuses light rays by changing its curvature and thickness in a process called </w:t>
      </w:r>
      <w:r w:rsidDel="00000000" w:rsidR="00000000" w:rsidRPr="00000000">
        <w:rPr>
          <w:b w:val="1"/>
          <w:rtl w:val="0"/>
        </w:rPr>
        <w:t xml:space="preserve">accommodation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Information Processing in the Eye and Brain</w:t>
      </w:r>
    </w:p>
    <w:p w:rsidR="00000000" w:rsidDel="00000000" w:rsidP="00000000" w:rsidRDefault="00000000" w:rsidRPr="00000000" w14:paraId="00000029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pacing w:after="0" w:afterAutospacing="0" w:lineRule="auto"/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Retina</w:t>
      </w:r>
    </w:p>
    <w:p w:rsidR="00000000" w:rsidDel="00000000" w:rsidP="00000000" w:rsidRDefault="00000000" w:rsidRPr="00000000" w14:paraId="0000002B">
      <w:pPr>
        <w:numPr>
          <w:ilvl w:val="1"/>
          <w:numId w:val="5"/>
        </w:numPr>
        <w:spacing w:after="0" w:afterAutospacing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light-sensitive inner surface of the eye</w:t>
      </w:r>
    </w:p>
    <w:p w:rsidR="00000000" w:rsidDel="00000000" w:rsidP="00000000" w:rsidRDefault="00000000" w:rsidRPr="00000000" w14:paraId="0000002C">
      <w:pPr>
        <w:numPr>
          <w:ilvl w:val="1"/>
          <w:numId w:val="5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Contains </w:t>
      </w:r>
      <w:r w:rsidDel="00000000" w:rsidR="00000000" w:rsidRPr="00000000">
        <w:rPr>
          <w:b w:val="1"/>
          <w:rtl w:val="0"/>
        </w:rPr>
        <w:t xml:space="preserve">rods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b w:val="1"/>
          <w:rtl w:val="0"/>
        </w:rPr>
        <w:t xml:space="preserve">cones</w:t>
      </w:r>
      <w:r w:rsidDel="00000000" w:rsidR="00000000" w:rsidRPr="00000000">
        <w:rPr>
          <w:rtl w:val="0"/>
        </w:rPr>
        <w:t xml:space="preserve"> and layers of neurons for visual information processing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pacing w:after="0" w:afterAutospacing="0" w:lineRule="auto"/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Retinal Processing</w:t>
      </w:r>
    </w:p>
    <w:p w:rsidR="00000000" w:rsidDel="00000000" w:rsidP="00000000" w:rsidRDefault="00000000" w:rsidRPr="00000000" w14:paraId="0000002E">
      <w:pPr>
        <w:numPr>
          <w:ilvl w:val="1"/>
          <w:numId w:val="5"/>
        </w:numPr>
        <w:spacing w:after="0" w:afterAutospacing="0" w:lineRule="auto"/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rtl w:val="0"/>
        </w:rPr>
        <w:t xml:space="preserve">Retinal </w:t>
      </w:r>
      <w:r w:rsidDel="00000000" w:rsidR="00000000" w:rsidRPr="00000000">
        <w:rPr>
          <w:b w:val="1"/>
          <w:rtl w:val="0"/>
        </w:rPr>
        <w:t xml:space="preserve">receptor cells</w:t>
      </w:r>
      <w:r w:rsidDel="00000000" w:rsidR="00000000" w:rsidRPr="00000000">
        <w:rPr>
          <w:rtl w:val="0"/>
        </w:rPr>
        <w:t xml:space="preserve"> are known as</w:t>
      </w:r>
      <w:r w:rsidDel="00000000" w:rsidR="00000000" w:rsidRPr="00000000">
        <w:rPr>
          <w:b w:val="1"/>
          <w:rtl w:val="0"/>
        </w:rPr>
        <w:t xml:space="preserve"> rods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b w:val="1"/>
          <w:rtl w:val="0"/>
        </w:rPr>
        <w:t xml:space="preserve">cones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2F">
      <w:pPr>
        <w:numPr>
          <w:ilvl w:val="1"/>
          <w:numId w:val="3"/>
        </w:numPr>
        <w:ind w:left="216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Rods:</w:t>
      </w:r>
      <w:r w:rsidDel="00000000" w:rsidR="00000000" w:rsidRPr="00000000">
        <w:rPr>
          <w:rtl w:val="0"/>
        </w:rPr>
        <w:t xml:space="preserve"> detect </w:t>
      </w:r>
      <w:r w:rsidDel="00000000" w:rsidR="00000000" w:rsidRPr="00000000">
        <w:rPr>
          <w:b w:val="1"/>
          <w:rtl w:val="0"/>
        </w:rPr>
        <w:t xml:space="preserve">black, white, and grey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2"/>
          <w:numId w:val="3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Necessary for </w:t>
      </w:r>
      <w:r w:rsidDel="00000000" w:rsidR="00000000" w:rsidRPr="00000000">
        <w:rPr>
          <w:b w:val="1"/>
          <w:rtl w:val="0"/>
        </w:rPr>
        <w:t xml:space="preserve">peripheral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twilight vision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1"/>
          <w:numId w:val="3"/>
        </w:numPr>
        <w:ind w:left="216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Cones: </w:t>
      </w:r>
      <w:r w:rsidDel="00000000" w:rsidR="00000000" w:rsidRPr="00000000">
        <w:rPr>
          <w:rtl w:val="0"/>
        </w:rPr>
        <w:t xml:space="preserve">concentrated near the center of the retina</w:t>
      </w:r>
    </w:p>
    <w:p w:rsidR="00000000" w:rsidDel="00000000" w:rsidP="00000000" w:rsidRDefault="00000000" w:rsidRPr="00000000" w14:paraId="00000032">
      <w:pPr>
        <w:numPr>
          <w:ilvl w:val="2"/>
          <w:numId w:val="3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Function in daylight or well-lit conditions</w:t>
      </w:r>
    </w:p>
    <w:p w:rsidR="00000000" w:rsidDel="00000000" w:rsidP="00000000" w:rsidRDefault="00000000" w:rsidRPr="00000000" w14:paraId="00000033">
      <w:pPr>
        <w:numPr>
          <w:ilvl w:val="2"/>
          <w:numId w:val="3"/>
        </w:numPr>
        <w:spacing w:after="200" w:before="0" w:lineRule="auto"/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Detect fine details, give rise to colour sensations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light energy reaches the</w:t>
      </w:r>
      <w:r w:rsidDel="00000000" w:rsidR="00000000" w:rsidRPr="00000000">
        <w:rPr>
          <w:b w:val="1"/>
          <w:rtl w:val="0"/>
        </w:rPr>
        <w:t xml:space="preserve"> receptor cells</w:t>
      </w:r>
      <w:r w:rsidDel="00000000" w:rsidR="00000000" w:rsidRPr="00000000">
        <w:rPr>
          <w:rtl w:val="0"/>
        </w:rPr>
        <w:t xml:space="preserve">, it triggers</w:t>
      </w:r>
      <w:r w:rsidDel="00000000" w:rsidR="00000000" w:rsidRPr="00000000">
        <w:rPr>
          <w:b w:val="1"/>
          <w:rtl w:val="0"/>
        </w:rPr>
        <w:t xml:space="preserve"> chemical changes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35">
      <w:pPr>
        <w:numPr>
          <w:ilvl w:val="1"/>
          <w:numId w:val="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This chemical reaction sparks neural signals, activating nearby </w:t>
      </w:r>
      <w:r w:rsidDel="00000000" w:rsidR="00000000" w:rsidRPr="00000000">
        <w:rPr>
          <w:b w:val="1"/>
          <w:rtl w:val="0"/>
        </w:rPr>
        <w:t xml:space="preserve">bipolar cells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6">
      <w:pPr>
        <w:numPr>
          <w:ilvl w:val="1"/>
          <w:numId w:val="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 turn, these </w:t>
      </w:r>
      <w:r w:rsidDel="00000000" w:rsidR="00000000" w:rsidRPr="00000000">
        <w:rPr>
          <w:b w:val="1"/>
          <w:rtl w:val="0"/>
        </w:rPr>
        <w:t xml:space="preserve">bipolar cells</w:t>
      </w:r>
      <w:r w:rsidDel="00000000" w:rsidR="00000000" w:rsidRPr="00000000">
        <w:rPr>
          <w:rtl w:val="0"/>
        </w:rPr>
        <w:t xml:space="preserve"> activate neighbouring </w:t>
      </w:r>
      <w:r w:rsidDel="00000000" w:rsidR="00000000" w:rsidRPr="00000000">
        <w:rPr>
          <w:b w:val="1"/>
          <w:rtl w:val="0"/>
        </w:rPr>
        <w:t xml:space="preserve">ganglion cells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7">
      <w:pPr>
        <w:numPr>
          <w:ilvl w:val="1"/>
          <w:numId w:val="7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axons of the </w:t>
      </w:r>
      <w:r w:rsidDel="00000000" w:rsidR="00000000" w:rsidRPr="00000000">
        <w:rPr>
          <w:b w:val="1"/>
          <w:rtl w:val="0"/>
        </w:rPr>
        <w:t xml:space="preserve">ganglion cells</w:t>
      </w:r>
      <w:r w:rsidDel="00000000" w:rsidR="00000000" w:rsidRPr="00000000">
        <w:rPr>
          <w:rtl w:val="0"/>
        </w:rPr>
        <w:t xml:space="preserve"> twine together to form the </w:t>
      </w:r>
      <w:r w:rsidDel="00000000" w:rsidR="00000000" w:rsidRPr="00000000">
        <w:rPr>
          <w:b w:val="1"/>
          <w:rtl w:val="0"/>
        </w:rPr>
        <w:t xml:space="preserve">optic nerve.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The Optic Nerve</w:t>
      </w:r>
    </w:p>
    <w:p w:rsidR="00000000" w:rsidDel="00000000" w:rsidP="00000000" w:rsidRDefault="00000000" w:rsidRPr="00000000" w14:paraId="00000039">
      <w:pPr>
        <w:numPr>
          <w:ilvl w:val="1"/>
          <w:numId w:val="7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An information highway to the brain.</w:t>
      </w:r>
    </w:p>
    <w:p w:rsidR="00000000" w:rsidDel="00000000" w:rsidP="00000000" w:rsidRDefault="00000000" w:rsidRPr="00000000" w14:paraId="0000003A">
      <w:pPr>
        <w:numPr>
          <w:ilvl w:val="2"/>
          <w:numId w:val="7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Messages communicated from this nerve are received by the </w:t>
      </w:r>
      <w:r w:rsidDel="00000000" w:rsidR="00000000" w:rsidRPr="00000000">
        <w:rPr>
          <w:b w:val="1"/>
          <w:rtl w:val="0"/>
        </w:rPr>
        <w:t xml:space="preserve">thalamus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1"/>
          <w:numId w:val="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 send nearly 1 million messages at once.</w:t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spacing w:after="0" w:before="200" w:lineRule="auto"/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Where the optic nerve leaves the eye, there are </w:t>
      </w:r>
      <w:r w:rsidDel="00000000" w:rsidR="00000000" w:rsidRPr="00000000">
        <w:rPr>
          <w:b w:val="1"/>
          <w:rtl w:val="0"/>
        </w:rPr>
        <w:t xml:space="preserve">no receptor cells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D">
      <w:pPr>
        <w:numPr>
          <w:ilvl w:val="1"/>
          <w:numId w:val="7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This creates a </w:t>
      </w:r>
      <w:r w:rsidDel="00000000" w:rsidR="00000000" w:rsidRPr="00000000">
        <w:rPr>
          <w:b w:val="1"/>
          <w:rtl w:val="0"/>
        </w:rPr>
        <w:t xml:space="preserve">blind spot.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spacing w:after="0" w:before="0" w:lineRule="auto"/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Rods and Cones</w:t>
      </w:r>
    </w:p>
    <w:p w:rsidR="00000000" w:rsidDel="00000000" w:rsidP="00000000" w:rsidRDefault="00000000" w:rsidRPr="00000000" w14:paraId="0000003F">
      <w:pPr>
        <w:numPr>
          <w:ilvl w:val="1"/>
          <w:numId w:val="7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Differ in where they are</w:t>
      </w:r>
      <w:r w:rsidDel="00000000" w:rsidR="00000000" w:rsidRPr="00000000">
        <w:rPr>
          <w:b w:val="1"/>
          <w:rtl w:val="0"/>
        </w:rPr>
        <w:t xml:space="preserve"> found</w:t>
      </w:r>
      <w:r w:rsidDel="00000000" w:rsidR="00000000" w:rsidRPr="00000000">
        <w:rPr>
          <w:rtl w:val="0"/>
        </w:rPr>
        <w:t xml:space="preserve">, and in what they </w:t>
      </w:r>
      <w:r w:rsidDel="00000000" w:rsidR="00000000" w:rsidRPr="00000000">
        <w:rPr>
          <w:b w:val="1"/>
          <w:rtl w:val="0"/>
        </w:rPr>
        <w:t xml:space="preserve">do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0">
      <w:pPr>
        <w:numPr>
          <w:ilvl w:val="1"/>
          <w:numId w:val="7"/>
        </w:numPr>
        <w:spacing w:after="0" w:before="0" w:lineRule="auto"/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Cones:</w:t>
      </w:r>
    </w:p>
    <w:p w:rsidR="00000000" w:rsidDel="00000000" w:rsidP="00000000" w:rsidRDefault="00000000" w:rsidRPr="00000000" w14:paraId="00000041">
      <w:pPr>
        <w:numPr>
          <w:ilvl w:val="2"/>
          <w:numId w:val="7"/>
        </w:numPr>
        <w:spacing w:after="0" w:before="0" w:lineRule="auto"/>
        <w:ind w:left="2160" w:hanging="360"/>
        <w:jc w:val="left"/>
        <w:rPr/>
      </w:pPr>
      <w:r w:rsidDel="00000000" w:rsidR="00000000" w:rsidRPr="00000000">
        <w:rPr>
          <w:rtl w:val="0"/>
        </w:rPr>
        <w:t xml:space="preserve">Cluster in and around the </w:t>
      </w:r>
      <w:r w:rsidDel="00000000" w:rsidR="00000000" w:rsidRPr="00000000">
        <w:rPr>
          <w:b w:val="1"/>
          <w:rtl w:val="0"/>
        </w:rPr>
        <w:t xml:space="preserve">fovea (retina’s area of central focus)</w:t>
      </w:r>
    </w:p>
    <w:p w:rsidR="00000000" w:rsidDel="00000000" w:rsidP="00000000" w:rsidRDefault="00000000" w:rsidRPr="00000000" w14:paraId="00000042">
      <w:pPr>
        <w:numPr>
          <w:ilvl w:val="2"/>
          <w:numId w:val="7"/>
        </w:numPr>
        <w:spacing w:after="0" w:before="0" w:lineRule="auto"/>
        <w:ind w:left="2160" w:hanging="360"/>
        <w:jc w:val="left"/>
        <w:rPr/>
      </w:pPr>
      <w:r w:rsidDel="00000000" w:rsidR="00000000" w:rsidRPr="00000000">
        <w:rPr>
          <w:rtl w:val="0"/>
        </w:rPr>
        <w:t xml:space="preserve">Each cone transmits its message to a </w:t>
      </w:r>
      <w:r w:rsidDel="00000000" w:rsidR="00000000" w:rsidRPr="00000000">
        <w:rPr>
          <w:b w:val="1"/>
          <w:rtl w:val="0"/>
        </w:rPr>
        <w:t xml:space="preserve">single bipolar cell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3">
      <w:pPr>
        <w:numPr>
          <w:ilvl w:val="2"/>
          <w:numId w:val="7"/>
        </w:numPr>
        <w:spacing w:after="0" w:before="0" w:lineRule="auto"/>
        <w:ind w:left="2160" w:hanging="360"/>
        <w:jc w:val="left"/>
        <w:rPr/>
      </w:pPr>
      <w:r w:rsidDel="00000000" w:rsidR="00000000" w:rsidRPr="00000000">
        <w:rPr>
          <w:rtl w:val="0"/>
        </w:rPr>
        <w:t xml:space="preserve">This cell helps relay the cone’s individual message to the </w:t>
      </w:r>
      <w:r w:rsidDel="00000000" w:rsidR="00000000" w:rsidRPr="00000000">
        <w:rPr>
          <w:b w:val="1"/>
          <w:rtl w:val="0"/>
        </w:rPr>
        <w:t xml:space="preserve">visual cortex (devotes a large area to input from the fovea)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2"/>
          <w:numId w:val="7"/>
        </w:numPr>
        <w:spacing w:after="0" w:before="0" w:lineRule="auto"/>
        <w:ind w:left="2160" w:hanging="360"/>
        <w:jc w:val="left"/>
        <w:rPr/>
      </w:pPr>
      <w:r w:rsidDel="00000000" w:rsidR="00000000" w:rsidRPr="00000000">
        <w:rPr>
          <w:rtl w:val="0"/>
        </w:rPr>
        <w:t xml:space="preserve">Direct connections preserve the cones’ precise information.</w:t>
      </w:r>
    </w:p>
    <w:p w:rsidR="00000000" w:rsidDel="00000000" w:rsidP="00000000" w:rsidRDefault="00000000" w:rsidRPr="00000000" w14:paraId="00000045">
      <w:pPr>
        <w:numPr>
          <w:ilvl w:val="2"/>
          <w:numId w:val="7"/>
        </w:numPr>
        <w:spacing w:after="0" w:before="0" w:lineRule="auto"/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 the ability to </w:t>
      </w:r>
      <w:r w:rsidDel="00000000" w:rsidR="00000000" w:rsidRPr="00000000">
        <w:rPr>
          <w:b w:val="1"/>
          <w:rtl w:val="0"/>
        </w:rPr>
        <w:t xml:space="preserve">perceive colour</w:t>
      </w:r>
      <w:r w:rsidDel="00000000" w:rsidR="00000000" w:rsidRPr="00000000">
        <w:rPr>
          <w:rtl w:val="0"/>
        </w:rPr>
        <w:t xml:space="preserve">, become </w:t>
      </w:r>
      <w:r w:rsidDel="00000000" w:rsidR="00000000" w:rsidRPr="00000000">
        <w:rPr>
          <w:b w:val="1"/>
          <w:rtl w:val="0"/>
        </w:rPr>
        <w:t xml:space="preserve">ineffectual in dim light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6">
      <w:pPr>
        <w:numPr>
          <w:ilvl w:val="1"/>
          <w:numId w:val="7"/>
        </w:numPr>
        <w:spacing w:after="0" w:before="0" w:lineRule="auto"/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Rods:</w:t>
      </w:r>
    </w:p>
    <w:p w:rsidR="00000000" w:rsidDel="00000000" w:rsidP="00000000" w:rsidRDefault="00000000" w:rsidRPr="00000000" w14:paraId="00000047">
      <w:pPr>
        <w:numPr>
          <w:ilvl w:val="2"/>
          <w:numId w:val="7"/>
        </w:numPr>
        <w:spacing w:after="0" w:before="0" w:lineRule="auto"/>
        <w:ind w:left="2160" w:hanging="360"/>
        <w:jc w:val="left"/>
        <w:rPr/>
      </w:pPr>
      <w:r w:rsidDel="00000000" w:rsidR="00000000" w:rsidRPr="00000000">
        <w:rPr>
          <w:rtl w:val="0"/>
        </w:rPr>
        <w:t xml:space="preserve">Do </w:t>
      </w:r>
      <w:r w:rsidDel="00000000" w:rsidR="00000000" w:rsidRPr="00000000">
        <w:rPr>
          <w:b w:val="1"/>
          <w:rtl w:val="0"/>
        </w:rPr>
        <w:t xml:space="preserve">not</w:t>
      </w:r>
      <w:r w:rsidDel="00000000" w:rsidR="00000000" w:rsidRPr="00000000">
        <w:rPr>
          <w:rtl w:val="0"/>
        </w:rPr>
        <w:t xml:space="preserve"> have </w:t>
      </w:r>
      <w:r w:rsidDel="00000000" w:rsidR="00000000" w:rsidRPr="00000000">
        <w:rPr>
          <w:b w:val="1"/>
          <w:rtl w:val="0"/>
        </w:rPr>
        <w:t xml:space="preserve">dedicated hotlines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8">
      <w:pPr>
        <w:numPr>
          <w:ilvl w:val="2"/>
          <w:numId w:val="7"/>
        </w:numPr>
        <w:spacing w:after="0" w:before="0" w:lineRule="auto"/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Rods </w:t>
      </w:r>
      <w:r w:rsidDel="00000000" w:rsidR="00000000" w:rsidRPr="00000000">
        <w:rPr>
          <w:b w:val="1"/>
          <w:rtl w:val="0"/>
        </w:rPr>
        <w:t xml:space="preserve">share bipolar cells</w:t>
      </w:r>
      <w:r w:rsidDel="00000000" w:rsidR="00000000" w:rsidRPr="00000000">
        <w:rPr>
          <w:rtl w:val="0"/>
        </w:rPr>
        <w:t xml:space="preserve">, these send combined messages.</w:t>
      </w:r>
    </w:p>
    <w:p w:rsidR="00000000" w:rsidDel="00000000" w:rsidP="00000000" w:rsidRDefault="00000000" w:rsidRPr="00000000" w14:paraId="00000049">
      <w:pPr>
        <w:numPr>
          <w:ilvl w:val="2"/>
          <w:numId w:val="7"/>
        </w:numPr>
        <w:spacing w:after="0" w:before="0" w:lineRule="auto"/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 </w:t>
      </w:r>
      <w:r w:rsidDel="00000000" w:rsidR="00000000" w:rsidRPr="00000000">
        <w:rPr>
          <w:b w:val="1"/>
          <w:rtl w:val="0"/>
        </w:rPr>
        <w:t xml:space="preserve">black-and-white vision</w:t>
      </w:r>
      <w:r w:rsidDel="00000000" w:rsidR="00000000" w:rsidRPr="00000000">
        <w:rPr>
          <w:rtl w:val="0"/>
        </w:rPr>
        <w:t xml:space="preserve">, remain </w:t>
      </w:r>
      <w:r w:rsidDel="00000000" w:rsidR="00000000" w:rsidRPr="00000000">
        <w:rPr>
          <w:b w:val="1"/>
          <w:rtl w:val="0"/>
        </w:rPr>
        <w:t xml:space="preserve">sensitive in dim light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A">
      <w:pPr>
        <w:spacing w:after="0" w:before="0" w:lineRule="auto"/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Rule="auto"/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Rule="auto"/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Rule="auto"/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7"/>
        </w:numPr>
        <w:spacing w:after="0" w:before="0" w:lineRule="auto"/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Eyes adapt to the light.</w:t>
      </w:r>
    </w:p>
    <w:p w:rsidR="00000000" w:rsidDel="00000000" w:rsidP="00000000" w:rsidRDefault="00000000" w:rsidRPr="00000000" w14:paraId="0000004F">
      <w:pPr>
        <w:numPr>
          <w:ilvl w:val="1"/>
          <w:numId w:val="7"/>
        </w:numPr>
        <w:spacing w:after="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Pupils dilate to allow more light to reach the retina.</w:t>
      </w:r>
    </w:p>
    <w:p w:rsidR="00000000" w:rsidDel="00000000" w:rsidP="00000000" w:rsidRDefault="00000000" w:rsidRPr="00000000" w14:paraId="00000050">
      <w:pPr>
        <w:numPr>
          <w:ilvl w:val="2"/>
          <w:numId w:val="7"/>
        </w:numPr>
        <w:spacing w:after="200" w:before="0" w:lineRule="auto"/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Typically takes 20 minutes for eyes to adapt.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before="0" w:lineRule="auto"/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To summarize:</w:t>
      </w:r>
    </w:p>
    <w:p w:rsidR="00000000" w:rsidDel="00000000" w:rsidP="00000000" w:rsidRDefault="00000000" w:rsidRPr="00000000" w14:paraId="00000052">
      <w:pPr>
        <w:numPr>
          <w:ilvl w:val="1"/>
          <w:numId w:val="4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retina’s neural layers</w:t>
      </w:r>
      <w:r w:rsidDel="00000000" w:rsidR="00000000" w:rsidRPr="00000000">
        <w:rPr>
          <w:rtl w:val="0"/>
        </w:rPr>
        <w:t xml:space="preserve"> do not just pass along </w:t>
      </w:r>
      <w:r w:rsidDel="00000000" w:rsidR="00000000" w:rsidRPr="00000000">
        <w:rPr>
          <w:b w:val="1"/>
          <w:rtl w:val="0"/>
        </w:rPr>
        <w:t xml:space="preserve">electrical impulses</w:t>
      </w:r>
      <w:r w:rsidDel="00000000" w:rsidR="00000000" w:rsidRPr="00000000">
        <w:rPr>
          <w:rtl w:val="0"/>
        </w:rPr>
        <w:t xml:space="preserve">. They also help to encode and analyze sensory information. 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spacing w:after="0" w:before="0" w:lineRule="auto"/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 human eyes, information follows this pathway:</w:t>
      </w:r>
    </w:p>
    <w:p w:rsidR="00000000" w:rsidDel="00000000" w:rsidP="00000000" w:rsidRDefault="00000000" w:rsidRPr="00000000" w14:paraId="00000054">
      <w:pPr>
        <w:numPr>
          <w:ilvl w:val="1"/>
          <w:numId w:val="4"/>
        </w:numPr>
        <w:spacing w:after="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After processing by your retina’s nearly 130 million receptors rods and cones, information travels forward to the bipolar cells.</w:t>
      </w:r>
    </w:p>
    <w:p w:rsidR="00000000" w:rsidDel="00000000" w:rsidP="00000000" w:rsidRDefault="00000000" w:rsidRPr="00000000" w14:paraId="00000055">
      <w:pPr>
        <w:numPr>
          <w:ilvl w:val="1"/>
          <w:numId w:val="4"/>
        </w:numPr>
        <w:spacing w:after="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From there, it moves to the eye’s ganglion cells, and through their axons making up the optic nerve to the brain.</w:t>
      </w:r>
    </w:p>
    <w:p w:rsidR="00000000" w:rsidDel="00000000" w:rsidP="00000000" w:rsidRDefault="00000000" w:rsidRPr="00000000" w14:paraId="00000056">
      <w:pPr>
        <w:numPr>
          <w:ilvl w:val="1"/>
          <w:numId w:val="4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After a momentary stop-off in the thalamus, the information travels to the visual cortex. Any given retinal area relays its information to a corresponding location in the visual cortex, in the occipital lobe at the back of the brain.</w:t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spacing w:after="0" w:before="0" w:lineRule="auto"/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Colour Processing</w:t>
      </w:r>
    </w:p>
    <w:p w:rsidR="00000000" w:rsidDel="00000000" w:rsidP="00000000" w:rsidRDefault="00000000" w:rsidRPr="00000000" w14:paraId="00000058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Eyes do not see colour. When an object appears coloured, it is actually everything but that colour. In reality, it </w:t>
      </w:r>
      <w:r w:rsidDel="00000000" w:rsidR="00000000" w:rsidRPr="00000000">
        <w:rPr>
          <w:b w:val="1"/>
          <w:rtl w:val="0"/>
        </w:rPr>
        <w:t xml:space="preserve">rejects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(reflects)</w:t>
      </w:r>
      <w:r w:rsidDel="00000000" w:rsidR="00000000" w:rsidRPr="00000000">
        <w:rPr>
          <w:rtl w:val="0"/>
        </w:rPr>
        <w:t xml:space="preserve"> the </w:t>
      </w:r>
      <w:r w:rsidDel="00000000" w:rsidR="00000000" w:rsidRPr="00000000">
        <w:rPr>
          <w:b w:val="1"/>
          <w:rtl w:val="0"/>
        </w:rPr>
        <w:t xml:space="preserve">wavelengths</w:t>
      </w:r>
      <w:r w:rsidDel="00000000" w:rsidR="00000000" w:rsidRPr="00000000">
        <w:rPr>
          <w:rtl w:val="0"/>
        </w:rPr>
        <w:t xml:space="preserve"> of that colour.</w:t>
      </w:r>
    </w:p>
    <w:p w:rsidR="00000000" w:rsidDel="00000000" w:rsidP="00000000" w:rsidRDefault="00000000" w:rsidRPr="00000000" w14:paraId="00000059">
      <w:pPr>
        <w:numPr>
          <w:ilvl w:val="1"/>
          <w:numId w:val="4"/>
        </w:numPr>
        <w:spacing w:after="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threshold for colours is so low that individuals can discriminate more than 1 million different colour variations.</w:t>
      </w:r>
    </w:p>
    <w:p w:rsidR="00000000" w:rsidDel="00000000" w:rsidP="00000000" w:rsidRDefault="00000000" w:rsidRPr="00000000" w14:paraId="0000005A">
      <w:pPr>
        <w:numPr>
          <w:ilvl w:val="1"/>
          <w:numId w:val="4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Any colour can be created by combinations of different amounts of light waves of three primary colours - red, green, and blue.</w:t>
      </w:r>
    </w:p>
    <w:p w:rsidR="00000000" w:rsidDel="00000000" w:rsidP="00000000" w:rsidRDefault="00000000" w:rsidRPr="00000000" w14:paraId="0000005B">
      <w:pPr>
        <w:numPr>
          <w:ilvl w:val="0"/>
          <w:numId w:val="4"/>
        </w:numPr>
        <w:spacing w:after="0" w:before="0" w:lineRule="auto"/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Young-Helmholtz trichromatic (three-colour) theory:</w:t>
      </w:r>
    </w:p>
    <w:p w:rsidR="00000000" w:rsidDel="00000000" w:rsidP="00000000" w:rsidRDefault="00000000" w:rsidRPr="00000000" w14:paraId="0000005C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States that the retina contains three different colour receptors.</w:t>
      </w:r>
    </w:p>
    <w:p w:rsidR="00000000" w:rsidDel="00000000" w:rsidP="00000000" w:rsidRDefault="00000000" w:rsidRPr="00000000" w14:paraId="0000005D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One </w:t>
      </w:r>
      <w:r w:rsidDel="00000000" w:rsidR="00000000" w:rsidRPr="00000000">
        <w:rPr>
          <w:b w:val="1"/>
          <w:rtl w:val="0"/>
        </w:rPr>
        <w:t xml:space="preserve">most sensitive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b w:val="1"/>
          <w:rtl w:val="0"/>
        </w:rPr>
        <w:t xml:space="preserve">red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E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One to </w:t>
      </w:r>
      <w:r w:rsidDel="00000000" w:rsidR="00000000" w:rsidRPr="00000000">
        <w:rPr>
          <w:b w:val="1"/>
          <w:rtl w:val="0"/>
        </w:rPr>
        <w:t xml:space="preserve">green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F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One to </w:t>
      </w:r>
      <w:r w:rsidDel="00000000" w:rsidR="00000000" w:rsidRPr="00000000">
        <w:rPr>
          <w:b w:val="1"/>
          <w:rtl w:val="0"/>
        </w:rPr>
        <w:t xml:space="preserve">blue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0">
      <w:pPr>
        <w:numPr>
          <w:ilvl w:val="1"/>
          <w:numId w:val="4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When stimulated in combination, these three can produce the perception of any colour.</w:t>
      </w:r>
    </w:p>
    <w:p w:rsidR="00000000" w:rsidDel="00000000" w:rsidP="00000000" w:rsidRDefault="00000000" w:rsidRPr="00000000" w14:paraId="00000061">
      <w:pPr>
        <w:spacing w:after="0" w:before="0" w:lineRule="auto"/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8"/>
        </w:numPr>
        <w:spacing w:after="0" w:before="0" w:lineRule="auto"/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Colour-deficient vision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numPr>
          <w:ilvl w:val="1"/>
          <w:numId w:val="8"/>
        </w:numPr>
        <w:spacing w:after="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Not actually “colour-blind”</w:t>
      </w:r>
    </w:p>
    <w:p w:rsidR="00000000" w:rsidDel="00000000" w:rsidP="00000000" w:rsidRDefault="00000000" w:rsidRPr="00000000" w14:paraId="00000064">
      <w:pPr>
        <w:numPr>
          <w:ilvl w:val="1"/>
          <w:numId w:val="8"/>
        </w:numPr>
        <w:spacing w:after="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 reality, individuals lack the functioning red or green sensitive cones, or sometimes both.</w:t>
      </w:r>
    </w:p>
    <w:p w:rsidR="00000000" w:rsidDel="00000000" w:rsidP="00000000" w:rsidRDefault="00000000" w:rsidRPr="00000000" w14:paraId="00000065">
      <w:pPr>
        <w:numPr>
          <w:ilvl w:val="1"/>
          <w:numId w:val="8"/>
        </w:numPr>
        <w:spacing w:after="0" w:before="0" w:lineRule="auto"/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Monochromatic vision: One colour</w:t>
      </w:r>
    </w:p>
    <w:p w:rsidR="00000000" w:rsidDel="00000000" w:rsidP="00000000" w:rsidRDefault="00000000" w:rsidRPr="00000000" w14:paraId="00000066">
      <w:pPr>
        <w:numPr>
          <w:ilvl w:val="1"/>
          <w:numId w:val="8"/>
        </w:numPr>
        <w:spacing w:after="0" w:before="0" w:lineRule="auto"/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Dichromatic vision: Two colour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