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Chapter 2: The Biology of Mind</w:t>
      </w:r>
    </w:p>
    <w:p w:rsidR="00000000" w:rsidDel="00000000" w:rsidP="00000000" w:rsidRDefault="00000000" w:rsidRPr="00000000" w14:paraId="00000002">
      <w:pPr>
        <w:jc w:val="center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left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The Cerebral Cortex:</w:t>
      </w:r>
    </w:p>
    <w:p w:rsidR="00000000" w:rsidDel="00000000" w:rsidP="00000000" w:rsidRDefault="00000000" w:rsidRPr="00000000" w14:paraId="00000004">
      <w:pPr>
        <w:jc w:val="left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ind w:left="720" w:hanging="360"/>
        <w:jc w:val="left"/>
        <w:rPr>
          <w:b w:val="1"/>
          <w:i w:val="1"/>
        </w:rPr>
      </w:pPr>
      <w:r w:rsidDel="00000000" w:rsidR="00000000" w:rsidRPr="00000000">
        <w:rPr>
          <w:b w:val="1"/>
          <w:i w:val="1"/>
          <w:rtl w:val="0"/>
        </w:rPr>
        <w:t xml:space="preserve">Cerebrum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numPr>
          <w:ilvl w:val="1"/>
          <w:numId w:val="1"/>
        </w:numPr>
        <w:ind w:left="1440" w:hanging="360"/>
        <w:jc w:val="left"/>
        <w:rPr/>
      </w:pPr>
      <w:r w:rsidDel="00000000" w:rsidR="00000000" w:rsidRPr="00000000">
        <w:rPr>
          <w:rtl w:val="0"/>
        </w:rPr>
        <w:t xml:space="preserve">Two cerebral brain hemispheres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ind w:left="720" w:hanging="360"/>
        <w:jc w:val="left"/>
        <w:rPr>
          <w:b w:val="1"/>
          <w:i w:val="1"/>
        </w:rPr>
      </w:pPr>
      <w:r w:rsidDel="00000000" w:rsidR="00000000" w:rsidRPr="00000000">
        <w:rPr>
          <w:b w:val="1"/>
          <w:i w:val="1"/>
          <w:rtl w:val="0"/>
        </w:rPr>
        <w:t xml:space="preserve">Cerebral Cortex</w:t>
      </w:r>
    </w:p>
    <w:p w:rsidR="00000000" w:rsidDel="00000000" w:rsidP="00000000" w:rsidRDefault="00000000" w:rsidRPr="00000000" w14:paraId="00000008">
      <w:pPr>
        <w:numPr>
          <w:ilvl w:val="1"/>
          <w:numId w:val="1"/>
        </w:numPr>
        <w:ind w:left="1440" w:hanging="360"/>
        <w:jc w:val="left"/>
        <w:rPr/>
      </w:pPr>
      <w:r w:rsidDel="00000000" w:rsidR="00000000" w:rsidRPr="00000000">
        <w:rPr>
          <w:rtl w:val="0"/>
        </w:rPr>
        <w:t xml:space="preserve">Thin surface layer of interconnected neural cells</w:t>
      </w:r>
    </w:p>
    <w:p w:rsidR="00000000" w:rsidDel="00000000" w:rsidP="00000000" w:rsidRDefault="00000000" w:rsidRPr="00000000" w14:paraId="00000009">
      <w:pPr>
        <w:numPr>
          <w:ilvl w:val="1"/>
          <w:numId w:val="1"/>
        </w:numPr>
        <w:ind w:left="1440" w:hanging="360"/>
        <w:jc w:val="left"/>
        <w:rPr/>
      </w:pPr>
      <w:r w:rsidDel="00000000" w:rsidR="00000000" w:rsidRPr="00000000">
        <w:rPr>
          <w:rtl w:val="0"/>
        </w:rPr>
        <w:t xml:space="preserve">Covers both of the hemispheres</w:t>
      </w:r>
    </w:p>
    <w:p w:rsidR="00000000" w:rsidDel="00000000" w:rsidP="00000000" w:rsidRDefault="00000000" w:rsidRPr="00000000" w14:paraId="0000000A">
      <w:pPr>
        <w:numPr>
          <w:ilvl w:val="1"/>
          <w:numId w:val="1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The body’s ultimate control and information-processing center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ind w:left="720" w:hanging="360"/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Structure of the Cortex</w:t>
      </w:r>
    </w:p>
    <w:p w:rsidR="00000000" w:rsidDel="00000000" w:rsidP="00000000" w:rsidRDefault="00000000" w:rsidRPr="00000000" w14:paraId="0000000C">
      <w:pPr>
        <w:numPr>
          <w:ilvl w:val="1"/>
          <w:numId w:val="1"/>
        </w:numPr>
        <w:ind w:left="1440" w:hanging="360"/>
        <w:jc w:val="left"/>
        <w:rPr/>
      </w:pPr>
      <w:r w:rsidDel="00000000" w:rsidR="00000000" w:rsidRPr="00000000">
        <w:rPr>
          <w:rtl w:val="0"/>
        </w:rPr>
        <w:t xml:space="preserve">Each hemisphere’s cortex is subdivided into four </w:t>
      </w:r>
      <w:r w:rsidDel="00000000" w:rsidR="00000000" w:rsidRPr="00000000">
        <w:rPr>
          <w:b w:val="1"/>
          <w:i w:val="1"/>
          <w:rtl w:val="0"/>
        </w:rPr>
        <w:t xml:space="preserve">lobes</w:t>
      </w:r>
    </w:p>
    <w:p w:rsidR="00000000" w:rsidDel="00000000" w:rsidP="00000000" w:rsidRDefault="00000000" w:rsidRPr="00000000" w14:paraId="0000000D">
      <w:pPr>
        <w:numPr>
          <w:ilvl w:val="2"/>
          <w:numId w:val="1"/>
        </w:numPr>
        <w:ind w:left="2160" w:hanging="360"/>
        <w:jc w:val="left"/>
        <w:rPr/>
      </w:pPr>
      <w:r w:rsidDel="00000000" w:rsidR="00000000" w:rsidRPr="00000000">
        <w:rPr>
          <w:rtl w:val="0"/>
        </w:rPr>
        <w:t xml:space="preserve">These are separated by prominent </w:t>
      </w:r>
      <w:r w:rsidDel="00000000" w:rsidR="00000000" w:rsidRPr="00000000">
        <w:rPr>
          <w:b w:val="1"/>
          <w:i w:val="1"/>
          <w:rtl w:val="0"/>
        </w:rPr>
        <w:t xml:space="preserve">fissures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numPr>
          <w:ilvl w:val="1"/>
          <w:numId w:val="1"/>
        </w:numPr>
        <w:ind w:left="1440" w:hanging="360"/>
        <w:jc w:val="left"/>
        <w:rPr>
          <w:u w:val="none"/>
        </w:rPr>
      </w:pPr>
      <w:r w:rsidDel="00000000" w:rsidR="00000000" w:rsidRPr="00000000">
        <w:rPr>
          <w:b w:val="1"/>
          <w:i w:val="1"/>
          <w:rtl w:val="0"/>
        </w:rPr>
        <w:t xml:space="preserve">Frontal lobes </w:t>
      </w:r>
      <w:r w:rsidDel="00000000" w:rsidR="00000000" w:rsidRPr="00000000">
        <w:rPr>
          <w:rtl w:val="0"/>
        </w:rPr>
        <w:t xml:space="preserve">(behind the forehead)</w:t>
      </w:r>
    </w:p>
    <w:p w:rsidR="00000000" w:rsidDel="00000000" w:rsidP="00000000" w:rsidRDefault="00000000" w:rsidRPr="00000000" w14:paraId="0000000F">
      <w:pPr>
        <w:numPr>
          <w:ilvl w:val="1"/>
          <w:numId w:val="1"/>
        </w:numPr>
        <w:ind w:left="1440" w:hanging="360"/>
        <w:jc w:val="left"/>
        <w:rPr>
          <w:u w:val="none"/>
        </w:rPr>
      </w:pPr>
      <w:r w:rsidDel="00000000" w:rsidR="00000000" w:rsidRPr="00000000">
        <w:rPr>
          <w:b w:val="1"/>
          <w:i w:val="1"/>
          <w:rtl w:val="0"/>
        </w:rPr>
        <w:t xml:space="preserve">Parietal lobes</w:t>
      </w:r>
      <w:r w:rsidDel="00000000" w:rsidR="00000000" w:rsidRPr="00000000">
        <w:rPr>
          <w:rtl w:val="0"/>
        </w:rPr>
        <w:t xml:space="preserve"> (at the top and to the rear)</w:t>
      </w:r>
    </w:p>
    <w:p w:rsidR="00000000" w:rsidDel="00000000" w:rsidP="00000000" w:rsidRDefault="00000000" w:rsidRPr="00000000" w14:paraId="00000010">
      <w:pPr>
        <w:numPr>
          <w:ilvl w:val="1"/>
          <w:numId w:val="1"/>
        </w:numPr>
        <w:ind w:left="1440" w:hanging="360"/>
        <w:jc w:val="left"/>
        <w:rPr>
          <w:u w:val="none"/>
        </w:rPr>
      </w:pPr>
      <w:r w:rsidDel="00000000" w:rsidR="00000000" w:rsidRPr="00000000">
        <w:rPr>
          <w:b w:val="1"/>
          <w:i w:val="1"/>
          <w:rtl w:val="0"/>
        </w:rPr>
        <w:t xml:space="preserve">Occipital lobes </w:t>
      </w:r>
      <w:r w:rsidDel="00000000" w:rsidR="00000000" w:rsidRPr="00000000">
        <w:rPr>
          <w:rtl w:val="0"/>
        </w:rPr>
        <w:t xml:space="preserve">(at the back of the head)</w:t>
      </w:r>
    </w:p>
    <w:p w:rsidR="00000000" w:rsidDel="00000000" w:rsidP="00000000" w:rsidRDefault="00000000" w:rsidRPr="00000000" w14:paraId="00000011">
      <w:pPr>
        <w:numPr>
          <w:ilvl w:val="1"/>
          <w:numId w:val="1"/>
        </w:numPr>
        <w:ind w:left="1440" w:hanging="360"/>
        <w:jc w:val="left"/>
        <w:rPr>
          <w:b w:val="1"/>
          <w:i w:val="1"/>
        </w:rPr>
      </w:pPr>
      <w:r w:rsidDel="00000000" w:rsidR="00000000" w:rsidRPr="00000000">
        <w:rPr>
          <w:b w:val="1"/>
          <w:i w:val="1"/>
          <w:rtl w:val="0"/>
        </w:rPr>
        <w:t xml:space="preserve">Temporal lobes </w:t>
      </w:r>
      <w:r w:rsidDel="00000000" w:rsidR="00000000" w:rsidRPr="00000000">
        <w:rPr>
          <w:rtl w:val="0"/>
        </w:rPr>
        <w:t xml:space="preserve">(just above the ears)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ind w:left="720" w:hanging="360"/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Functions of the Cortex</w:t>
      </w:r>
    </w:p>
    <w:p w:rsidR="00000000" w:rsidDel="00000000" w:rsidP="00000000" w:rsidRDefault="00000000" w:rsidRPr="00000000" w14:paraId="00000013">
      <w:pPr>
        <w:numPr>
          <w:ilvl w:val="1"/>
          <w:numId w:val="1"/>
        </w:numPr>
        <w:ind w:left="1440" w:hanging="360"/>
        <w:jc w:val="left"/>
        <w:rPr/>
      </w:pPr>
      <w:r w:rsidDel="00000000" w:rsidR="00000000" w:rsidRPr="00000000">
        <w:rPr>
          <w:rtl w:val="0"/>
        </w:rPr>
        <w:t xml:space="preserve">Stimulating certain regions in the right or left brain hemispheres causes movements in specific body parts on the </w:t>
      </w:r>
      <w:r w:rsidDel="00000000" w:rsidR="00000000" w:rsidRPr="00000000">
        <w:rPr>
          <w:b w:val="1"/>
          <w:rtl w:val="0"/>
        </w:rPr>
        <w:t xml:space="preserve">opposite</w:t>
      </w:r>
      <w:r w:rsidDel="00000000" w:rsidR="00000000" w:rsidRPr="00000000">
        <w:rPr>
          <w:rtl w:val="0"/>
        </w:rPr>
        <w:t xml:space="preserve"> side of the body.</w:t>
      </w:r>
    </w:p>
    <w:p w:rsidR="00000000" w:rsidDel="00000000" w:rsidP="00000000" w:rsidRDefault="00000000" w:rsidRPr="00000000" w14:paraId="00000014">
      <w:pPr>
        <w:numPr>
          <w:ilvl w:val="1"/>
          <w:numId w:val="1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This is referred to as the </w:t>
      </w:r>
      <w:r w:rsidDel="00000000" w:rsidR="00000000" w:rsidRPr="00000000">
        <w:rPr>
          <w:b w:val="1"/>
          <w:i w:val="1"/>
          <w:rtl w:val="0"/>
        </w:rPr>
        <w:t xml:space="preserve">motor cortex </w:t>
      </w:r>
      <w:r w:rsidDel="00000000" w:rsidR="00000000" w:rsidRPr="00000000">
        <w:rPr>
          <w:rtl w:val="0"/>
        </w:rPr>
        <w:t xml:space="preserve">(controls</w:t>
      </w:r>
      <w:r w:rsidDel="00000000" w:rsidR="00000000" w:rsidRPr="00000000">
        <w:rPr>
          <w:b w:val="1"/>
          <w:i w:val="1"/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voluntary</w:t>
      </w:r>
      <w:r w:rsidDel="00000000" w:rsidR="00000000" w:rsidRPr="00000000">
        <w:rPr>
          <w:b w:val="1"/>
          <w:i w:val="1"/>
          <w:rtl w:val="0"/>
        </w:rPr>
        <w:t xml:space="preserve"> </w:t>
      </w:r>
      <w:r w:rsidDel="00000000" w:rsidR="00000000" w:rsidRPr="00000000">
        <w:rPr>
          <w:rtl w:val="0"/>
        </w:rPr>
        <w:t xml:space="preserve">movements)</w:t>
      </w:r>
    </w:p>
    <w:p w:rsidR="00000000" w:rsidDel="00000000" w:rsidP="00000000" w:rsidRDefault="00000000" w:rsidRPr="00000000" w14:paraId="00000015">
      <w:pPr>
        <w:numPr>
          <w:ilvl w:val="2"/>
          <w:numId w:val="1"/>
        </w:numPr>
        <w:ind w:left="216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The body areas that require the most precise control (fingers, mouth, etc.) occupy the greatest amount of cortical space.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ind w:left="720" w:hanging="360"/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Sensory Functions</w:t>
      </w:r>
    </w:p>
    <w:p w:rsidR="00000000" w:rsidDel="00000000" w:rsidP="00000000" w:rsidRDefault="00000000" w:rsidRPr="00000000" w14:paraId="00000017">
      <w:pPr>
        <w:numPr>
          <w:ilvl w:val="1"/>
          <w:numId w:val="1"/>
        </w:numPr>
        <w:ind w:left="1440" w:hanging="360"/>
        <w:jc w:val="left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The somatosensory cortex</w:t>
      </w:r>
    </w:p>
    <w:p w:rsidR="00000000" w:rsidDel="00000000" w:rsidP="00000000" w:rsidRDefault="00000000" w:rsidRPr="00000000" w14:paraId="00000018">
      <w:pPr>
        <w:numPr>
          <w:ilvl w:val="2"/>
          <w:numId w:val="1"/>
        </w:numPr>
        <w:ind w:left="2160" w:hanging="360"/>
        <w:jc w:val="left"/>
        <w:rPr/>
      </w:pPr>
      <w:r w:rsidDel="00000000" w:rsidR="00000000" w:rsidRPr="00000000">
        <w:rPr>
          <w:rtl w:val="0"/>
        </w:rPr>
        <w:t xml:space="preserve">Responsible for receiving and processing body touch and movement sensations.</w:t>
      </w:r>
    </w:p>
    <w:p w:rsidR="00000000" w:rsidDel="00000000" w:rsidP="00000000" w:rsidRDefault="00000000" w:rsidRPr="00000000" w14:paraId="00000019">
      <w:pPr>
        <w:numPr>
          <w:ilvl w:val="2"/>
          <w:numId w:val="1"/>
        </w:numPr>
        <w:ind w:left="216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Located at the front of the parietal lobes</w:t>
      </w:r>
    </w:p>
    <w:p w:rsidR="00000000" w:rsidDel="00000000" w:rsidP="00000000" w:rsidRDefault="00000000" w:rsidRPr="00000000" w14:paraId="0000001A">
      <w:pPr>
        <w:numPr>
          <w:ilvl w:val="2"/>
          <w:numId w:val="1"/>
        </w:numPr>
        <w:ind w:left="216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More sensitive body regions = larger somatosensory area devoted to it</w:t>
      </w:r>
    </w:p>
    <w:p w:rsidR="00000000" w:rsidDel="00000000" w:rsidP="00000000" w:rsidRDefault="00000000" w:rsidRPr="00000000" w14:paraId="0000001B">
      <w:pPr>
        <w:numPr>
          <w:ilvl w:val="2"/>
          <w:numId w:val="1"/>
        </w:numPr>
        <w:ind w:left="216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Largest somatosensory area = the lips</w:t>
      </w:r>
    </w:p>
    <w:p w:rsidR="00000000" w:rsidDel="00000000" w:rsidP="00000000" w:rsidRDefault="00000000" w:rsidRPr="00000000" w14:paraId="0000001C">
      <w:pPr>
        <w:numPr>
          <w:ilvl w:val="1"/>
          <w:numId w:val="1"/>
        </w:numPr>
        <w:ind w:left="1440" w:hanging="360"/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The auditory cortex</w:t>
      </w:r>
    </w:p>
    <w:p w:rsidR="00000000" w:rsidDel="00000000" w:rsidP="00000000" w:rsidRDefault="00000000" w:rsidRPr="00000000" w14:paraId="0000001D">
      <w:pPr>
        <w:numPr>
          <w:ilvl w:val="2"/>
          <w:numId w:val="1"/>
        </w:numPr>
        <w:ind w:left="2160" w:hanging="360"/>
        <w:jc w:val="left"/>
        <w:rPr/>
      </w:pPr>
      <w:r w:rsidDel="00000000" w:rsidR="00000000" w:rsidRPr="00000000">
        <w:rPr>
          <w:rtl w:val="0"/>
        </w:rPr>
        <w:t xml:space="preserve">Processes sound</w:t>
      </w:r>
    </w:p>
    <w:p w:rsidR="00000000" w:rsidDel="00000000" w:rsidP="00000000" w:rsidRDefault="00000000" w:rsidRPr="00000000" w14:paraId="0000001E">
      <w:pPr>
        <w:numPr>
          <w:ilvl w:val="2"/>
          <w:numId w:val="1"/>
        </w:numPr>
        <w:ind w:left="216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Located in the temporal lobes (just above the ears)</w:t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ind w:left="720" w:hanging="360"/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Association Areas</w:t>
      </w:r>
    </w:p>
    <w:p w:rsidR="00000000" w:rsidDel="00000000" w:rsidP="00000000" w:rsidRDefault="00000000" w:rsidRPr="00000000" w14:paraId="00000020">
      <w:pPr>
        <w:numPr>
          <w:ilvl w:val="1"/>
          <w:numId w:val="1"/>
        </w:numPr>
        <w:ind w:left="1440" w:hanging="360"/>
        <w:jc w:val="left"/>
        <w:rPr/>
      </w:pPr>
      <w:r w:rsidDel="00000000" w:rsidR="00000000" w:rsidRPr="00000000">
        <w:rPr>
          <w:rtl w:val="0"/>
        </w:rPr>
        <w:t xml:space="preserve">Responsible for higher mental functions</w:t>
      </w:r>
    </w:p>
    <w:p w:rsidR="00000000" w:rsidDel="00000000" w:rsidP="00000000" w:rsidRDefault="00000000" w:rsidRPr="00000000" w14:paraId="00000021">
      <w:pPr>
        <w:numPr>
          <w:ilvl w:val="2"/>
          <w:numId w:val="1"/>
        </w:numPr>
        <w:ind w:left="216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Such as learning, remembering, thinking, and speaking</w:t>
      </w:r>
    </w:p>
    <w:p w:rsidR="00000000" w:rsidDel="00000000" w:rsidP="00000000" w:rsidRDefault="00000000" w:rsidRPr="00000000" w14:paraId="00000022">
      <w:pPr>
        <w:numPr>
          <w:ilvl w:val="1"/>
          <w:numId w:val="1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Cannot be neatly mapped</w:t>
      </w:r>
    </w:p>
    <w:p w:rsidR="00000000" w:rsidDel="00000000" w:rsidP="00000000" w:rsidRDefault="00000000" w:rsidRPr="00000000" w14:paraId="00000023">
      <w:pPr>
        <w:numPr>
          <w:ilvl w:val="1"/>
          <w:numId w:val="1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Found in all four lobes</w:t>
      </w:r>
    </w:p>
    <w:p w:rsidR="00000000" w:rsidDel="00000000" w:rsidP="00000000" w:rsidRDefault="00000000" w:rsidRPr="00000000" w14:paraId="00000024">
      <w:pPr>
        <w:numPr>
          <w:ilvl w:val="1"/>
          <w:numId w:val="1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Frontal lobes:</w:t>
      </w:r>
    </w:p>
    <w:p w:rsidR="00000000" w:rsidDel="00000000" w:rsidP="00000000" w:rsidRDefault="00000000" w:rsidRPr="00000000" w14:paraId="00000025">
      <w:pPr>
        <w:numPr>
          <w:ilvl w:val="2"/>
          <w:numId w:val="1"/>
        </w:numPr>
        <w:ind w:left="216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Enables planning, judgement, processing of new memories</w:t>
      </w:r>
    </w:p>
    <w:p w:rsidR="00000000" w:rsidDel="00000000" w:rsidP="00000000" w:rsidRDefault="00000000" w:rsidRPr="00000000" w14:paraId="00000026">
      <w:pPr>
        <w:numPr>
          <w:ilvl w:val="1"/>
          <w:numId w:val="1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Parietal lobes:</w:t>
      </w:r>
    </w:p>
    <w:p w:rsidR="00000000" w:rsidDel="00000000" w:rsidP="00000000" w:rsidRDefault="00000000" w:rsidRPr="00000000" w14:paraId="00000027">
      <w:pPr>
        <w:numPr>
          <w:ilvl w:val="2"/>
          <w:numId w:val="1"/>
        </w:numPr>
        <w:ind w:left="216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Enables mathematical and spatial reasoning</w:t>
      </w:r>
    </w:p>
    <w:p w:rsidR="00000000" w:rsidDel="00000000" w:rsidP="00000000" w:rsidRDefault="00000000" w:rsidRPr="00000000" w14:paraId="00000028">
      <w:pPr>
        <w:ind w:left="144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numPr>
          <w:ilvl w:val="1"/>
          <w:numId w:val="1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Temporal lobes:</w:t>
      </w:r>
    </w:p>
    <w:p w:rsidR="00000000" w:rsidDel="00000000" w:rsidP="00000000" w:rsidRDefault="00000000" w:rsidRPr="00000000" w14:paraId="0000002A">
      <w:pPr>
        <w:numPr>
          <w:ilvl w:val="2"/>
          <w:numId w:val="1"/>
        </w:numPr>
        <w:ind w:left="216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Enables the ability to recognize faces</w:t>
      </w:r>
    </w:p>
    <w:p w:rsidR="00000000" w:rsidDel="00000000" w:rsidP="00000000" w:rsidRDefault="00000000" w:rsidRPr="00000000" w14:paraId="0000002B">
      <w:pPr>
        <w:numPr>
          <w:ilvl w:val="0"/>
          <w:numId w:val="1"/>
        </w:numPr>
        <w:ind w:left="720" w:hanging="360"/>
        <w:jc w:val="left"/>
        <w:rPr>
          <w:b w:val="1"/>
        </w:rPr>
      </w:pPr>
      <w:r w:rsidDel="00000000" w:rsidR="00000000" w:rsidRPr="00000000">
        <w:rPr>
          <w:b w:val="1"/>
          <w:u w:val="single"/>
          <w:rtl w:val="0"/>
        </w:rPr>
        <w:t xml:space="preserve">The Point to Remember:</w:t>
      </w:r>
      <w:r w:rsidDel="00000000" w:rsidR="00000000" w:rsidRPr="00000000">
        <w:rPr>
          <w:rtl w:val="0"/>
        </w:rPr>
        <w:t xml:space="preserve"> Our mental experiences arise from coordinated brain activity.</w:t>
      </w:r>
    </w:p>
    <w:p w:rsidR="00000000" w:rsidDel="00000000" w:rsidP="00000000" w:rsidRDefault="00000000" w:rsidRPr="00000000" w14:paraId="0000002C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jc w:val="left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The Brain’s Plasticity</w:t>
      </w:r>
    </w:p>
    <w:p w:rsidR="00000000" w:rsidDel="00000000" w:rsidP="00000000" w:rsidRDefault="00000000" w:rsidRPr="00000000" w14:paraId="0000002E">
      <w:pPr>
        <w:jc w:val="left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numPr>
          <w:ilvl w:val="0"/>
          <w:numId w:val="4"/>
        </w:numPr>
        <w:ind w:left="720" w:hanging="360"/>
        <w:jc w:val="left"/>
        <w:rPr>
          <w:b w:val="1"/>
          <w:i w:val="1"/>
        </w:rPr>
      </w:pPr>
      <w:r w:rsidDel="00000000" w:rsidR="00000000" w:rsidRPr="00000000">
        <w:rPr>
          <w:b w:val="1"/>
          <w:i w:val="1"/>
          <w:rtl w:val="0"/>
        </w:rPr>
        <w:t xml:space="preserve">Plasticity:</w:t>
      </w:r>
    </w:p>
    <w:p w:rsidR="00000000" w:rsidDel="00000000" w:rsidP="00000000" w:rsidRDefault="00000000" w:rsidRPr="00000000" w14:paraId="00000030">
      <w:pPr>
        <w:numPr>
          <w:ilvl w:val="1"/>
          <w:numId w:val="4"/>
        </w:numPr>
        <w:ind w:left="1440" w:hanging="360"/>
        <w:jc w:val="left"/>
        <w:rPr/>
      </w:pPr>
      <w:r w:rsidDel="00000000" w:rsidR="00000000" w:rsidRPr="00000000">
        <w:rPr>
          <w:rtl w:val="0"/>
        </w:rPr>
        <w:t xml:space="preserve">The brain’s ability to change (especially during childhood) by reorganizing after damage or building new pathways based on experiences.</w:t>
      </w:r>
    </w:p>
    <w:p w:rsidR="00000000" w:rsidDel="00000000" w:rsidP="00000000" w:rsidRDefault="00000000" w:rsidRPr="00000000" w14:paraId="00000031">
      <w:pPr>
        <w:numPr>
          <w:ilvl w:val="1"/>
          <w:numId w:val="4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It is especially evident in young children.</w:t>
      </w:r>
    </w:p>
    <w:p w:rsidR="00000000" w:rsidDel="00000000" w:rsidP="00000000" w:rsidRDefault="00000000" w:rsidRPr="00000000" w14:paraId="00000032">
      <w:pPr>
        <w:numPr>
          <w:ilvl w:val="0"/>
          <w:numId w:val="4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Some brain damage effects can be traced to two hard facts:</w:t>
      </w:r>
    </w:p>
    <w:p w:rsidR="00000000" w:rsidDel="00000000" w:rsidP="00000000" w:rsidRDefault="00000000" w:rsidRPr="00000000" w14:paraId="00000033">
      <w:pPr>
        <w:numPr>
          <w:ilvl w:val="1"/>
          <w:numId w:val="4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1. Severed brain and spinal cord neurons usually do not regenerate. </w:t>
      </w:r>
    </w:p>
    <w:p w:rsidR="00000000" w:rsidDel="00000000" w:rsidP="00000000" w:rsidRDefault="00000000" w:rsidRPr="00000000" w14:paraId="00000034">
      <w:pPr>
        <w:numPr>
          <w:ilvl w:val="1"/>
          <w:numId w:val="4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2. Some brain functions seem preassigned to specific areas</w:t>
      </w:r>
    </w:p>
    <w:p w:rsidR="00000000" w:rsidDel="00000000" w:rsidP="00000000" w:rsidRDefault="00000000" w:rsidRPr="00000000" w14:paraId="00000035">
      <w:pPr>
        <w:numPr>
          <w:ilvl w:val="0"/>
          <w:numId w:val="4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Some neural tissue can </w:t>
      </w:r>
      <w:r w:rsidDel="00000000" w:rsidR="00000000" w:rsidRPr="00000000">
        <w:rPr>
          <w:b w:val="1"/>
          <w:i w:val="1"/>
          <w:rtl w:val="0"/>
        </w:rPr>
        <w:t xml:space="preserve">reorganize</w:t>
      </w:r>
      <w:r w:rsidDel="00000000" w:rsidR="00000000" w:rsidRPr="00000000">
        <w:rPr>
          <w:rtl w:val="0"/>
        </w:rPr>
        <w:t xml:space="preserve"> in response to damage</w:t>
      </w:r>
    </w:p>
    <w:p w:rsidR="00000000" w:rsidDel="00000000" w:rsidP="00000000" w:rsidRDefault="00000000" w:rsidRPr="00000000" w14:paraId="00000036">
      <w:pPr>
        <w:numPr>
          <w:ilvl w:val="0"/>
          <w:numId w:val="4"/>
        </w:numPr>
        <w:ind w:left="720" w:hanging="360"/>
        <w:jc w:val="left"/>
        <w:rPr>
          <w:b w:val="1"/>
          <w:i w:val="1"/>
        </w:rPr>
      </w:pPr>
      <w:r w:rsidDel="00000000" w:rsidR="00000000" w:rsidRPr="00000000">
        <w:rPr>
          <w:b w:val="1"/>
          <w:i w:val="1"/>
          <w:rtl w:val="0"/>
        </w:rPr>
        <w:t xml:space="preserve">Constraint-induced therapy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numPr>
          <w:ilvl w:val="1"/>
          <w:numId w:val="4"/>
        </w:numPr>
        <w:ind w:left="1440" w:hanging="360"/>
        <w:jc w:val="left"/>
        <w:rPr/>
      </w:pPr>
      <w:r w:rsidDel="00000000" w:rsidR="00000000" w:rsidRPr="00000000">
        <w:rPr>
          <w:rtl w:val="0"/>
        </w:rPr>
        <w:t xml:space="preserve">Therapists restrain a fully functioning limb, which forces patients to use the “bad” hand or leg, slowly but surely reprogramming the brain.</w:t>
      </w:r>
    </w:p>
    <w:p w:rsidR="00000000" w:rsidDel="00000000" w:rsidP="00000000" w:rsidRDefault="00000000" w:rsidRPr="00000000" w14:paraId="00000038">
      <w:pPr>
        <w:numPr>
          <w:ilvl w:val="1"/>
          <w:numId w:val="4"/>
        </w:numPr>
        <w:ind w:left="1440" w:hanging="360"/>
        <w:jc w:val="left"/>
        <w:rPr/>
      </w:pPr>
      <w:r w:rsidDel="00000000" w:rsidR="00000000" w:rsidRPr="00000000">
        <w:rPr>
          <w:rtl w:val="0"/>
        </w:rPr>
        <w:t xml:space="preserve">Aims to rewire brains and improve the dexterity of brain-damaged child or adult stroke victim.</w:t>
      </w:r>
    </w:p>
    <w:p w:rsidR="00000000" w:rsidDel="00000000" w:rsidP="00000000" w:rsidRDefault="00000000" w:rsidRPr="00000000" w14:paraId="00000039">
      <w:pPr>
        <w:numPr>
          <w:ilvl w:val="0"/>
          <w:numId w:val="4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Plasticity is beneficial for the blind and deaf</w:t>
      </w:r>
    </w:p>
    <w:p w:rsidR="00000000" w:rsidDel="00000000" w:rsidP="00000000" w:rsidRDefault="00000000" w:rsidRPr="00000000" w14:paraId="0000003A">
      <w:pPr>
        <w:numPr>
          <w:ilvl w:val="1"/>
          <w:numId w:val="4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Makes unused brain areas available for other uses</w:t>
      </w:r>
    </w:p>
    <w:p w:rsidR="00000000" w:rsidDel="00000000" w:rsidP="00000000" w:rsidRDefault="00000000" w:rsidRPr="00000000" w14:paraId="0000003B">
      <w:pPr>
        <w:numPr>
          <w:ilvl w:val="1"/>
          <w:numId w:val="4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Some studies have revealed that deaf people have enhanced peripheral and motion-detection vision</w:t>
      </w:r>
    </w:p>
    <w:p w:rsidR="00000000" w:rsidDel="00000000" w:rsidP="00000000" w:rsidRDefault="00000000" w:rsidRPr="00000000" w14:paraId="0000003C">
      <w:pPr>
        <w:numPr>
          <w:ilvl w:val="0"/>
          <w:numId w:val="4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Reassignment may occur when disease or damage frees up other brain areas that are normally dedicated to specific functions.</w:t>
      </w:r>
    </w:p>
    <w:p w:rsidR="00000000" w:rsidDel="00000000" w:rsidP="00000000" w:rsidRDefault="00000000" w:rsidRPr="00000000" w14:paraId="0000003D">
      <w:pPr>
        <w:numPr>
          <w:ilvl w:val="1"/>
          <w:numId w:val="4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Parts of the right hemisphere may compensate for damaged parts on the left side</w:t>
      </w:r>
    </w:p>
    <w:p w:rsidR="00000000" w:rsidDel="00000000" w:rsidP="00000000" w:rsidRDefault="00000000" w:rsidRPr="00000000" w14:paraId="0000003E">
      <w:pPr>
        <w:numPr>
          <w:ilvl w:val="0"/>
          <w:numId w:val="4"/>
        </w:numPr>
        <w:ind w:left="720" w:hanging="360"/>
        <w:jc w:val="left"/>
        <w:rPr>
          <w:b w:val="1"/>
          <w:i w:val="1"/>
        </w:rPr>
      </w:pPr>
      <w:r w:rsidDel="00000000" w:rsidR="00000000" w:rsidRPr="00000000">
        <w:rPr>
          <w:b w:val="1"/>
          <w:i w:val="1"/>
          <w:rtl w:val="0"/>
        </w:rPr>
        <w:t xml:space="preserve">Neurogenesis</w:t>
      </w:r>
    </w:p>
    <w:p w:rsidR="00000000" w:rsidDel="00000000" w:rsidP="00000000" w:rsidRDefault="00000000" w:rsidRPr="00000000" w14:paraId="0000003F">
      <w:pPr>
        <w:numPr>
          <w:ilvl w:val="1"/>
          <w:numId w:val="4"/>
        </w:numPr>
        <w:ind w:left="1440" w:hanging="360"/>
        <w:jc w:val="left"/>
        <w:rPr/>
      </w:pPr>
      <w:r w:rsidDel="00000000" w:rsidR="00000000" w:rsidRPr="00000000">
        <w:rPr>
          <w:rtl w:val="0"/>
        </w:rPr>
        <w:t xml:space="preserve">The brain’s attempt to mend itself by producing new brain cells</w:t>
      </w:r>
    </w:p>
    <w:p w:rsidR="00000000" w:rsidDel="00000000" w:rsidP="00000000" w:rsidRDefault="00000000" w:rsidRPr="00000000" w14:paraId="00000040">
      <w:pPr>
        <w:numPr>
          <w:ilvl w:val="1"/>
          <w:numId w:val="4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Baby neurons originate deep in the brain, may then migrate and form new connections with neighboring neurons</w:t>
      </w:r>
    </w:p>
    <w:p w:rsidR="00000000" w:rsidDel="00000000" w:rsidP="00000000" w:rsidRDefault="00000000" w:rsidRPr="00000000" w14:paraId="00000041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jc w:val="left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Our Divided Brain</w:t>
      </w:r>
    </w:p>
    <w:p w:rsidR="00000000" w:rsidDel="00000000" w:rsidP="00000000" w:rsidRDefault="00000000" w:rsidRPr="00000000" w14:paraId="00000043">
      <w:pPr>
        <w:jc w:val="left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numPr>
          <w:ilvl w:val="0"/>
          <w:numId w:val="2"/>
        </w:numPr>
        <w:ind w:left="720" w:hanging="360"/>
        <w:jc w:val="left"/>
        <w:rPr>
          <w:b w:val="1"/>
          <w:i w:val="1"/>
          <w:u w:val="none"/>
        </w:rPr>
      </w:pPr>
      <w:r w:rsidDel="00000000" w:rsidR="00000000" w:rsidRPr="00000000">
        <w:rPr>
          <w:b w:val="1"/>
          <w:i w:val="1"/>
          <w:rtl w:val="0"/>
        </w:rPr>
        <w:t xml:space="preserve">Corpus callosum</w:t>
      </w:r>
    </w:p>
    <w:p w:rsidR="00000000" w:rsidDel="00000000" w:rsidP="00000000" w:rsidRDefault="00000000" w:rsidRPr="00000000" w14:paraId="00000045">
      <w:pPr>
        <w:numPr>
          <w:ilvl w:val="1"/>
          <w:numId w:val="2"/>
        </w:numPr>
        <w:ind w:left="1440" w:hanging="360"/>
        <w:jc w:val="left"/>
        <w:rPr/>
      </w:pPr>
      <w:r w:rsidDel="00000000" w:rsidR="00000000" w:rsidRPr="00000000">
        <w:rPr>
          <w:rtl w:val="0"/>
        </w:rPr>
        <w:t xml:space="preserve">The large band of neural fibers connecting the two brain hemispheres and carrying messages between them.</w:t>
      </w:r>
    </w:p>
    <w:p w:rsidR="00000000" w:rsidDel="00000000" w:rsidP="00000000" w:rsidRDefault="00000000" w:rsidRPr="00000000" w14:paraId="00000046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numPr>
          <w:ilvl w:val="0"/>
          <w:numId w:val="2"/>
        </w:numPr>
        <w:ind w:left="720" w:hanging="360"/>
        <w:jc w:val="left"/>
        <w:rPr>
          <w:b w:val="1"/>
          <w:i w:val="1"/>
        </w:rPr>
      </w:pPr>
      <w:r w:rsidDel="00000000" w:rsidR="00000000" w:rsidRPr="00000000">
        <w:rPr>
          <w:b w:val="1"/>
          <w:i w:val="1"/>
          <w:rtl w:val="0"/>
        </w:rPr>
        <w:t xml:space="preserve">Split Brain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numPr>
          <w:ilvl w:val="1"/>
          <w:numId w:val="2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A condition resulting from surgery that isolates the brain’s two hemispheres by cutting the fibers (mainly the corpus callosum) that connect them.</w:t>
      </w:r>
    </w:p>
    <w:p w:rsidR="00000000" w:rsidDel="00000000" w:rsidP="00000000" w:rsidRDefault="00000000" w:rsidRPr="00000000" w14:paraId="00000050">
      <w:pPr>
        <w:numPr>
          <w:ilvl w:val="1"/>
          <w:numId w:val="2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With a split brain, both hemispheres can comprehend and follow an instruction simultaneously.</w:t>
      </w:r>
    </w:p>
    <w:p w:rsidR="00000000" w:rsidDel="00000000" w:rsidP="00000000" w:rsidRDefault="00000000" w:rsidRPr="00000000" w14:paraId="00000051">
      <w:pPr>
        <w:numPr>
          <w:ilvl w:val="1"/>
          <w:numId w:val="2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When the “two minds” are at odds, the left hemisphere does mental gymnastics to rationalize reactions that it does not understand.</w:t>
      </w:r>
    </w:p>
    <w:p w:rsidR="00000000" w:rsidDel="00000000" w:rsidP="00000000" w:rsidRDefault="00000000" w:rsidRPr="00000000" w14:paraId="00000052">
      <w:pPr>
        <w:numPr>
          <w:ilvl w:val="2"/>
          <w:numId w:val="2"/>
        </w:numPr>
        <w:ind w:left="216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The conscious left hemisphere is an “interpreter”, constantly constructing explanations for behaviour.</w:t>
      </w:r>
    </w:p>
    <w:p w:rsidR="00000000" w:rsidDel="00000000" w:rsidP="00000000" w:rsidRDefault="00000000" w:rsidRPr="00000000" w14:paraId="00000053">
      <w:pPr>
        <w:numPr>
          <w:ilvl w:val="2"/>
          <w:numId w:val="2"/>
        </w:numPr>
        <w:ind w:left="216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The brain runs on autopilot; acts first and then explains itself later.</w:t>
      </w:r>
    </w:p>
    <w:p w:rsidR="00000000" w:rsidDel="00000000" w:rsidP="00000000" w:rsidRDefault="00000000" w:rsidRPr="00000000" w14:paraId="00000054">
      <w:pPr>
        <w:ind w:lef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numPr>
          <w:ilvl w:val="0"/>
          <w:numId w:val="3"/>
        </w:numPr>
        <w:ind w:left="720" w:hanging="360"/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Right-Left Differences in the Intact Brain</w:t>
      </w:r>
    </w:p>
    <w:p w:rsidR="00000000" w:rsidDel="00000000" w:rsidP="00000000" w:rsidRDefault="00000000" w:rsidRPr="00000000" w14:paraId="00000056">
      <w:pPr>
        <w:numPr>
          <w:ilvl w:val="1"/>
          <w:numId w:val="3"/>
        </w:numPr>
        <w:ind w:left="1440" w:hanging="360"/>
        <w:jc w:val="left"/>
        <w:rPr/>
      </w:pPr>
      <w:r w:rsidDel="00000000" w:rsidR="00000000" w:rsidRPr="00000000">
        <w:rPr>
          <w:rtl w:val="0"/>
        </w:rPr>
        <w:t xml:space="preserve">The left hemisphere is responsible for understanding and controlling speech.</w:t>
      </w:r>
    </w:p>
    <w:p w:rsidR="00000000" w:rsidDel="00000000" w:rsidP="00000000" w:rsidRDefault="00000000" w:rsidRPr="00000000" w14:paraId="00000057">
      <w:pPr>
        <w:numPr>
          <w:ilvl w:val="2"/>
          <w:numId w:val="3"/>
        </w:numPr>
        <w:ind w:left="216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However, although the left hemisphere is adept at making quick, literal interpretations of language, the right hemisphere:</w:t>
      </w:r>
    </w:p>
    <w:p w:rsidR="00000000" w:rsidDel="00000000" w:rsidP="00000000" w:rsidRDefault="00000000" w:rsidRPr="00000000" w14:paraId="00000058">
      <w:pPr>
        <w:numPr>
          <w:ilvl w:val="3"/>
          <w:numId w:val="3"/>
        </w:numPr>
        <w:ind w:left="288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Excels in making inferences</w:t>
      </w:r>
    </w:p>
    <w:p w:rsidR="00000000" w:rsidDel="00000000" w:rsidP="00000000" w:rsidRDefault="00000000" w:rsidRPr="00000000" w14:paraId="00000059">
      <w:pPr>
        <w:numPr>
          <w:ilvl w:val="3"/>
          <w:numId w:val="3"/>
        </w:numPr>
        <w:ind w:left="288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Helps us modulate our speech to make meaning clear</w:t>
      </w:r>
    </w:p>
    <w:p w:rsidR="00000000" w:rsidDel="00000000" w:rsidP="00000000" w:rsidRDefault="00000000" w:rsidRPr="00000000" w14:paraId="0000005A">
      <w:pPr>
        <w:numPr>
          <w:ilvl w:val="3"/>
          <w:numId w:val="3"/>
        </w:numPr>
        <w:ind w:left="288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Helps orchestrate our self-awareness</w:t>
      </w:r>
    </w:p>
    <w:p w:rsidR="00000000" w:rsidDel="00000000" w:rsidP="00000000" w:rsidRDefault="00000000" w:rsidRPr="00000000" w14:paraId="0000005B">
      <w:pPr>
        <w:ind w:lef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ind w:left="72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ind w:left="720" w:firstLine="0"/>
        <w:jc w:val="left"/>
        <w:rPr/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