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79FA4" w14:textId="473D5C75" w:rsidR="001C34D6" w:rsidRDefault="00C24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4D6" w:rsidRPr="001C34D6">
        <w:rPr>
          <w:rFonts w:ascii="Times New Roman" w:hAnsi="Times New Roman" w:cs="Times New Roman"/>
          <w:sz w:val="28"/>
          <w:szCs w:val="28"/>
        </w:rPr>
        <w:t xml:space="preserve">Cours 1 : </w:t>
      </w:r>
      <w:r w:rsidR="001C34D6" w:rsidRPr="001C34D6">
        <w:rPr>
          <w:rFonts w:ascii="Times New Roman" w:hAnsi="Times New Roman" w:cs="Times New Roman"/>
          <w:b/>
          <w:sz w:val="28"/>
          <w:szCs w:val="28"/>
          <w:u w:val="single"/>
        </w:rPr>
        <w:t>Qu’est-ce que la communication organisationnelle?</w:t>
      </w:r>
      <w:r w:rsidR="001C34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54B41C09" w14:textId="77777777" w:rsidR="00117E9B" w:rsidRDefault="00117E9B">
      <w:pPr>
        <w:rPr>
          <w:rFonts w:ascii="Times New Roman" w:hAnsi="Times New Roman" w:cs="Times New Roman"/>
          <w:sz w:val="26"/>
          <w:szCs w:val="26"/>
        </w:rPr>
      </w:pPr>
      <w:r w:rsidRPr="00117E9B">
        <w:rPr>
          <w:rFonts w:ascii="Times New Roman" w:hAnsi="Times New Roman" w:cs="Times New Roman"/>
          <w:sz w:val="26"/>
          <w:szCs w:val="26"/>
          <w:highlight w:val="yellow"/>
        </w:rPr>
        <w:t>Communication</w:t>
      </w:r>
      <w:r w:rsidRPr="00117E9B">
        <w:rPr>
          <w:rFonts w:ascii="Times New Roman" w:hAnsi="Times New Roman" w:cs="Times New Roman"/>
          <w:sz w:val="26"/>
          <w:szCs w:val="26"/>
        </w:rPr>
        <w:t> :</w:t>
      </w:r>
      <w:r w:rsidR="003E34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transmission d’informations verbales, corporelles</w:t>
      </w:r>
    </w:p>
    <w:p w14:paraId="1CA46DB9" w14:textId="77777777" w:rsidR="00117E9B" w:rsidRDefault="00117E9B" w:rsidP="00117E9B">
      <w:pPr>
        <w:rPr>
          <w:rFonts w:ascii="Times New Roman" w:hAnsi="Times New Roman" w:cs="Times New Roman"/>
          <w:sz w:val="26"/>
          <w:szCs w:val="26"/>
        </w:rPr>
      </w:pPr>
      <w:r w:rsidRPr="00117E9B">
        <w:rPr>
          <w:rFonts w:ascii="Times New Roman" w:hAnsi="Times New Roman" w:cs="Times New Roman"/>
          <w:sz w:val="26"/>
          <w:szCs w:val="26"/>
        </w:rPr>
        <w:t xml:space="preserve">Que peut-on dire de la </w:t>
      </w:r>
      <w:proofErr w:type="spellStart"/>
      <w:r w:rsidRPr="00117E9B">
        <w:rPr>
          <w:rFonts w:ascii="Times New Roman" w:hAnsi="Times New Roman" w:cs="Times New Roman"/>
          <w:sz w:val="26"/>
          <w:szCs w:val="26"/>
        </w:rPr>
        <w:t>cmn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?</w:t>
      </w:r>
      <w:r w:rsidRPr="00117E9B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 xml:space="preserve">(5 grands domaines d’étude) </w:t>
      </w:r>
      <w:r w:rsidRPr="00117E9B">
        <w:rPr>
          <w:rFonts w:ascii="Times New Roman" w:hAnsi="Times New Roman" w:cs="Times New Roman"/>
          <w:sz w:val="26"/>
          <w:szCs w:val="26"/>
        </w:rPr>
        <w:t>:</w:t>
      </w:r>
    </w:p>
    <w:p w14:paraId="6B120D9F" w14:textId="77777777" w:rsidR="00117E9B" w:rsidRDefault="00117E9B" w:rsidP="00117E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Peut impliquer des cellules chimiques ou plantes végétales</w:t>
      </w:r>
    </w:p>
    <w:p w14:paraId="2EA18E8A" w14:textId="77777777" w:rsidR="00117E9B" w:rsidRDefault="00117E9B" w:rsidP="00117E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Animaux</w:t>
      </w:r>
    </w:p>
    <w:p w14:paraId="06E60EB1" w14:textId="77777777" w:rsidR="00117E9B" w:rsidRDefault="00117E9B" w:rsidP="00117E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Machines</w:t>
      </w:r>
    </w:p>
    <w:p w14:paraId="42CE4583" w14:textId="77777777" w:rsidR="00117E9B" w:rsidRPr="00117E9B" w:rsidRDefault="00117E9B" w:rsidP="00117E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117E9B">
        <w:rPr>
          <w:rFonts w:ascii="Times New Roman" w:hAnsi="Times New Roman" w:cs="Times New Roman"/>
          <w:sz w:val="26"/>
          <w:szCs w:val="26"/>
          <w:u w:val="single"/>
        </w:rPr>
        <w:t>Interpersonnelle</w:t>
      </w:r>
    </w:p>
    <w:p w14:paraId="7E4D88AE" w14:textId="77777777" w:rsidR="00117E9B" w:rsidRDefault="00117E9B" w:rsidP="00117E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117E9B">
        <w:rPr>
          <w:rFonts w:ascii="Times New Roman" w:hAnsi="Times New Roman" w:cs="Times New Roman"/>
          <w:sz w:val="26"/>
          <w:szCs w:val="26"/>
          <w:u w:val="single"/>
        </w:rPr>
        <w:t>Groupale/organisationnelle</w:t>
      </w:r>
    </w:p>
    <w:p w14:paraId="7F817018" w14:textId="77777777" w:rsidR="00117E9B" w:rsidRDefault="00117E9B" w:rsidP="00117E9B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3E34FF">
        <w:rPr>
          <w:rFonts w:ascii="Times New Roman" w:hAnsi="Times New Roman" w:cs="Times New Roman"/>
          <w:color w:val="FF0000"/>
          <w:sz w:val="26"/>
          <w:szCs w:val="26"/>
        </w:rPr>
        <w:t xml:space="preserve">On passe la majeure partie de notre temps dans les organisations à communiquer </w:t>
      </w:r>
      <w:r w:rsidR="003E34FF">
        <w:rPr>
          <w:rFonts w:ascii="Times New Roman" w:hAnsi="Times New Roman" w:cs="Times New Roman"/>
          <w:color w:val="FF0000"/>
          <w:sz w:val="26"/>
          <w:szCs w:val="26"/>
        </w:rPr>
        <w:t>(transmettre de l’info, écouter, lire etc.)</w:t>
      </w:r>
    </w:p>
    <w:p w14:paraId="23B656B6" w14:textId="77777777" w:rsidR="003E34FF" w:rsidRDefault="003E34FF" w:rsidP="00117E9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Conceptions </w:t>
      </w:r>
      <w:r w:rsidRPr="003E34FF">
        <w:rPr>
          <w:rFonts w:ascii="Times New Roman" w:hAnsi="Times New Roman" w:cs="Times New Roman"/>
          <w:b/>
          <w:color w:val="FF0000"/>
          <w:sz w:val="26"/>
          <w:szCs w:val="26"/>
        </w:rPr>
        <w:t>erronées</w:t>
      </w:r>
      <w:r>
        <w:rPr>
          <w:rFonts w:ascii="Times New Roman" w:hAnsi="Times New Roman" w:cs="Times New Roman"/>
          <w:sz w:val="26"/>
          <w:szCs w:val="26"/>
        </w:rPr>
        <w:t> :</w:t>
      </w:r>
    </w:p>
    <w:p w14:paraId="25293FB0" w14:textId="77777777" w:rsidR="003E34FF" w:rsidRDefault="003E34FF" w:rsidP="003E34F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 je le dis, l’autre va comprendre.</w:t>
      </w:r>
    </w:p>
    <w:p w14:paraId="3A7D05ED" w14:textId="77777777" w:rsidR="003E34FF" w:rsidRDefault="003E34FF" w:rsidP="003E34F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Plus on communique, mieux c’est.</w:t>
      </w:r>
    </w:p>
    <w:p w14:paraId="69591768" w14:textId="77777777" w:rsidR="003E34FF" w:rsidRDefault="003E34FF" w:rsidP="003E34F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Lorsque les gens communiquent entre eux, ils peuvent résoudre n’importe quel problème.</w:t>
      </w:r>
    </w:p>
    <w:p w14:paraId="19E3E778" w14:textId="4B072911" w:rsidR="003E34FF" w:rsidRDefault="003E34FF" w:rsidP="003E34F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La communication est une habileté, soit on l’a ou on </w:t>
      </w:r>
      <w:r w:rsidR="001D26D3">
        <w:rPr>
          <w:rFonts w:ascii="Times New Roman" w:hAnsi="Times New Roman" w:cs="Times New Roman"/>
          <w:sz w:val="26"/>
          <w:szCs w:val="26"/>
        </w:rPr>
        <w:t xml:space="preserve">ne </w:t>
      </w:r>
      <w:r>
        <w:rPr>
          <w:rFonts w:ascii="Times New Roman" w:hAnsi="Times New Roman" w:cs="Times New Roman"/>
          <w:sz w:val="26"/>
          <w:szCs w:val="26"/>
        </w:rPr>
        <w:t>l’a pas.</w:t>
      </w:r>
    </w:p>
    <w:p w14:paraId="6CBF470B" w14:textId="033FEED2" w:rsidR="001D26D3" w:rsidRDefault="001D26D3" w:rsidP="001D26D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Le code = langue, syntaxe</w:t>
      </w:r>
      <w:r w:rsidR="001A36E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A12524F" w14:textId="4962D6BC" w:rsidR="00235C98" w:rsidRDefault="00235C98" w:rsidP="00E8379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Peut laisser place à des </w:t>
      </w:r>
      <w:r w:rsidR="00527648">
        <w:rPr>
          <w:rFonts w:ascii="Times New Roman" w:hAnsi="Times New Roman" w:cs="Times New Roman"/>
          <w:sz w:val="26"/>
          <w:szCs w:val="26"/>
        </w:rPr>
        <w:t>ambiguïté</w:t>
      </w:r>
    </w:p>
    <w:p w14:paraId="46B9AA75" w14:textId="48E7436A" w:rsidR="00E83795" w:rsidRDefault="00E83795" w:rsidP="00235C9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Ex : Je regarde dans un parc un homme avec un </w:t>
      </w:r>
      <w:r w:rsidR="00235C98">
        <w:rPr>
          <w:rFonts w:ascii="Times New Roman" w:hAnsi="Times New Roman" w:cs="Times New Roman"/>
          <w:sz w:val="26"/>
          <w:szCs w:val="26"/>
        </w:rPr>
        <w:t>télescope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B121092" w14:textId="4F1BE364" w:rsidR="00064629" w:rsidRDefault="00FB3885" w:rsidP="0006462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Plusieurs formulations pour chaque énoncé</w:t>
      </w:r>
    </w:p>
    <w:p w14:paraId="7BEF448C" w14:textId="324C252C" w:rsidR="006F1694" w:rsidRDefault="006F1694" w:rsidP="0006462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Ponctuation</w:t>
      </w:r>
    </w:p>
    <w:p w14:paraId="2E3ADDE1" w14:textId="2DB2B782" w:rsidR="006F1694" w:rsidRDefault="006F1694" w:rsidP="006F169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Et si on mangeait les enfants ?</w:t>
      </w:r>
    </w:p>
    <w:p w14:paraId="3C36C169" w14:textId="4A9234AE" w:rsidR="006F1694" w:rsidRDefault="006F1694" w:rsidP="006F169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Et si on mangeait, les enfants ?</w:t>
      </w:r>
    </w:p>
    <w:p w14:paraId="493B6F21" w14:textId="5F757731" w:rsidR="00FB3885" w:rsidRDefault="002B7C9D" w:rsidP="00E55DF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Exemples d’amphibologies</w:t>
      </w:r>
      <w:r w:rsidR="00E114C0">
        <w:rPr>
          <w:rFonts w:ascii="Times New Roman" w:hAnsi="Times New Roman" w:cs="Times New Roman"/>
          <w:sz w:val="26"/>
          <w:szCs w:val="26"/>
        </w:rPr>
        <w:t xml:space="preserve"> (sens)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55DF8">
        <w:rPr>
          <w:rFonts w:ascii="Times New Roman" w:hAnsi="Times New Roman" w:cs="Times New Roman"/>
          <w:sz w:val="26"/>
          <w:szCs w:val="26"/>
        </w:rPr>
        <w:t>:</w:t>
      </w:r>
    </w:p>
    <w:p w14:paraId="01175EB4" w14:textId="4FD985A7" w:rsidR="002B7C9D" w:rsidRDefault="002B7C9D" w:rsidP="002B7C9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Il engueule son collègue le jour de son anniversaire.</w:t>
      </w:r>
    </w:p>
    <w:p w14:paraId="66E9345A" w14:textId="2B00DCEF" w:rsidR="002B7C9D" w:rsidRDefault="00E114C0" w:rsidP="002B7C9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Il a vu une infirmière en pyjama.</w:t>
      </w:r>
    </w:p>
    <w:p w14:paraId="5733B5A4" w14:textId="32BBA7B7" w:rsidR="00117E9B" w:rsidRDefault="00E114C0" w:rsidP="00D1121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Il a loué une maison.</w:t>
      </w:r>
    </w:p>
    <w:p w14:paraId="69FB70C4" w14:textId="77777777" w:rsidR="003A3A26" w:rsidRDefault="004D4014" w:rsidP="003A3A2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A3A26">
        <w:rPr>
          <w:rFonts w:ascii="Times New Roman" w:hAnsi="Times New Roman" w:cs="Times New Roman"/>
          <w:sz w:val="26"/>
          <w:szCs w:val="26"/>
        </w:rPr>
        <w:t>Si Roxanne vient, Sébastien partira</w:t>
      </w:r>
    </w:p>
    <w:p w14:paraId="60033B76" w14:textId="377E632A" w:rsidR="004D4014" w:rsidRDefault="004D4014" w:rsidP="003A3A2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3A3A26">
        <w:rPr>
          <w:rFonts w:ascii="Times New Roman" w:hAnsi="Times New Roman" w:cs="Times New Roman"/>
          <w:sz w:val="26"/>
          <w:szCs w:val="26"/>
        </w:rPr>
        <w:t>Implicite : Sébastien n’aime pas Roxanne</w:t>
      </w:r>
    </w:p>
    <w:p w14:paraId="06AF2372" w14:textId="74131226" w:rsidR="00B94611" w:rsidRDefault="00B94611" w:rsidP="00B946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Qu’est-ce que la communication organisationnelle ? :</w:t>
      </w:r>
    </w:p>
    <w:p w14:paraId="1AAC235C" w14:textId="06C0D537" w:rsidR="00B94611" w:rsidRDefault="001C230B" w:rsidP="00B9461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Une discipline</w:t>
      </w:r>
    </w:p>
    <w:p w14:paraId="78141CC5" w14:textId="76BB4A40" w:rsidR="001C230B" w:rsidRDefault="001C230B" w:rsidP="001C230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Branche de </w:t>
      </w:r>
      <w:proofErr w:type="spellStart"/>
      <w:r>
        <w:rPr>
          <w:rFonts w:ascii="Times New Roman" w:hAnsi="Times New Roman" w:cs="Times New Roman"/>
          <w:sz w:val="26"/>
          <w:szCs w:val="26"/>
        </w:rPr>
        <w:t>sch</w:t>
      </w:r>
      <w:proofErr w:type="spellEnd"/>
    </w:p>
    <w:p w14:paraId="64C28FE6" w14:textId="003BE2C9" w:rsidR="001C230B" w:rsidRDefault="001C230B" w:rsidP="003404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Un objet d’étude</w:t>
      </w:r>
    </w:p>
    <w:p w14:paraId="1477F3FE" w14:textId="3AB1E7E9" w:rsidR="003404F2" w:rsidRDefault="003404F2" w:rsidP="003404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Un objet d’intervention </w:t>
      </w:r>
    </w:p>
    <w:p w14:paraId="561AB3C1" w14:textId="08A22E75" w:rsidR="003404F2" w:rsidRDefault="003404F2" w:rsidP="003404F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En s’appuyant sur des considérations théoriques, on va tenter de résoudre certains prob. </w:t>
      </w:r>
      <w:r w:rsidR="00FC4884">
        <w:rPr>
          <w:rFonts w:ascii="Times New Roman" w:hAnsi="Times New Roman" w:cs="Times New Roman"/>
          <w:sz w:val="26"/>
          <w:szCs w:val="26"/>
        </w:rPr>
        <w:t>clés</w:t>
      </w:r>
      <w:r>
        <w:rPr>
          <w:rFonts w:ascii="Times New Roman" w:hAnsi="Times New Roman" w:cs="Times New Roman"/>
          <w:sz w:val="26"/>
          <w:szCs w:val="26"/>
        </w:rPr>
        <w:t xml:space="preserve"> auxquels sont confrontés les </w:t>
      </w:r>
      <w:r w:rsidR="00FC4884">
        <w:rPr>
          <w:rFonts w:ascii="Times New Roman" w:hAnsi="Times New Roman" w:cs="Times New Roman"/>
          <w:sz w:val="26"/>
          <w:szCs w:val="26"/>
        </w:rPr>
        <w:t>O</w:t>
      </w:r>
    </w:p>
    <w:p w14:paraId="50DD0277" w14:textId="0828E057" w:rsidR="001127EC" w:rsidRDefault="001127EC" w:rsidP="00BF7CB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1127EC">
        <w:rPr>
          <w:rFonts w:ascii="Times New Roman" w:hAnsi="Times New Roman" w:cs="Times New Roman"/>
          <w:sz w:val="26"/>
          <w:szCs w:val="26"/>
        </w:rPr>
        <w:t>Résolution de conflit, négociation, gestion de crise, relations publiques, etc.</w:t>
      </w:r>
    </w:p>
    <w:p w14:paraId="23332447" w14:textId="1711031D" w:rsidR="006328A2" w:rsidRDefault="006328A2" w:rsidP="006328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Les métiers :</w:t>
      </w:r>
    </w:p>
    <w:p w14:paraId="28330891" w14:textId="14DEA801" w:rsidR="00F700B5" w:rsidRPr="006D7ABC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Relations publiques (attaché de presse,</w:t>
      </w:r>
    </w:p>
    <w:p w14:paraId="48DC7B51" w14:textId="77777777" w:rsidR="00F700B5" w:rsidRPr="006D7ABC" w:rsidRDefault="00F700B5" w:rsidP="00421A94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 xml:space="preserve">conseiller en </w:t>
      </w:r>
      <w:proofErr w:type="spellStart"/>
      <w:r w:rsidRPr="006D7ABC">
        <w:rPr>
          <w:rFonts w:ascii="Times New Roman" w:hAnsi="Times New Roman" w:cs="Times New Roman"/>
          <w:sz w:val="26"/>
          <w:szCs w:val="26"/>
        </w:rPr>
        <w:t>cmn</w:t>
      </w:r>
      <w:proofErr w:type="spellEnd"/>
      <w:r w:rsidRPr="006D7ABC">
        <w:rPr>
          <w:rFonts w:ascii="Times New Roman" w:hAnsi="Times New Roman" w:cs="Times New Roman"/>
          <w:sz w:val="26"/>
          <w:szCs w:val="26"/>
        </w:rPr>
        <w:t>, etc.)</w:t>
      </w:r>
    </w:p>
    <w:p w14:paraId="4D73A7B2" w14:textId="6E5F3396" w:rsidR="00F700B5" w:rsidRPr="006D7ABC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Gestionnaire (ressources humaines)</w:t>
      </w:r>
    </w:p>
    <w:p w14:paraId="68F52643" w14:textId="39EE9704" w:rsidR="00F700B5" w:rsidRPr="006D7ABC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Analyste (</w:t>
      </w:r>
      <w:proofErr w:type="spellStart"/>
      <w:r w:rsidRPr="006D7ABC">
        <w:rPr>
          <w:rFonts w:ascii="Times New Roman" w:hAnsi="Times New Roman" w:cs="Times New Roman"/>
          <w:sz w:val="26"/>
          <w:szCs w:val="26"/>
        </w:rPr>
        <w:t>cmn</w:t>
      </w:r>
      <w:proofErr w:type="spellEnd"/>
      <w:r w:rsidRPr="006D7ABC">
        <w:rPr>
          <w:rFonts w:ascii="Times New Roman" w:hAnsi="Times New Roman" w:cs="Times New Roman"/>
          <w:sz w:val="26"/>
          <w:szCs w:val="26"/>
        </w:rPr>
        <w:t>, marketing, etc.)</w:t>
      </w:r>
    </w:p>
    <w:p w14:paraId="1FC9C6F0" w14:textId="361664DD" w:rsidR="00F700B5" w:rsidRPr="006D7ABC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Coordonnateur (facilitateur, etc.)</w:t>
      </w:r>
    </w:p>
    <w:p w14:paraId="1AE19C90" w14:textId="663CF8FB" w:rsidR="00F700B5" w:rsidRPr="006D7ABC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Rédaction de discours</w:t>
      </w:r>
    </w:p>
    <w:p w14:paraId="5C3FFCB4" w14:textId="4CC6F68C" w:rsidR="00F700B5" w:rsidRPr="006D7ABC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Gestion de projets</w:t>
      </w:r>
    </w:p>
    <w:p w14:paraId="02B1367F" w14:textId="315D3A6C" w:rsidR="006328A2" w:rsidRDefault="00F700B5" w:rsidP="006D7AB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6D7ABC">
        <w:rPr>
          <w:rFonts w:ascii="Times New Roman" w:hAnsi="Times New Roman" w:cs="Times New Roman"/>
          <w:sz w:val="26"/>
          <w:szCs w:val="26"/>
        </w:rPr>
        <w:t>Etc., etc</w:t>
      </w:r>
      <w:r w:rsidR="00604ABB">
        <w:rPr>
          <w:rFonts w:ascii="Times New Roman" w:hAnsi="Times New Roman" w:cs="Times New Roman"/>
          <w:sz w:val="26"/>
          <w:szCs w:val="26"/>
        </w:rPr>
        <w:t>…</w:t>
      </w:r>
    </w:p>
    <w:p w14:paraId="609711EE" w14:textId="2C753DA7" w:rsidR="00A32720" w:rsidRDefault="006D6781" w:rsidP="00A3272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Cours 2 : </w:t>
      </w:r>
      <w:r w:rsidRPr="006D6781">
        <w:rPr>
          <w:rFonts w:ascii="Times New Roman" w:hAnsi="Times New Roman" w:cs="Times New Roman"/>
          <w:b/>
          <w:sz w:val="26"/>
          <w:szCs w:val="26"/>
          <w:u w:val="single"/>
        </w:rPr>
        <w:t xml:space="preserve">Histoire de la communication organisationnelle </w:t>
      </w:r>
    </w:p>
    <w:p w14:paraId="28CAF727" w14:textId="113FFAF4" w:rsidR="006D6781" w:rsidRPr="00B16367" w:rsidRDefault="006D6781" w:rsidP="006D678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16367">
        <w:rPr>
          <w:rFonts w:ascii="Times New Roman" w:hAnsi="Times New Roman" w:cs="Times New Roman"/>
          <w:sz w:val="24"/>
          <w:szCs w:val="24"/>
        </w:rPr>
        <w:t>1900-1970</w:t>
      </w:r>
      <w:r w:rsidR="00F2700B" w:rsidRPr="00B16367">
        <w:rPr>
          <w:rFonts w:ascii="Times New Roman" w:hAnsi="Times New Roman" w:cs="Times New Roman"/>
          <w:sz w:val="24"/>
          <w:szCs w:val="24"/>
        </w:rPr>
        <w:t> :</w:t>
      </w:r>
    </w:p>
    <w:p w14:paraId="5E8B209B" w14:textId="66BC8511" w:rsidR="00F2700B" w:rsidRPr="00B16367" w:rsidRDefault="00F2700B" w:rsidP="00F2700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16367">
        <w:rPr>
          <w:rFonts w:ascii="Times New Roman" w:hAnsi="Times New Roman" w:cs="Times New Roman"/>
          <w:sz w:val="24"/>
          <w:szCs w:val="24"/>
        </w:rPr>
        <w:t>Forte immigration etc. en Amérique du Nord (immigrants ont de la difficulté à communiquer</w:t>
      </w:r>
    </w:p>
    <w:p w14:paraId="6949C45A" w14:textId="452E7339" w:rsidR="00F2700B" w:rsidRPr="00B16367" w:rsidRDefault="00F2700B" w:rsidP="00F2700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16367">
        <w:rPr>
          <w:rFonts w:ascii="Times New Roman" w:hAnsi="Times New Roman" w:cs="Times New Roman"/>
          <w:sz w:val="24"/>
          <w:szCs w:val="24"/>
        </w:rPr>
        <w:t xml:space="preserve">Émergence de </w:t>
      </w:r>
      <w:r w:rsidR="002F2AE9" w:rsidRPr="00B16367">
        <w:rPr>
          <w:rFonts w:ascii="Times New Roman" w:hAnsi="Times New Roman" w:cs="Times New Roman"/>
          <w:sz w:val="24"/>
          <w:szCs w:val="24"/>
        </w:rPr>
        <w:t>plusieurs disciplines des sciences sociales</w:t>
      </w:r>
    </w:p>
    <w:p w14:paraId="7024D8F7" w14:textId="74AEBDD8" w:rsidR="002F2AE9" w:rsidRPr="00B16367" w:rsidRDefault="00F5416F" w:rsidP="00F2700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163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A93283" wp14:editId="04AD4436">
                <wp:simplePos x="0" y="0"/>
                <wp:positionH relativeFrom="column">
                  <wp:posOffset>3622387</wp:posOffset>
                </wp:positionH>
                <wp:positionV relativeFrom="paragraph">
                  <wp:posOffset>88900</wp:posOffset>
                </wp:positionV>
                <wp:extent cx="429491" cy="13855"/>
                <wp:effectExtent l="0" t="76200" r="27940" b="8191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491" cy="138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0D2B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5.25pt;margin-top:7pt;width:33.8pt;height:1.1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2F2AE9" w:rsidRPr="00B16367">
        <w:rPr>
          <w:rFonts w:ascii="Times New Roman" w:hAnsi="Times New Roman" w:cs="Times New Roman"/>
          <w:sz w:val="24"/>
          <w:szCs w:val="24"/>
        </w:rPr>
        <w:t xml:space="preserve">Engouement pour le </w:t>
      </w:r>
      <w:r w:rsidRPr="00B16367">
        <w:rPr>
          <w:rFonts w:ascii="Times New Roman" w:hAnsi="Times New Roman" w:cs="Times New Roman"/>
          <w:i/>
          <w:sz w:val="24"/>
          <w:szCs w:val="24"/>
        </w:rPr>
        <w:t>speech communication</w:t>
      </w:r>
      <w:r w:rsidRPr="00B16367">
        <w:rPr>
          <w:rFonts w:ascii="Times New Roman" w:hAnsi="Times New Roman" w:cs="Times New Roman"/>
          <w:sz w:val="24"/>
          <w:szCs w:val="24"/>
        </w:rPr>
        <w:t xml:space="preserve"> </w:t>
      </w:r>
      <w:r w:rsidR="00DC15CB" w:rsidRPr="00B16367">
        <w:rPr>
          <w:rFonts w:ascii="Times New Roman" w:hAnsi="Times New Roman" w:cs="Times New Roman"/>
          <w:sz w:val="24"/>
          <w:szCs w:val="24"/>
        </w:rPr>
        <w:tab/>
        <w:t xml:space="preserve"> rhétorique</w:t>
      </w:r>
    </w:p>
    <w:p w14:paraId="19091CD7" w14:textId="76C7CF5E" w:rsidR="00B16367" w:rsidRDefault="006269A2" w:rsidP="00F2700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Outil de cohésion dans les groupes (enrôlement armée)</w:t>
      </w:r>
    </w:p>
    <w:p w14:paraId="6A6B2EC0" w14:textId="2E756493" w:rsidR="006269A2" w:rsidRDefault="00EE43A3" w:rsidP="00F2700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Essor de la publicité, relation publique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, (business communication</w:t>
      </w:r>
      <w:r w:rsidR="00354D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4DB7">
        <w:rPr>
          <w:rFonts w:ascii="Times New Roman" w:hAnsi="Times New Roman" w:cs="Times New Roman"/>
          <w:sz w:val="24"/>
          <w:szCs w:val="24"/>
        </w:rPr>
        <w:t>corporate</w:t>
      </w:r>
      <w:proofErr w:type="spellEnd"/>
      <w:r w:rsidR="00354DB7">
        <w:rPr>
          <w:rFonts w:ascii="Times New Roman" w:hAnsi="Times New Roman" w:cs="Times New Roman"/>
          <w:sz w:val="24"/>
          <w:szCs w:val="24"/>
        </w:rPr>
        <w:t xml:space="preserve"> </w:t>
      </w:r>
      <w:r w:rsidR="00DC15CB">
        <w:rPr>
          <w:rFonts w:ascii="Times New Roman" w:hAnsi="Times New Roman" w:cs="Times New Roman"/>
          <w:sz w:val="24"/>
          <w:szCs w:val="24"/>
        </w:rPr>
        <w:t>communication...</w:t>
      </w:r>
      <w:r w:rsidR="00354DB7">
        <w:rPr>
          <w:rFonts w:ascii="Times New Roman" w:hAnsi="Times New Roman" w:cs="Times New Roman"/>
          <w:sz w:val="24"/>
          <w:szCs w:val="24"/>
        </w:rPr>
        <w:t>)</w:t>
      </w:r>
      <w:r w:rsidR="00DC15CB">
        <w:rPr>
          <w:rFonts w:ascii="Times New Roman" w:hAnsi="Times New Roman" w:cs="Times New Roman"/>
          <w:sz w:val="24"/>
          <w:szCs w:val="24"/>
        </w:rPr>
        <w:t xml:space="preserve"> </w:t>
      </w:r>
      <w:r w:rsidR="00A171A5">
        <w:rPr>
          <w:rFonts w:ascii="Times New Roman" w:hAnsi="Times New Roman" w:cs="Times New Roman"/>
          <w:sz w:val="24"/>
          <w:szCs w:val="24"/>
        </w:rPr>
        <w:t xml:space="preserve">création de qq programmes universitaires </w:t>
      </w:r>
      <w:r w:rsidR="00DC15CB">
        <w:rPr>
          <w:rFonts w:ascii="Times New Roman" w:hAnsi="Times New Roman" w:cs="Times New Roman"/>
          <w:sz w:val="24"/>
          <w:szCs w:val="24"/>
        </w:rPr>
        <w:t>(1</w:t>
      </w:r>
      <w:r w:rsidR="00DC15CB" w:rsidRPr="00DC15CB">
        <w:rPr>
          <w:rFonts w:ascii="Times New Roman" w:hAnsi="Times New Roman" w:cs="Times New Roman"/>
          <w:sz w:val="24"/>
          <w:szCs w:val="24"/>
          <w:vertAlign w:val="superscript"/>
        </w:rPr>
        <w:t>re</w:t>
      </w:r>
      <w:r w:rsidR="00DC15C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C15CB">
        <w:rPr>
          <w:rFonts w:ascii="Times New Roman" w:hAnsi="Times New Roman" w:cs="Times New Roman"/>
          <w:sz w:val="24"/>
          <w:szCs w:val="24"/>
        </w:rPr>
        <w:t>Purdue</w:t>
      </w:r>
      <w:proofErr w:type="spellEnd"/>
      <w:r w:rsidR="00DC15CB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8A0153F" w14:textId="7308F87C" w:rsidR="004607F3" w:rsidRDefault="004607F3" w:rsidP="00F2700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Préoccupation pour la manière dont on communique (qui, dit quoi, à qui et comment</w:t>
      </w:r>
      <w:r w:rsidR="00812E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2E87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812E87">
        <w:rPr>
          <w:rFonts w:ascii="Times New Roman" w:hAnsi="Times New Roman" w:cs="Times New Roman"/>
          <w:sz w:val="24"/>
          <w:szCs w:val="24"/>
        </w:rPr>
        <w:t>)</w:t>
      </w:r>
    </w:p>
    <w:p w14:paraId="493B1121" w14:textId="7F8DF5AA" w:rsidR="004D4014" w:rsidRDefault="00B4187C" w:rsidP="003A3A2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 persuasive : </w:t>
      </w:r>
      <w:r w:rsidR="00206980">
        <w:rPr>
          <w:rFonts w:ascii="Times New Roman" w:hAnsi="Times New Roman" w:cs="Times New Roman"/>
          <w:sz w:val="24"/>
          <w:szCs w:val="24"/>
        </w:rPr>
        <w:t xml:space="preserve">transmission de messages à des publics-cibles de manière à les informer de qq chose ou d’une situation, à </w:t>
      </w:r>
      <w:r w:rsidR="00206980" w:rsidRPr="00206980">
        <w:rPr>
          <w:rFonts w:ascii="Times New Roman" w:hAnsi="Times New Roman" w:cs="Times New Roman"/>
          <w:color w:val="92D050"/>
          <w:sz w:val="24"/>
          <w:szCs w:val="24"/>
        </w:rPr>
        <w:t>transformer ses attitudes et motivations</w:t>
      </w:r>
      <w:r w:rsidR="00206980">
        <w:rPr>
          <w:rFonts w:ascii="Times New Roman" w:hAnsi="Times New Roman" w:cs="Times New Roman"/>
          <w:sz w:val="24"/>
          <w:szCs w:val="24"/>
        </w:rPr>
        <w:t xml:space="preserve">, </w:t>
      </w:r>
      <w:r w:rsidR="00206980" w:rsidRPr="00206980">
        <w:rPr>
          <w:rFonts w:ascii="Times New Roman" w:hAnsi="Times New Roman" w:cs="Times New Roman"/>
          <w:color w:val="FF0000"/>
          <w:sz w:val="24"/>
          <w:szCs w:val="24"/>
        </w:rPr>
        <w:t>à les prédisposer à changer de comportement</w:t>
      </w:r>
      <w:r w:rsidR="00206980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04167306" w14:textId="345EC62B" w:rsidR="00707F30" w:rsidRDefault="00707F30" w:rsidP="003A3A2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bonne communication = plus grande cohésion/efficacité</w:t>
      </w:r>
    </w:p>
    <w:p w14:paraId="32E53544" w14:textId="6D014E87" w:rsidR="00322943" w:rsidRDefault="001B6E26" w:rsidP="003A3A2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 : propagande du régime Nazi</w:t>
      </w:r>
    </w:p>
    <w:p w14:paraId="662E900B" w14:textId="470AD718" w:rsidR="00CB307D" w:rsidRDefault="00FD1167" w:rsidP="00CB307D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 les affiches on va capturer les bons moments : un bon soldat souriant qui s’occupe des enfants pour donner une bonne image </w:t>
      </w:r>
    </w:p>
    <w:p w14:paraId="05EAA16B" w14:textId="6BAFF2AF" w:rsidR="0018661A" w:rsidRDefault="003411A5" w:rsidP="003411A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(marque)</w:t>
      </w:r>
      <w:r w:rsidR="00B23063">
        <w:rPr>
          <w:rFonts w:ascii="Times New Roman" w:hAnsi="Times New Roman" w:cs="Times New Roman"/>
          <w:sz w:val="24"/>
          <w:szCs w:val="24"/>
        </w:rPr>
        <w:t xml:space="preserve"> : </w:t>
      </w:r>
      <w:r w:rsidR="004F0290">
        <w:rPr>
          <w:rFonts w:ascii="Times New Roman" w:hAnsi="Times New Roman" w:cs="Times New Roman"/>
          <w:sz w:val="24"/>
          <w:szCs w:val="24"/>
        </w:rPr>
        <w:t>on est conditionné, donc on voit un logo et qq chose nous vient en tête tout de suite (McDo)</w:t>
      </w:r>
    </w:p>
    <w:p w14:paraId="549484CA" w14:textId="747CA7EA" w:rsidR="00C427AB" w:rsidRDefault="002F15A7" w:rsidP="003411A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Slogans publicitaires </w:t>
      </w:r>
    </w:p>
    <w:p w14:paraId="6D42B7B6" w14:textId="7F4C56C6" w:rsidR="008A0106" w:rsidRDefault="008A0106" w:rsidP="003411A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Tout </w:t>
      </w:r>
      <w:r w:rsidR="00CD6D81">
        <w:rPr>
          <w:rFonts w:ascii="Times New Roman" w:hAnsi="Times New Roman" w:cs="Times New Roman"/>
          <w:sz w:val="24"/>
          <w:szCs w:val="24"/>
        </w:rPr>
        <w:t>ça</w:t>
      </w:r>
      <w:r>
        <w:rPr>
          <w:rFonts w:ascii="Times New Roman" w:hAnsi="Times New Roman" w:cs="Times New Roman"/>
          <w:sz w:val="24"/>
          <w:szCs w:val="24"/>
        </w:rPr>
        <w:t xml:space="preserve"> mène </w:t>
      </w:r>
      <w:r w:rsidR="00EF30EB">
        <w:rPr>
          <w:rFonts w:ascii="Times New Roman" w:hAnsi="Times New Roman" w:cs="Times New Roman"/>
          <w:sz w:val="24"/>
          <w:szCs w:val="24"/>
        </w:rPr>
        <w:t>à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l’instrumentalisation de la communication : c’est un outil </w:t>
      </w:r>
    </w:p>
    <w:p w14:paraId="377AF77E" w14:textId="4D3A3F8E" w:rsidR="001A5719" w:rsidRDefault="001A5719" w:rsidP="001A571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Manipulation : entrer par effraction dans l’esprit de qqn pour y déposer une opinion</w:t>
      </w:r>
      <w:r w:rsidR="00CD6D81">
        <w:rPr>
          <w:rFonts w:ascii="Times New Roman" w:hAnsi="Times New Roman" w:cs="Times New Roman"/>
          <w:sz w:val="24"/>
          <w:szCs w:val="24"/>
        </w:rPr>
        <w:t xml:space="preserve"> ou provoquer un comportement sans que qqn le sache</w:t>
      </w:r>
    </w:p>
    <w:p w14:paraId="4EA5082C" w14:textId="437D4858" w:rsidR="002D4824" w:rsidRDefault="002D4824" w:rsidP="002D482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 : </w:t>
      </w:r>
      <w:r w:rsidR="00066885">
        <w:rPr>
          <w:rFonts w:ascii="Times New Roman" w:hAnsi="Times New Roman" w:cs="Times New Roman"/>
          <w:sz w:val="24"/>
          <w:szCs w:val="24"/>
        </w:rPr>
        <w:t>processus bilatéral, l’émetteur devient le récepteur et le récepteur devient l’émetteur</w:t>
      </w:r>
    </w:p>
    <w:p w14:paraId="69943C7B" w14:textId="77D07878" w:rsidR="00DF1AE9" w:rsidRPr="004C6845" w:rsidRDefault="00B647E7" w:rsidP="00DF1A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838719" wp14:editId="733BC51D">
                <wp:simplePos x="0" y="0"/>
                <wp:positionH relativeFrom="column">
                  <wp:posOffset>3858491</wp:posOffset>
                </wp:positionH>
                <wp:positionV relativeFrom="paragraph">
                  <wp:posOffset>84109</wp:posOffset>
                </wp:positionV>
                <wp:extent cx="277091" cy="0"/>
                <wp:effectExtent l="0" t="76200" r="2794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09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7FD888" id="Straight Arrow Connector 2" o:spid="_x0000_s1026" type="#_x0000_t32" style="position:absolute;margin-left:303.8pt;margin-top:6.6pt;width:21.8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" strokecolor="#ed7d31 [3205]" strokeweight="1pt">
                <v:stroke endarrow="block" joinstyle="miter"/>
              </v:shape>
            </w:pict>
          </mc:Fallback>
        </mc:AlternateContent>
      </w:r>
      <w:r w:rsidR="00DF1AE9">
        <w:rPr>
          <w:rFonts w:ascii="Times New Roman" w:hAnsi="Times New Roman" w:cs="Times New Roman"/>
          <w:sz w:val="24"/>
          <w:szCs w:val="24"/>
        </w:rPr>
        <w:t>Le modèle classique (modèle du télégraphe)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color w:val="FF0000"/>
          <w:sz w:val="24"/>
          <w:szCs w:val="24"/>
        </w:rPr>
        <w:t>E         R</w:t>
      </w:r>
    </w:p>
    <w:p w14:paraId="13AA8E41" w14:textId="410FB633" w:rsidR="004C6845" w:rsidRDefault="004C6845" w:rsidP="00DF1A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Canal de transmission : ce qui relie l’émetteur au récepteur</w:t>
      </w:r>
    </w:p>
    <w:p w14:paraId="3486F0A2" w14:textId="77777777" w:rsidR="007C01F2" w:rsidRDefault="006573D6" w:rsidP="00DF1A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1491A">
        <w:rPr>
          <w:rFonts w:ascii="Times New Roman" w:hAnsi="Times New Roman" w:cs="Times New Roman"/>
          <w:sz w:val="24"/>
          <w:szCs w:val="24"/>
        </w:rPr>
        <w:t>ode</w:t>
      </w:r>
      <w:r w:rsidR="007C01F2">
        <w:rPr>
          <w:rFonts w:ascii="Times New Roman" w:hAnsi="Times New Roman" w:cs="Times New Roman"/>
          <w:sz w:val="24"/>
          <w:szCs w:val="24"/>
        </w:rPr>
        <w:t>s</w:t>
      </w:r>
    </w:p>
    <w:p w14:paraId="12CD8870" w14:textId="48F8DFE8" w:rsidR="0051491A" w:rsidRDefault="007C01F2" w:rsidP="007C01F2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6573D6">
        <w:rPr>
          <w:rFonts w:ascii="Times New Roman" w:hAnsi="Times New Roman" w:cs="Times New Roman"/>
          <w:sz w:val="24"/>
          <w:szCs w:val="24"/>
        </w:rPr>
        <w:t>inguistique : langue</w:t>
      </w:r>
    </w:p>
    <w:p w14:paraId="08F69884" w14:textId="73918E50" w:rsidR="006573D6" w:rsidRDefault="007C01F2" w:rsidP="007C01F2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6573D6">
        <w:rPr>
          <w:rFonts w:ascii="Times New Roman" w:hAnsi="Times New Roman" w:cs="Times New Roman"/>
          <w:sz w:val="24"/>
          <w:szCs w:val="24"/>
        </w:rPr>
        <w:t>ittéraire ou graphique : écriture</w:t>
      </w:r>
    </w:p>
    <w:p w14:paraId="6A04794D" w14:textId="2D274437" w:rsidR="006573D6" w:rsidRDefault="007C01F2" w:rsidP="007C01F2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Non-verbal : expressions faciales</w:t>
      </w:r>
      <w:r w:rsidR="00581EFE">
        <w:rPr>
          <w:rFonts w:ascii="Times New Roman" w:hAnsi="Times New Roman" w:cs="Times New Roman"/>
          <w:sz w:val="24"/>
          <w:szCs w:val="24"/>
        </w:rPr>
        <w:t>, gestes</w:t>
      </w:r>
    </w:p>
    <w:p w14:paraId="5670CD2B" w14:textId="43DF2619" w:rsidR="0038314A" w:rsidRDefault="00101EFB" w:rsidP="0038314A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 de codage (É) :</w:t>
      </w:r>
    </w:p>
    <w:p w14:paraId="62C573CF" w14:textId="2B980B31" w:rsidR="00101EFB" w:rsidRDefault="00101EFB" w:rsidP="00101EF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 à communiquer peut entraver la com.</w:t>
      </w:r>
    </w:p>
    <w:p w14:paraId="02F22481" w14:textId="3DE61556" w:rsidR="00101EFB" w:rsidRDefault="00101EFB" w:rsidP="00101EF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 de contenu (clarté)</w:t>
      </w:r>
    </w:p>
    <w:p w14:paraId="3ECD4A27" w14:textId="06C2F5A1" w:rsidR="00101EFB" w:rsidRDefault="00B368D7" w:rsidP="00101EF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 d’attitude (entre ce que je veux dire et la manière dont je le dis)</w:t>
      </w:r>
    </w:p>
    <w:p w14:paraId="0055CD7A" w14:textId="4C28F3F5" w:rsidR="00B368D7" w:rsidRDefault="00B368D7" w:rsidP="00101EF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 lié à la qté d’info</w:t>
      </w:r>
    </w:p>
    <w:p w14:paraId="6E02D10C" w14:textId="06B043F8" w:rsidR="00A07F04" w:rsidRDefault="00A07F04" w:rsidP="00A07F0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 de décodage (R) :</w:t>
      </w:r>
    </w:p>
    <w:p w14:paraId="332C38B1" w14:textId="2EF86D89" w:rsidR="00A07F04" w:rsidRDefault="00D7285F" w:rsidP="00A07F04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Décalage entre ce que l’on entend, comprend et retient</w:t>
      </w:r>
    </w:p>
    <w:p w14:paraId="0B8EFA50" w14:textId="7FCC58E9" w:rsidR="00D7285F" w:rsidRDefault="00D7285F" w:rsidP="00A07F04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manque de référents communs</w:t>
      </w:r>
    </w:p>
    <w:p w14:paraId="5D7BE22C" w14:textId="7402D4B2" w:rsidR="00E44F4E" w:rsidRDefault="00E44F4E" w:rsidP="00E44F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Concepts centraux</w:t>
      </w:r>
    </w:p>
    <w:p w14:paraId="2BA6A8C7" w14:textId="2FB4FFF3" w:rsidR="00E44F4E" w:rsidRDefault="00E44F4E" w:rsidP="00E44F4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Persuasion</w:t>
      </w:r>
    </w:p>
    <w:p w14:paraId="6660FC0F" w14:textId="114D8677" w:rsidR="00E44F4E" w:rsidRDefault="00E44F4E" w:rsidP="00E44F4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Propagande</w:t>
      </w:r>
    </w:p>
    <w:p w14:paraId="0BE2D701" w14:textId="2217FADB" w:rsidR="00E44F4E" w:rsidRDefault="00E44F4E" w:rsidP="00E44F4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Branding</w:t>
      </w:r>
      <w:proofErr w:type="spellEnd"/>
    </w:p>
    <w:p w14:paraId="50B30B9D" w14:textId="3C6E098E" w:rsidR="00E44F4E" w:rsidRDefault="00AF7444" w:rsidP="00E44F4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Émetteur/canal/récepteur</w:t>
      </w:r>
    </w:p>
    <w:p w14:paraId="64717290" w14:textId="7A9E5273" w:rsidR="00AF7444" w:rsidRDefault="008B2F09" w:rsidP="00E44F4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Biais de codage et décodage (erreurs)</w:t>
      </w:r>
    </w:p>
    <w:p w14:paraId="26CE084E" w14:textId="5F626EF3" w:rsidR="008B2F09" w:rsidRDefault="008B2F09" w:rsidP="00E44F4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Obstacle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com.</w:t>
      </w:r>
    </w:p>
    <w:p w14:paraId="5E475AEF" w14:textId="46C4DC2B" w:rsidR="008F01B1" w:rsidRDefault="008F01B1" w:rsidP="008F01B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Cours 4 : </w:t>
      </w:r>
      <w:r w:rsidR="003F7D53">
        <w:rPr>
          <w:rFonts w:ascii="Times New Roman" w:hAnsi="Times New Roman" w:cs="Times New Roman"/>
          <w:sz w:val="28"/>
          <w:szCs w:val="28"/>
          <w:u w:val="single"/>
        </w:rPr>
        <w:t>Les fondements des organisations</w:t>
      </w:r>
    </w:p>
    <w:p w14:paraId="093F3165" w14:textId="5023A05C" w:rsidR="003F7D53" w:rsidRDefault="00925F27" w:rsidP="003F7D5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Groupe/</w:t>
      </w:r>
      <w:r w:rsidR="00791660">
        <w:rPr>
          <w:rFonts w:ascii="Times New Roman" w:hAnsi="Times New Roman" w:cs="Times New Roman"/>
          <w:sz w:val="24"/>
          <w:szCs w:val="24"/>
        </w:rPr>
        <w:t>organisation : ensemble humain structuré, dont les éléments s’influencent réciproquement</w:t>
      </w:r>
      <w:r w:rsidR="0021334A">
        <w:rPr>
          <w:rFonts w:ascii="Times New Roman" w:hAnsi="Times New Roman" w:cs="Times New Roman"/>
          <w:sz w:val="24"/>
          <w:szCs w:val="24"/>
        </w:rPr>
        <w:t xml:space="preserve"> (intérêt commun)</w:t>
      </w:r>
    </w:p>
    <w:p w14:paraId="3EE4561E" w14:textId="37A6518D" w:rsidR="00791660" w:rsidRDefault="00532F87" w:rsidP="003F7D5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 : comment </w:t>
      </w:r>
      <w:r w:rsidR="003E2D34">
        <w:rPr>
          <w:rFonts w:ascii="Times New Roman" w:hAnsi="Times New Roman" w:cs="Times New Roman"/>
          <w:sz w:val="24"/>
          <w:szCs w:val="24"/>
        </w:rPr>
        <w:t>elle détermine les interactions</w:t>
      </w:r>
    </w:p>
    <w:p w14:paraId="02936717" w14:textId="0C046A9C" w:rsidR="003E2D34" w:rsidRDefault="003E2D34" w:rsidP="003F7D5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Processus : comment les interactions entre individus vont contribuer à produire et reproduire ce qu’on appelle un groupe</w:t>
      </w:r>
    </w:p>
    <w:p w14:paraId="207A890A" w14:textId="3101CC8F" w:rsidR="003E0C5A" w:rsidRDefault="003E0C5A" w:rsidP="008F2DF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E0C5A">
        <w:rPr>
          <w:rFonts w:ascii="Times New Roman" w:hAnsi="Times New Roman" w:cs="Times New Roman"/>
          <w:sz w:val="24"/>
          <w:szCs w:val="24"/>
        </w:rPr>
        <w:t>«Tout</w:t>
      </w:r>
      <w:proofErr w:type="gramEnd"/>
      <w:r w:rsidRPr="003E0C5A">
        <w:rPr>
          <w:rFonts w:ascii="Times New Roman" w:hAnsi="Times New Roman" w:cs="Times New Roman"/>
          <w:sz w:val="24"/>
          <w:szCs w:val="24"/>
        </w:rPr>
        <w:t xml:space="preserve"> le monde le sait et le sent, il ne suffit pas d’assembler un</w:t>
      </w:r>
      <w:r w:rsidR="008F2DFC">
        <w:rPr>
          <w:rFonts w:ascii="Times New Roman" w:hAnsi="Times New Roman" w:cs="Times New Roman"/>
          <w:sz w:val="24"/>
          <w:szCs w:val="24"/>
        </w:rPr>
        <w:t xml:space="preserve"> </w:t>
      </w:r>
      <w:r w:rsidRPr="008F2DFC">
        <w:rPr>
          <w:rFonts w:ascii="Times New Roman" w:hAnsi="Times New Roman" w:cs="Times New Roman"/>
          <w:sz w:val="24"/>
          <w:szCs w:val="24"/>
        </w:rPr>
        <w:t>certain nombre de personnes dans un lieu quelconque pour constituer automatiquement un groupe» (Aubry, 1994, p. 1).</w:t>
      </w:r>
    </w:p>
    <w:p w14:paraId="2D115C4C" w14:textId="4BAF5C8B" w:rsidR="008F2DFC" w:rsidRDefault="008F2DFC" w:rsidP="008F2DF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 agi pas de la même façon quand on est seul et lorsqu’on est en groupe</w:t>
      </w:r>
    </w:p>
    <w:p w14:paraId="217E2DD2" w14:textId="2400EDCE" w:rsidR="00D67BAF" w:rsidRDefault="00D67BAF" w:rsidP="00D67BA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Effets de groupe</w:t>
      </w:r>
      <w:r w:rsidR="004E2155">
        <w:rPr>
          <w:rFonts w:ascii="Times New Roman" w:hAnsi="Times New Roman" w:cs="Times New Roman"/>
          <w:sz w:val="24"/>
          <w:szCs w:val="24"/>
        </w:rPr>
        <w:t xml:space="preserve"> causé par une co-présence</w:t>
      </w:r>
    </w:p>
    <w:p w14:paraId="52AFAFA8" w14:textId="1F53B3C5" w:rsidR="004E2155" w:rsidRDefault="00AB621C" w:rsidP="00D67BA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Besoin de cette co-présence pour vivre et </w:t>
      </w:r>
      <w:proofErr w:type="spellStart"/>
      <w:r>
        <w:rPr>
          <w:rFonts w:ascii="Times New Roman" w:hAnsi="Times New Roman" w:cs="Times New Roman"/>
          <w:sz w:val="24"/>
          <w:szCs w:val="24"/>
        </w:rPr>
        <w:t>sur-vivre</w:t>
      </w:r>
      <w:proofErr w:type="spellEnd"/>
    </w:p>
    <w:p w14:paraId="6924400A" w14:textId="152309A2" w:rsidR="00611B18" w:rsidRDefault="00611B18" w:rsidP="00D67BA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ne veut pas être exclus</w:t>
      </w:r>
    </w:p>
    <w:p w14:paraId="7C354AA3" w14:textId="2B9DB52F" w:rsidR="0089339F" w:rsidRDefault="0089339F" w:rsidP="008933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Groupe : à partir de 4 personnes </w:t>
      </w:r>
    </w:p>
    <w:p w14:paraId="5C3C9906" w14:textId="3FCF5637" w:rsidR="00426DD7" w:rsidRDefault="0032298C" w:rsidP="008933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426DD7">
        <w:rPr>
          <w:rFonts w:ascii="Times New Roman" w:hAnsi="Times New Roman" w:cs="Times New Roman"/>
          <w:sz w:val="24"/>
          <w:szCs w:val="24"/>
        </w:rPr>
        <w:t>ociogramme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2B634F" w14:textId="66FB7F4F" w:rsidR="00403638" w:rsidRDefault="00403638" w:rsidP="008933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Groupe </w:t>
      </w:r>
      <w:r w:rsidR="002209BD">
        <w:rPr>
          <w:rFonts w:ascii="Times New Roman" w:hAnsi="Times New Roman" w:cs="Times New Roman"/>
          <w:sz w:val="24"/>
          <w:szCs w:val="24"/>
        </w:rPr>
        <w:t>organisé (ex : salle de classe) vs groupe spontané (</w:t>
      </w:r>
      <w:r w:rsidR="009D228F">
        <w:rPr>
          <w:rFonts w:ascii="Times New Roman" w:hAnsi="Times New Roman" w:cs="Times New Roman"/>
          <w:sz w:val="24"/>
          <w:szCs w:val="24"/>
        </w:rPr>
        <w:t xml:space="preserve">ex : </w:t>
      </w:r>
      <w:r w:rsidR="005C5D60">
        <w:rPr>
          <w:rFonts w:ascii="Times New Roman" w:hAnsi="Times New Roman" w:cs="Times New Roman"/>
          <w:sz w:val="24"/>
          <w:szCs w:val="24"/>
        </w:rPr>
        <w:t>groupe de personnes qui attendent l’autobus</w:t>
      </w:r>
      <w:r w:rsidR="009D228F">
        <w:rPr>
          <w:rFonts w:ascii="Times New Roman" w:hAnsi="Times New Roman" w:cs="Times New Roman"/>
          <w:sz w:val="24"/>
          <w:szCs w:val="24"/>
        </w:rPr>
        <w:t xml:space="preserve">, pas </w:t>
      </w:r>
      <w:proofErr w:type="spellStart"/>
      <w:r w:rsidR="009D228F">
        <w:rPr>
          <w:rFonts w:ascii="Times New Roman" w:hAnsi="Times New Roman" w:cs="Times New Roman"/>
          <w:sz w:val="24"/>
          <w:szCs w:val="24"/>
        </w:rPr>
        <w:t>vrm</w:t>
      </w:r>
      <w:proofErr w:type="spellEnd"/>
      <w:r w:rsidR="009D228F">
        <w:rPr>
          <w:rFonts w:ascii="Times New Roman" w:hAnsi="Times New Roman" w:cs="Times New Roman"/>
          <w:sz w:val="24"/>
          <w:szCs w:val="24"/>
        </w:rPr>
        <w:t xml:space="preserve"> d’interaction)</w:t>
      </w:r>
    </w:p>
    <w:p w14:paraId="594FE376" w14:textId="6ADCE96C" w:rsidR="009D228F" w:rsidRDefault="00730DB9" w:rsidP="0089339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catégories de groupe</w:t>
      </w:r>
    </w:p>
    <w:p w14:paraId="37F3C347" w14:textId="48ABAF33" w:rsidR="00730DB9" w:rsidRDefault="000154A9" w:rsidP="00730DB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Foule : rassemblement fortuit, mais qui peut aussi être planifié, d’un très grand nombre</w:t>
      </w:r>
      <w:r w:rsidR="00651CFB">
        <w:rPr>
          <w:rFonts w:ascii="Times New Roman" w:hAnsi="Times New Roman" w:cs="Times New Roman"/>
          <w:sz w:val="24"/>
          <w:szCs w:val="24"/>
        </w:rPr>
        <w:t xml:space="preserve"> d’individus motivés par un même intérêt </w:t>
      </w:r>
    </w:p>
    <w:p w14:paraId="7D6D1602" w14:textId="6ACC5178" w:rsidR="00651CFB" w:rsidRDefault="00651CFB" w:rsidP="00651CFB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État psychologique particulier</w:t>
      </w:r>
      <w:r w:rsidR="00C820BE">
        <w:rPr>
          <w:rFonts w:ascii="Times New Roman" w:hAnsi="Times New Roman" w:cs="Times New Roman"/>
          <w:sz w:val="24"/>
          <w:szCs w:val="24"/>
        </w:rPr>
        <w:t xml:space="preserve"> : passivité des gens, faibles interactions, contagions des émotions </w:t>
      </w:r>
      <w:proofErr w:type="spellStart"/>
      <w:r w:rsidR="00C820BE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C820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5E69B2" w14:textId="304D5A86" w:rsidR="00D366B8" w:rsidRDefault="00D366B8" w:rsidP="00D366B8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bande : </w:t>
      </w:r>
      <w:r w:rsidR="006B7B1E">
        <w:rPr>
          <w:rFonts w:ascii="Times New Roman" w:hAnsi="Times New Roman" w:cs="Times New Roman"/>
          <w:sz w:val="24"/>
          <w:szCs w:val="24"/>
        </w:rPr>
        <w:t xml:space="preserve">rassemblement organisé ou non, éphémère ou non, autour de similarités communes… </w:t>
      </w:r>
    </w:p>
    <w:p w14:paraId="2296A158" w14:textId="04D10A17" w:rsidR="00175849" w:rsidRDefault="006B0BEC" w:rsidP="0017584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Présence d’effets de groupe (même manière de penser, d’agir, de se comporter, de parler, de s’habiller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01BD7">
        <w:rPr>
          <w:rFonts w:ascii="Times New Roman" w:hAnsi="Times New Roman" w:cs="Times New Roman"/>
          <w:sz w:val="24"/>
          <w:szCs w:val="24"/>
        </w:rPr>
        <w:t>, phénomène d’</w:t>
      </w:r>
      <w:proofErr w:type="spellStart"/>
      <w:r w:rsidR="00A01BD7" w:rsidRPr="00A01BD7">
        <w:rPr>
          <w:rFonts w:ascii="Times New Roman" w:hAnsi="Times New Roman" w:cs="Times New Roman"/>
          <w:b/>
          <w:color w:val="FF0000"/>
          <w:sz w:val="24"/>
          <w:szCs w:val="24"/>
        </w:rPr>
        <w:t>inter-attraction</w:t>
      </w:r>
      <w:proofErr w:type="spellEnd"/>
    </w:p>
    <w:p w14:paraId="67DEA21D" w14:textId="207C3AA2" w:rsidR="006B0BEC" w:rsidRDefault="00BB2B1F" w:rsidP="0017584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y a généralement un leader </w:t>
      </w:r>
    </w:p>
    <w:p w14:paraId="58E22700" w14:textId="7EA3B93D" w:rsidR="00BB2B1F" w:rsidRDefault="00937003" w:rsidP="00BB2B1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Groupement : rassemblement organisé, planifié et qui peut être durable</w:t>
      </w:r>
      <w:r w:rsidR="0032067B">
        <w:rPr>
          <w:rFonts w:ascii="Times New Roman" w:hAnsi="Times New Roman" w:cs="Times New Roman"/>
          <w:sz w:val="24"/>
          <w:szCs w:val="24"/>
        </w:rPr>
        <w:t>, de plusieurs individus réunis autour d’un intérêt commun</w:t>
      </w:r>
    </w:p>
    <w:p w14:paraId="30B205F4" w14:textId="62C859AB" w:rsidR="00575CF9" w:rsidRDefault="0032067B" w:rsidP="00575CF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Nb de participants variable, le but du groupe est connu préalablement</w:t>
      </w:r>
      <w:r w:rsidR="00575CF9">
        <w:rPr>
          <w:rFonts w:ascii="Times New Roman" w:hAnsi="Times New Roman" w:cs="Times New Roman"/>
          <w:sz w:val="24"/>
          <w:szCs w:val="24"/>
        </w:rPr>
        <w:t>, fréquence de rencontre régulière, ponctuelle</w:t>
      </w:r>
    </w:p>
    <w:p w14:paraId="3B24F267" w14:textId="1E8A64C0" w:rsidR="00575CF9" w:rsidRDefault="00575CF9" w:rsidP="00575CF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groupe primaire ou restreint</w:t>
      </w:r>
    </w:p>
    <w:p w14:paraId="3E47EAF9" w14:textId="026723DF" w:rsidR="00575CF9" w:rsidRDefault="000F5832" w:rsidP="00575CF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Valeurs communes</w:t>
      </w:r>
    </w:p>
    <w:p w14:paraId="49D7E200" w14:textId="421E09D1" w:rsidR="000F5832" w:rsidRDefault="000F5832" w:rsidP="00575CF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Petit nb de parti</w:t>
      </w:r>
      <w:r w:rsidR="00135CF9">
        <w:rPr>
          <w:rFonts w:ascii="Times New Roman" w:hAnsi="Times New Roman" w:cs="Times New Roman"/>
          <w:sz w:val="24"/>
          <w:szCs w:val="24"/>
        </w:rPr>
        <w:t>cipants, poursuite active des mêmes buts, possibilité de sous-groupes, solidarité forte</w:t>
      </w:r>
    </w:p>
    <w:p w14:paraId="156B72DE" w14:textId="2734ED74" w:rsidR="00135CF9" w:rsidRDefault="00436B80" w:rsidP="00575CF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Groupes religieux, groupes </w:t>
      </w:r>
      <w:r w:rsidR="002B0EF7">
        <w:rPr>
          <w:rFonts w:ascii="Times New Roman" w:hAnsi="Times New Roman" w:cs="Times New Roman"/>
          <w:sz w:val="24"/>
          <w:szCs w:val="24"/>
        </w:rPr>
        <w:t>extrémistes</w:t>
      </w:r>
    </w:p>
    <w:p w14:paraId="6425AE66" w14:textId="291CD71C" w:rsidR="00436B80" w:rsidRDefault="00436B80" w:rsidP="00575CF9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Leader et sous-leaders</w:t>
      </w:r>
    </w:p>
    <w:p w14:paraId="58E5AB8F" w14:textId="6969E910" w:rsidR="00D02589" w:rsidRDefault="00D02589" w:rsidP="00D0258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groupe secondaire ou organisation : rassemblement durable, ponctuel et institutionnalisé</w:t>
      </w:r>
      <w:r w:rsidR="00BF0EA5">
        <w:rPr>
          <w:rFonts w:ascii="Times New Roman" w:hAnsi="Times New Roman" w:cs="Times New Roman"/>
          <w:sz w:val="24"/>
          <w:szCs w:val="24"/>
        </w:rPr>
        <w:t xml:space="preserve"> de plusieurs individus jouant chacun un rôle déterminé par rapport à un objectif commun</w:t>
      </w:r>
    </w:p>
    <w:p w14:paraId="1F1EEE3F" w14:textId="23AA754B" w:rsidR="00BF0EA5" w:rsidRDefault="00BF0EA5" w:rsidP="00BF0EA5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Niveau d’organisation très élevé</w:t>
      </w:r>
      <w:r w:rsidR="00873772">
        <w:rPr>
          <w:rFonts w:ascii="Times New Roman" w:hAnsi="Times New Roman" w:cs="Times New Roman"/>
          <w:sz w:val="24"/>
          <w:szCs w:val="24"/>
        </w:rPr>
        <w:t xml:space="preserve"> buts et actions planifiés, structure de fonctionnement complexe </w:t>
      </w:r>
      <w:proofErr w:type="spellStart"/>
      <w:r w:rsidR="00873772">
        <w:rPr>
          <w:rFonts w:ascii="Times New Roman" w:hAnsi="Times New Roman" w:cs="Times New Roman"/>
          <w:sz w:val="24"/>
          <w:szCs w:val="24"/>
        </w:rPr>
        <w:t>et</w:t>
      </w:r>
      <w:r w:rsidR="002B0EF7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2B0EF7">
        <w:rPr>
          <w:rFonts w:ascii="Times New Roman" w:hAnsi="Times New Roman" w:cs="Times New Roman"/>
          <w:sz w:val="24"/>
          <w:szCs w:val="24"/>
        </w:rPr>
        <w:t xml:space="preserve"> (tribu, clan, syndicat</w:t>
      </w:r>
      <w:r w:rsidR="002159D6">
        <w:rPr>
          <w:rFonts w:ascii="Times New Roman" w:hAnsi="Times New Roman" w:cs="Times New Roman"/>
          <w:sz w:val="24"/>
          <w:szCs w:val="24"/>
        </w:rPr>
        <w:t>, entreprise</w:t>
      </w:r>
      <w:r w:rsidR="002B0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EF7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2B0EF7">
        <w:rPr>
          <w:rFonts w:ascii="Times New Roman" w:hAnsi="Times New Roman" w:cs="Times New Roman"/>
          <w:sz w:val="24"/>
          <w:szCs w:val="24"/>
        </w:rPr>
        <w:t>)</w:t>
      </w:r>
    </w:p>
    <w:p w14:paraId="650299C5" w14:textId="66EBFFDB" w:rsidR="002B0EF7" w:rsidRPr="00D02589" w:rsidRDefault="002B0EF7" w:rsidP="00BF0EA5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Organigramme</w:t>
      </w:r>
    </w:p>
    <w:sectPr w:rsidR="002B0EF7" w:rsidRPr="00D025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F3D60"/>
    <w:multiLevelType w:val="hybridMultilevel"/>
    <w:tmpl w:val="B25E5D5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85BDD"/>
    <w:multiLevelType w:val="hybridMultilevel"/>
    <w:tmpl w:val="0F5ED07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293"/>
    <w:multiLevelType w:val="hybridMultilevel"/>
    <w:tmpl w:val="A1444E8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F434B"/>
    <w:multiLevelType w:val="hybridMultilevel"/>
    <w:tmpl w:val="B50C015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E40E0"/>
    <w:multiLevelType w:val="hybridMultilevel"/>
    <w:tmpl w:val="1CB0EB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50F2B"/>
    <w:multiLevelType w:val="hybridMultilevel"/>
    <w:tmpl w:val="3B2EA56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40662"/>
    <w:multiLevelType w:val="hybridMultilevel"/>
    <w:tmpl w:val="1DD4D3E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C6725"/>
    <w:multiLevelType w:val="hybridMultilevel"/>
    <w:tmpl w:val="89808F9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E1189"/>
    <w:multiLevelType w:val="hybridMultilevel"/>
    <w:tmpl w:val="9566E4BA"/>
    <w:lvl w:ilvl="0" w:tplc="0C0C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728A6235"/>
    <w:multiLevelType w:val="hybridMultilevel"/>
    <w:tmpl w:val="A2B8DDF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71799"/>
    <w:multiLevelType w:val="hybridMultilevel"/>
    <w:tmpl w:val="849491C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10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4D6"/>
    <w:rsid w:val="000154A9"/>
    <w:rsid w:val="00064629"/>
    <w:rsid w:val="00066885"/>
    <w:rsid w:val="000F5832"/>
    <w:rsid w:val="00101EFB"/>
    <w:rsid w:val="001127EC"/>
    <w:rsid w:val="00117E9B"/>
    <w:rsid w:val="00135CF9"/>
    <w:rsid w:val="00175849"/>
    <w:rsid w:val="0018661A"/>
    <w:rsid w:val="001A36E0"/>
    <w:rsid w:val="001A5719"/>
    <w:rsid w:val="001B6E26"/>
    <w:rsid w:val="001C230B"/>
    <w:rsid w:val="001C34D6"/>
    <w:rsid w:val="001D26D3"/>
    <w:rsid w:val="00206980"/>
    <w:rsid w:val="0021334A"/>
    <w:rsid w:val="002159D6"/>
    <w:rsid w:val="002209BD"/>
    <w:rsid w:val="00235C98"/>
    <w:rsid w:val="002B0EF7"/>
    <w:rsid w:val="002B7C9D"/>
    <w:rsid w:val="002D4824"/>
    <w:rsid w:val="002F15A7"/>
    <w:rsid w:val="002F2AE9"/>
    <w:rsid w:val="0032067B"/>
    <w:rsid w:val="00322943"/>
    <w:rsid w:val="0032298C"/>
    <w:rsid w:val="003404F2"/>
    <w:rsid w:val="003411A5"/>
    <w:rsid w:val="00354DB7"/>
    <w:rsid w:val="0038314A"/>
    <w:rsid w:val="003A3A26"/>
    <w:rsid w:val="003E0C5A"/>
    <w:rsid w:val="003E2D34"/>
    <w:rsid w:val="003E34FF"/>
    <w:rsid w:val="003F7D53"/>
    <w:rsid w:val="00403638"/>
    <w:rsid w:val="00421A94"/>
    <w:rsid w:val="00426DD7"/>
    <w:rsid w:val="00436B80"/>
    <w:rsid w:val="004607F3"/>
    <w:rsid w:val="004C6845"/>
    <w:rsid w:val="004D4014"/>
    <w:rsid w:val="004E2155"/>
    <w:rsid w:val="004F0290"/>
    <w:rsid w:val="0051491A"/>
    <w:rsid w:val="00527648"/>
    <w:rsid w:val="00532F87"/>
    <w:rsid w:val="00575CF9"/>
    <w:rsid w:val="00581EFE"/>
    <w:rsid w:val="0059638C"/>
    <w:rsid w:val="005C5D60"/>
    <w:rsid w:val="00604ABB"/>
    <w:rsid w:val="00611B18"/>
    <w:rsid w:val="006269A2"/>
    <w:rsid w:val="006328A2"/>
    <w:rsid w:val="00651CFB"/>
    <w:rsid w:val="006573D6"/>
    <w:rsid w:val="006B0BEC"/>
    <w:rsid w:val="006B7B1E"/>
    <w:rsid w:val="006D6781"/>
    <w:rsid w:val="006D7ABC"/>
    <w:rsid w:val="006F0D6B"/>
    <w:rsid w:val="006F1694"/>
    <w:rsid w:val="00707F30"/>
    <w:rsid w:val="00730DB9"/>
    <w:rsid w:val="00791660"/>
    <w:rsid w:val="007C01F2"/>
    <w:rsid w:val="00812E87"/>
    <w:rsid w:val="00873772"/>
    <w:rsid w:val="0089339F"/>
    <w:rsid w:val="008A0106"/>
    <w:rsid w:val="008B2F09"/>
    <w:rsid w:val="008F01B1"/>
    <w:rsid w:val="008F2DFC"/>
    <w:rsid w:val="00925F27"/>
    <w:rsid w:val="00937003"/>
    <w:rsid w:val="009D228F"/>
    <w:rsid w:val="00A01BD7"/>
    <w:rsid w:val="00A07F04"/>
    <w:rsid w:val="00A171A5"/>
    <w:rsid w:val="00A32720"/>
    <w:rsid w:val="00AB621C"/>
    <w:rsid w:val="00AF7444"/>
    <w:rsid w:val="00B16367"/>
    <w:rsid w:val="00B23063"/>
    <w:rsid w:val="00B368D7"/>
    <w:rsid w:val="00B4187C"/>
    <w:rsid w:val="00B647E7"/>
    <w:rsid w:val="00B94611"/>
    <w:rsid w:val="00BB2B1F"/>
    <w:rsid w:val="00BF0EA5"/>
    <w:rsid w:val="00BF7CBF"/>
    <w:rsid w:val="00C241E5"/>
    <w:rsid w:val="00C427AB"/>
    <w:rsid w:val="00C820BE"/>
    <w:rsid w:val="00CB307D"/>
    <w:rsid w:val="00CD6D81"/>
    <w:rsid w:val="00D02589"/>
    <w:rsid w:val="00D11218"/>
    <w:rsid w:val="00D366B8"/>
    <w:rsid w:val="00D67BAF"/>
    <w:rsid w:val="00D7285F"/>
    <w:rsid w:val="00DC15CB"/>
    <w:rsid w:val="00DF1AE9"/>
    <w:rsid w:val="00E114C0"/>
    <w:rsid w:val="00E44F4E"/>
    <w:rsid w:val="00E55DF8"/>
    <w:rsid w:val="00E83795"/>
    <w:rsid w:val="00EE43A3"/>
    <w:rsid w:val="00EF30EB"/>
    <w:rsid w:val="00F2700B"/>
    <w:rsid w:val="00F5416F"/>
    <w:rsid w:val="00F700B5"/>
    <w:rsid w:val="00FB3885"/>
    <w:rsid w:val="00FC4884"/>
    <w:rsid w:val="00FD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A9ECE"/>
  <w15:chartTrackingRefBased/>
  <w15:docId w15:val="{3CCC6C2F-1E05-4019-B7F0-FE901650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926</Words>
  <Characters>5096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khelifi</dc:creator>
  <cp:keywords/>
  <dc:description/>
  <cp:lastModifiedBy>maya khelifi</cp:lastModifiedBy>
  <cp:revision>118</cp:revision>
  <dcterms:created xsi:type="dcterms:W3CDTF">2019-09-10T15:29:00Z</dcterms:created>
  <dcterms:modified xsi:type="dcterms:W3CDTF">2019-09-22T18:06:00Z</dcterms:modified>
</cp:coreProperties>
</file>