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EDUC 240 LESSON 2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Chapter 1 READING 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Example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Lindsay Moran - CIA Officer 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Physical Training 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Army physical fitness test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Defensive driving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Paramilitary training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Boating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Hand to hand combat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Jump school (jumps out of an airplane) </w:t>
      </w:r>
    </w:p>
    <w:p w:rsidR="00000000" w:rsidDel="00000000" w:rsidP="00000000" w:rsidRDefault="00000000" w:rsidRPr="00000000" w14:paraId="0000000C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Definitions </w:t>
      </w:r>
    </w:p>
    <w:p w:rsidR="00000000" w:rsidDel="00000000" w:rsidP="00000000" w:rsidRDefault="00000000" w:rsidRPr="00000000" w14:paraId="0000000E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Human Resource Management </w:t>
      </w:r>
    </w:p>
    <w:p w:rsidR="00000000" w:rsidDel="00000000" w:rsidP="00000000" w:rsidRDefault="00000000" w:rsidRPr="00000000" w14:paraId="0000000F">
      <w:pPr>
        <w:numPr>
          <w:ilvl w:val="0"/>
          <w:numId w:val="16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Strategic approach to the management of employees</w:t>
      </w:r>
    </w:p>
    <w:p w:rsidR="00000000" w:rsidDel="00000000" w:rsidP="00000000" w:rsidRDefault="00000000" w:rsidRPr="00000000" w14:paraId="00000010">
      <w:pPr>
        <w:numPr>
          <w:ilvl w:val="0"/>
          <w:numId w:val="16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Objective = recruit, motivate, develop and retain employee performance </w:t>
      </w:r>
    </w:p>
    <w:p w:rsidR="00000000" w:rsidDel="00000000" w:rsidP="00000000" w:rsidRDefault="00000000" w:rsidRPr="00000000" w14:paraId="00000011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Performance Management </w:t>
      </w:r>
    </w:p>
    <w:p w:rsidR="00000000" w:rsidDel="00000000" w:rsidP="00000000" w:rsidRDefault="00000000" w:rsidRPr="00000000" w14:paraId="00000012">
      <w:pPr>
        <w:numPr>
          <w:ilvl w:val="0"/>
          <w:numId w:val="11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Process of establishing performance expectations </w:t>
      </w:r>
    </w:p>
    <w:p w:rsidR="00000000" w:rsidDel="00000000" w:rsidP="00000000" w:rsidRDefault="00000000" w:rsidRPr="00000000" w14:paraId="00000013">
      <w:pPr>
        <w:numPr>
          <w:ilvl w:val="0"/>
          <w:numId w:val="11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Design of interventions and programs to improve</w:t>
      </w:r>
    </w:p>
    <w:p w:rsidR="00000000" w:rsidDel="00000000" w:rsidP="00000000" w:rsidRDefault="00000000" w:rsidRPr="00000000" w14:paraId="00000014">
      <w:pPr>
        <w:numPr>
          <w:ilvl w:val="0"/>
          <w:numId w:val="11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Monitor success 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Training</w:t>
      </w:r>
    </w:p>
    <w:p w:rsidR="00000000" w:rsidDel="00000000" w:rsidP="00000000" w:rsidRDefault="00000000" w:rsidRPr="00000000" w14:paraId="00000016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Acquisition of knowledge, skills… to improve performance </w:t>
      </w:r>
    </w:p>
    <w:p w:rsidR="00000000" w:rsidDel="00000000" w:rsidP="00000000" w:rsidRDefault="00000000" w:rsidRPr="00000000" w14:paraId="00000017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Plan effort done by a company to facilitate their employees’</w:t>
      </w:r>
    </w:p>
    <w:p w:rsidR="00000000" w:rsidDel="00000000" w:rsidP="00000000" w:rsidRDefault="00000000" w:rsidRPr="00000000" w14:paraId="00000018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This has immediate impact </w:t>
      </w:r>
    </w:p>
    <w:p w:rsidR="00000000" w:rsidDel="00000000" w:rsidP="00000000" w:rsidRDefault="00000000" w:rsidRPr="00000000" w14:paraId="00000019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Development</w:t>
      </w:r>
    </w:p>
    <w:p w:rsidR="00000000" w:rsidDel="00000000" w:rsidP="00000000" w:rsidRDefault="00000000" w:rsidRPr="00000000" w14:paraId="0000001A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Acquisition of knowledge, skills, and abilities required to perform a future job </w:t>
      </w:r>
    </w:p>
    <w:p w:rsidR="00000000" w:rsidDel="00000000" w:rsidP="00000000" w:rsidRDefault="00000000" w:rsidRPr="00000000" w14:paraId="0000001B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So it prepares the employees 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5943600" cy="3403600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3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Dr. Haccoun </w:t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Education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Education is a lifelong process - delivered many ways (classes, tv…) 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Broad term = everything that involves us learning 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Development</w:t>
      </w:r>
    </w:p>
    <w:p w:rsidR="00000000" w:rsidDel="00000000" w:rsidP="00000000" w:rsidRDefault="00000000" w:rsidRPr="00000000" w14:paraId="00000023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Long process = sequential process 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Training </w:t>
      </w:r>
    </w:p>
    <w:p w:rsidR="00000000" w:rsidDel="00000000" w:rsidP="00000000" w:rsidRDefault="00000000" w:rsidRPr="00000000" w14:paraId="00000025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Specific things (I will now be trained on how to use PowerPoint) </w:t>
      </w:r>
    </w:p>
    <w:p w:rsidR="00000000" w:rsidDel="00000000" w:rsidP="00000000" w:rsidRDefault="00000000" w:rsidRPr="00000000" w14:paraId="00000026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Dr. Schmid</w:t>
      </w:r>
    </w:p>
    <w:p w:rsidR="00000000" w:rsidDel="00000000" w:rsidP="00000000" w:rsidRDefault="00000000" w:rsidRPr="00000000" w14:paraId="0000002B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Education </w:t>
      </w:r>
    </w:p>
    <w:p w:rsidR="00000000" w:rsidDel="00000000" w:rsidP="00000000" w:rsidRDefault="00000000" w:rsidRPr="00000000" w14:paraId="0000002C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 whole series of core competencies that will be useful overtime </w:t>
      </w:r>
    </w:p>
    <w:p w:rsidR="00000000" w:rsidDel="00000000" w:rsidP="00000000" w:rsidRDefault="00000000" w:rsidRPr="00000000" w14:paraId="0000002D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All the things we cover in primary and secondary school </w:t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Training </w:t>
      </w:r>
    </w:p>
    <w:p w:rsidR="00000000" w:rsidDel="00000000" w:rsidP="00000000" w:rsidRDefault="00000000" w:rsidRPr="00000000" w14:paraId="0000002F">
      <w:pPr>
        <w:numPr>
          <w:ilvl w:val="0"/>
          <w:numId w:val="20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Focused </w:t>
      </w:r>
    </w:p>
    <w:p w:rsidR="00000000" w:rsidDel="00000000" w:rsidP="00000000" w:rsidRDefault="00000000" w:rsidRPr="00000000" w14:paraId="00000030">
      <w:pPr>
        <w:numPr>
          <w:ilvl w:val="0"/>
          <w:numId w:val="20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Specific things </w:t>
      </w:r>
    </w:p>
    <w:p w:rsidR="00000000" w:rsidDel="00000000" w:rsidP="00000000" w:rsidRDefault="00000000" w:rsidRPr="00000000" w14:paraId="00000031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 lot of the learning occurs not by design but our environment - self-assessment</w:t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Informal learning encourages development! </w:t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Engagement resolves to leaning that they retain over a long period of time! 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Benefits of Training and Development </w:t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Dr. Haccoun </w:t>
      </w:r>
    </w:p>
    <w:p w:rsidR="00000000" w:rsidDel="00000000" w:rsidP="00000000" w:rsidRDefault="00000000" w:rsidRPr="00000000" w14:paraId="00000038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Prepare you for the current job and the next job </w:t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Dr. Schmid 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Core of modern society (knowledge based economy) </w:t>
      </w:r>
    </w:p>
    <w:p w:rsidR="00000000" w:rsidDel="00000000" w:rsidP="00000000" w:rsidRDefault="00000000" w:rsidRPr="00000000" w14:paraId="0000003B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Development of knowledge and training is critical for individuals participating in society </w:t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So it's essential to know how things work and why </w:t>
      </w:r>
    </w:p>
    <w:p w:rsidR="00000000" w:rsidDel="00000000" w:rsidP="00000000" w:rsidRDefault="00000000" w:rsidRPr="00000000" w14:paraId="0000003D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 individual derives satisfaction from how well they do </w:t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 lot of factors come in to play … what kind of feedback is the client giving </w:t>
      </w:r>
    </w:p>
    <w:p w:rsidR="00000000" w:rsidDel="00000000" w:rsidP="00000000" w:rsidRDefault="00000000" w:rsidRPr="00000000" w14:paraId="0000003F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Do we perform less well cause of colleagues </w:t>
      </w:r>
    </w:p>
    <w:p w:rsidR="00000000" w:rsidDel="00000000" w:rsidP="00000000" w:rsidRDefault="00000000" w:rsidRPr="00000000" w14:paraId="00000040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5943600" cy="5905500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05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Unemployment Rate in Canada </w:t>
      </w:r>
    </w:p>
    <w:p w:rsidR="00000000" w:rsidDel="00000000" w:rsidP="00000000" w:rsidRDefault="00000000" w:rsidRPr="00000000" w14:paraId="00000044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In 2008 we had a big unemployment rate = the government was like oh no </w:t>
      </w:r>
    </w:p>
    <w:p w:rsidR="00000000" w:rsidDel="00000000" w:rsidP="00000000" w:rsidRDefault="00000000" w:rsidRPr="00000000" w14:paraId="00000045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Ratio derived by the # of people that are seeking work vs the ones that are quitting </w:t>
      </w:r>
    </w:p>
    <w:p w:rsidR="00000000" w:rsidDel="00000000" w:rsidP="00000000" w:rsidRDefault="00000000" w:rsidRPr="00000000" w14:paraId="00000046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So it might drop because people don’t want to work </w:t>
      </w:r>
    </w:p>
    <w:p w:rsidR="00000000" w:rsidDel="00000000" w:rsidP="00000000" w:rsidRDefault="00000000" w:rsidRPr="00000000" w14:paraId="00000047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So in case there weren’t enough people in jobs, there’s higher demand in training so people can reach other positions in their workforce</w:t>
      </w:r>
    </w:p>
    <w:p w:rsidR="00000000" w:rsidDel="00000000" w:rsidP="00000000" w:rsidRDefault="00000000" w:rsidRPr="00000000" w14:paraId="0000004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What is driving T &amp; D in Canada and Quebec these days?</w:t>
      </w:r>
    </w:p>
    <w:p w:rsidR="00000000" w:rsidDel="00000000" w:rsidP="00000000" w:rsidRDefault="00000000" w:rsidRPr="00000000" w14:paraId="0000004A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Globalization = competing with other countries </w:t>
      </w:r>
    </w:p>
    <w:p w:rsidR="00000000" w:rsidDel="00000000" w:rsidP="00000000" w:rsidRDefault="00000000" w:rsidRPr="00000000" w14:paraId="0000004B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Our economy is shifting like service = montreal being bilingual </w:t>
      </w:r>
    </w:p>
    <w:p w:rsidR="00000000" w:rsidDel="00000000" w:rsidP="00000000" w:rsidRDefault="00000000" w:rsidRPr="00000000" w14:paraId="0000004C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We have to be able to serve the demands = the ability to compete = behave creatively in your jobs = putting skills in different ways </w:t>
      </w:r>
    </w:p>
    <w:p w:rsidR="00000000" w:rsidDel="00000000" w:rsidP="00000000" w:rsidRDefault="00000000" w:rsidRPr="00000000" w14:paraId="0000004D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How are we faring compared to the rest of the world </w:t>
      </w:r>
    </w:p>
    <w:p w:rsidR="00000000" w:rsidDel="00000000" w:rsidP="00000000" w:rsidRDefault="00000000" w:rsidRPr="00000000" w14:paraId="0000004F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Not well </w:t>
      </w:r>
    </w:p>
    <w:p w:rsidR="00000000" w:rsidDel="00000000" w:rsidP="00000000" w:rsidRDefault="00000000" w:rsidRPr="00000000" w14:paraId="00000050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We don’t spend as much as the US or Europeans </w:t>
      </w:r>
    </w:p>
    <w:p w:rsidR="00000000" w:rsidDel="00000000" w:rsidP="00000000" w:rsidRDefault="00000000" w:rsidRPr="00000000" w14:paraId="00000051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We don’t focus on it like that </w:t>
      </w:r>
    </w:p>
    <w:p w:rsidR="00000000" w:rsidDel="00000000" w:rsidP="00000000" w:rsidRDefault="00000000" w:rsidRPr="00000000" w14:paraId="00000052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Quebec’s 1% Law </w:t>
      </w:r>
    </w:p>
    <w:p w:rsidR="00000000" w:rsidDel="00000000" w:rsidP="00000000" w:rsidRDefault="00000000" w:rsidRPr="00000000" w14:paraId="00000054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Introduced in 1995 to catalyze the stagnant workplace training sector. Company’s were required to invest at least 1% of their money to their employee training. </w:t>
      </w:r>
    </w:p>
    <w:p w:rsidR="00000000" w:rsidDel="00000000" w:rsidP="00000000" w:rsidRDefault="00000000" w:rsidRPr="00000000" w14:paraId="00000055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Because of that Quebec had the fastest growth rate in Canada in workplace training with an increase of 6% </w:t>
      </w:r>
    </w:p>
    <w:p w:rsidR="00000000" w:rsidDel="00000000" w:rsidP="00000000" w:rsidRDefault="00000000" w:rsidRPr="00000000" w14:paraId="00000057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Dr. Haccoun </w:t>
      </w:r>
    </w:p>
    <w:p w:rsidR="00000000" w:rsidDel="00000000" w:rsidP="00000000" w:rsidRDefault="00000000" w:rsidRPr="00000000" w14:paraId="00000059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Required organization that had payrolls of over 1 million they had to spend 1% and if they didn’t they lose it! </w:t>
      </w:r>
    </w:p>
    <w:p w:rsidR="00000000" w:rsidDel="00000000" w:rsidP="00000000" w:rsidRDefault="00000000" w:rsidRPr="00000000" w14:paraId="0000005A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If they spend more in training is it profitable? No there’s very little difference with organizations that spend very little and very much. </w:t>
      </w:r>
    </w:p>
    <w:p w:rsidR="00000000" w:rsidDel="00000000" w:rsidP="00000000" w:rsidRDefault="00000000" w:rsidRPr="00000000" w14:paraId="0000005B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One must be careful, doesn’t mean if we spend more we do better. </w:t>
      </w:r>
    </w:p>
    <w:p w:rsidR="00000000" w:rsidDel="00000000" w:rsidP="00000000" w:rsidRDefault="00000000" w:rsidRPr="00000000" w14:paraId="0000005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Employers Reluctance to Training Investment </w:t>
      </w:r>
    </w:p>
    <w:p w:rsidR="00000000" w:rsidDel="00000000" w:rsidP="00000000" w:rsidRDefault="00000000" w:rsidRPr="00000000" w14:paraId="0000005F">
      <w:pPr>
        <w:numPr>
          <w:ilvl w:val="0"/>
          <w:numId w:val="22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Leads to insecure employers because they don’t think it will do good  </w:t>
      </w:r>
    </w:p>
    <w:p w:rsidR="00000000" w:rsidDel="00000000" w:rsidP="00000000" w:rsidRDefault="00000000" w:rsidRPr="00000000" w14:paraId="00000060">
      <w:pPr>
        <w:numPr>
          <w:ilvl w:val="0"/>
          <w:numId w:val="22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Employers are concerned about employees taking advantage of them </w:t>
      </w:r>
    </w:p>
    <w:p w:rsidR="00000000" w:rsidDel="00000000" w:rsidP="00000000" w:rsidRDefault="00000000" w:rsidRPr="00000000" w14:paraId="0000006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700.0" w:type="dxa"/>
        <w:jc w:val="left"/>
        <w:tblInd w:w="100.0" w:type="pct"/>
        <w:tblBorders>
          <w:top w:color="b8b8b8" w:space="0" w:sz="6" w:val="single"/>
          <w:left w:color="b8b8b8" w:space="0" w:sz="6" w:val="single"/>
          <w:bottom w:color="b8b8b8" w:space="0" w:sz="6" w:val="single"/>
          <w:right w:color="b8b8b8" w:space="0" w:sz="6" w:val="single"/>
          <w:insideH w:color="b8b8b8" w:space="0" w:sz="6" w:val="single"/>
          <w:insideV w:color="b8b8b8" w:space="0" w:sz="6" w:val="single"/>
        </w:tblBorders>
        <w:tblLayout w:type="fixed"/>
        <w:tblLook w:val="0600"/>
      </w:tblPr>
      <w:tblGrid>
        <w:gridCol w:w="4350"/>
        <w:gridCol w:w="4350"/>
        <w:tblGridChange w:id="0">
          <w:tblGrid>
            <w:gridCol w:w="4350"/>
            <w:gridCol w:w="4350"/>
          </w:tblGrid>
        </w:tblGridChange>
      </w:tblGrid>
      <w:tr>
        <w:trPr>
          <w:trHeight w:val="3040" w:hRule="atLeast"/>
        </w:trPr>
        <w:tc>
          <w:tcPr>
            <w:tcBorders>
              <w:bottom w:color="b8b8b8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220" w:before="220" w:line="287.99999237060547" w:lineRule="auto"/>
              <w:rPr>
                <w:rFonts w:ascii="Verdana" w:cs="Verdana" w:eastAsia="Verdana" w:hAnsi="Verdana"/>
                <w:color w:val="6e420f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6e420f"/>
                <w:sz w:val="18"/>
                <w:szCs w:val="18"/>
                <w:rtl w:val="0"/>
              </w:rPr>
              <w:t xml:space="preserve">An interrelated system of HR practices and policies which typically includes: </w:t>
            </w:r>
          </w:p>
          <w:p w:rsidR="00000000" w:rsidDel="00000000" w:rsidP="00000000" w:rsidRDefault="00000000" w:rsidRPr="00000000" w14:paraId="00000063">
            <w:pPr>
              <w:numPr>
                <w:ilvl w:val="0"/>
                <w:numId w:val="17"/>
              </w:numPr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0" w:afterAutospacing="0" w:before="420" w:lineRule="auto"/>
              <w:ind w:left="1020" w:hanging="360"/>
            </w:pPr>
            <w:r w:rsidDel="00000000" w:rsidR="00000000" w:rsidRPr="00000000">
              <w:rPr>
                <w:rFonts w:ascii="Verdana" w:cs="Verdana" w:eastAsia="Verdana" w:hAnsi="Verdana"/>
                <w:color w:val="6e420f"/>
                <w:sz w:val="18"/>
                <w:szCs w:val="18"/>
                <w:rtl w:val="0"/>
              </w:rPr>
              <w:t xml:space="preserve">rigorous recruitment and selection procedures </w:t>
            </w:r>
          </w:p>
          <w:p w:rsidR="00000000" w:rsidDel="00000000" w:rsidP="00000000" w:rsidRDefault="00000000" w:rsidRPr="00000000" w14:paraId="00000064">
            <w:pPr>
              <w:numPr>
                <w:ilvl w:val="0"/>
                <w:numId w:val="17"/>
              </w:numPr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0" w:afterAutospacing="0" w:before="0" w:beforeAutospacing="0" w:lineRule="auto"/>
              <w:ind w:left="1020" w:hanging="360"/>
            </w:pPr>
            <w:r w:rsidDel="00000000" w:rsidR="00000000" w:rsidRPr="00000000">
              <w:rPr>
                <w:rFonts w:ascii="Verdana" w:cs="Verdana" w:eastAsia="Verdana" w:hAnsi="Verdana"/>
                <w:color w:val="6e420f"/>
                <w:sz w:val="18"/>
                <w:szCs w:val="18"/>
                <w:rtl w:val="0"/>
              </w:rPr>
              <w:t xml:space="preserve">performance-contingent incentive compensation </w:t>
            </w:r>
          </w:p>
          <w:p w:rsidR="00000000" w:rsidDel="00000000" w:rsidP="00000000" w:rsidRDefault="00000000" w:rsidRPr="00000000" w14:paraId="00000065">
            <w:pPr>
              <w:numPr>
                <w:ilvl w:val="0"/>
                <w:numId w:val="17"/>
              </w:numPr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0" w:afterAutospacing="0" w:before="0" w:beforeAutospacing="0" w:lineRule="auto"/>
              <w:ind w:left="1020" w:hanging="360"/>
            </w:pPr>
            <w:r w:rsidDel="00000000" w:rsidR="00000000" w:rsidRPr="00000000">
              <w:rPr>
                <w:rFonts w:ascii="Verdana" w:cs="Verdana" w:eastAsia="Verdana" w:hAnsi="Verdana"/>
                <w:color w:val="6e420f"/>
                <w:sz w:val="18"/>
                <w:szCs w:val="18"/>
                <w:rtl w:val="0"/>
              </w:rPr>
              <w:t xml:space="preserve">performance management </w:t>
            </w:r>
          </w:p>
          <w:p w:rsidR="00000000" w:rsidDel="00000000" w:rsidP="00000000" w:rsidRDefault="00000000" w:rsidRPr="00000000" w14:paraId="00000066">
            <w:pPr>
              <w:numPr>
                <w:ilvl w:val="0"/>
                <w:numId w:val="17"/>
              </w:numPr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0" w:afterAutospacing="0" w:before="0" w:beforeAutospacing="0" w:lineRule="auto"/>
              <w:ind w:left="1020" w:hanging="360"/>
            </w:pPr>
            <w:r w:rsidDel="00000000" w:rsidR="00000000" w:rsidRPr="00000000">
              <w:rPr>
                <w:rFonts w:ascii="Verdana" w:cs="Verdana" w:eastAsia="Verdana" w:hAnsi="Verdana"/>
                <w:color w:val="6e420f"/>
                <w:sz w:val="18"/>
                <w:szCs w:val="18"/>
                <w:rtl w:val="0"/>
              </w:rPr>
              <w:t xml:space="preserve">a commitment to employee involvement </w:t>
            </w:r>
          </w:p>
          <w:p w:rsidR="00000000" w:rsidDel="00000000" w:rsidP="00000000" w:rsidRDefault="00000000" w:rsidRPr="00000000" w14:paraId="00000067">
            <w:pPr>
              <w:numPr>
                <w:ilvl w:val="0"/>
                <w:numId w:val="17"/>
              </w:numPr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320" w:before="0" w:beforeAutospacing="0" w:lineRule="auto"/>
              <w:ind w:left="1020" w:hanging="360"/>
            </w:pPr>
            <w:r w:rsidDel="00000000" w:rsidR="00000000" w:rsidRPr="00000000">
              <w:rPr>
                <w:rFonts w:ascii="Verdana" w:cs="Verdana" w:eastAsia="Verdana" w:hAnsi="Verdana"/>
                <w:color w:val="6e420f"/>
                <w:sz w:val="18"/>
                <w:szCs w:val="18"/>
                <w:rtl w:val="0"/>
              </w:rPr>
              <w:t xml:space="preserve">extensive training and development programs</w:t>
            </w:r>
          </w:p>
        </w:tc>
        <w:tc>
          <w:tcPr>
            <w:tcBorders>
              <w:bottom w:color="b8b8b8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220" w:before="220" w:line="287.99999237060547" w:lineRule="auto"/>
              <w:rPr>
                <w:rFonts w:ascii="Verdana" w:cs="Verdana" w:eastAsia="Verdana" w:hAnsi="Verdana"/>
                <w:color w:val="6e420f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6e420f"/>
                <w:sz w:val="18"/>
                <w:szCs w:val="18"/>
                <w:rtl w:val="0"/>
              </w:rPr>
              <w:t xml:space="preserve">Workplace training is not an independent activity. </w:t>
            </w:r>
          </w:p>
          <w:p w:rsidR="00000000" w:rsidDel="00000000" w:rsidP="00000000" w:rsidRDefault="00000000" w:rsidRPr="00000000" w14:paraId="00000069">
            <w:pPr>
              <w:numPr>
                <w:ilvl w:val="0"/>
                <w:numId w:val="5"/>
              </w:numPr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320" w:before="420" w:lineRule="auto"/>
              <w:ind w:left="1020" w:hanging="360"/>
            </w:pPr>
            <w:r w:rsidDel="00000000" w:rsidR="00000000" w:rsidRPr="00000000">
              <w:rPr>
                <w:rFonts w:ascii="Verdana" w:cs="Verdana" w:eastAsia="Verdana" w:hAnsi="Verdana"/>
                <w:color w:val="6e420f"/>
                <w:sz w:val="18"/>
                <w:szCs w:val="18"/>
                <w:rtl w:val="0"/>
              </w:rPr>
              <w:t xml:space="preserve">It is influenced by a broader organizational and environmental context, and a human resource system.</w:t>
            </w:r>
          </w:p>
        </w:tc>
      </w:tr>
    </w:tbl>
    <w:p w:rsidR="00000000" w:rsidDel="00000000" w:rsidP="00000000" w:rsidRDefault="00000000" w:rsidRPr="00000000" w14:paraId="0000006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5943600" cy="4406900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06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5943600" cy="36957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95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left="0" w:firstLine="0"/>
        <w:rPr>
          <w:rFonts w:ascii="Verdana" w:cs="Verdana" w:eastAsia="Verdana" w:hAnsi="Verdana"/>
          <w:color w:val="6e420f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289ac7"/>
          <w:sz w:val="21"/>
          <w:szCs w:val="21"/>
          <w:rtl w:val="0"/>
        </w:rPr>
        <w:t xml:space="preserve">ADDIE </w:t>
      </w:r>
      <w:r w:rsidDel="00000000" w:rsidR="00000000" w:rsidRPr="00000000">
        <w:rPr>
          <w:rFonts w:ascii="Verdana" w:cs="Verdana" w:eastAsia="Verdana" w:hAnsi="Verdana"/>
          <w:color w:val="289ac7"/>
          <w:sz w:val="21"/>
          <w:szCs w:val="21"/>
          <w:rtl w:val="0"/>
        </w:rPr>
        <w:t xml:space="preserve">process</w:t>
      </w:r>
      <w:r w:rsidDel="00000000" w:rsidR="00000000" w:rsidRPr="00000000">
        <w:rPr>
          <w:rFonts w:ascii="Verdana" w:cs="Verdana" w:eastAsia="Verdana" w:hAnsi="Verdana"/>
          <w:color w:val="6e420f"/>
          <w:sz w:val="18"/>
          <w:szCs w:val="18"/>
          <w:rtl w:val="0"/>
        </w:rPr>
        <w:t xml:space="preserve"> : </w:t>
      </w:r>
    </w:p>
    <w:p w:rsidR="00000000" w:rsidDel="00000000" w:rsidP="00000000" w:rsidRDefault="00000000" w:rsidRPr="00000000" w14:paraId="0000006F">
      <w:pPr>
        <w:numPr>
          <w:ilvl w:val="1"/>
          <w:numId w:val="2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520" w:lineRule="auto"/>
        <w:ind w:left="1960" w:hanging="360"/>
      </w:pPr>
      <w:r w:rsidDel="00000000" w:rsidR="00000000" w:rsidRPr="00000000">
        <w:rPr>
          <w:rFonts w:ascii="Verdana" w:cs="Verdana" w:eastAsia="Verdana" w:hAnsi="Verdana"/>
          <w:b w:val="1"/>
          <w:color w:val="6e420f"/>
          <w:sz w:val="18"/>
          <w:szCs w:val="18"/>
          <w:rtl w:val="0"/>
        </w:rPr>
        <w:t xml:space="preserve">A</w:t>
      </w:r>
      <w:r w:rsidDel="00000000" w:rsidR="00000000" w:rsidRPr="00000000">
        <w:rPr>
          <w:rFonts w:ascii="Verdana" w:cs="Verdana" w:eastAsia="Verdana" w:hAnsi="Verdana"/>
          <w:color w:val="6e420f"/>
          <w:sz w:val="18"/>
          <w:szCs w:val="18"/>
          <w:rtl w:val="0"/>
        </w:rPr>
        <w:t xml:space="preserve">nalyze the situation (learners, content, resources, environment). </w:t>
      </w:r>
    </w:p>
    <w:p w:rsidR="00000000" w:rsidDel="00000000" w:rsidP="00000000" w:rsidRDefault="00000000" w:rsidRPr="00000000" w14:paraId="00000070">
      <w:pPr>
        <w:numPr>
          <w:ilvl w:val="1"/>
          <w:numId w:val="2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1960" w:hanging="360"/>
      </w:pPr>
      <w:r w:rsidDel="00000000" w:rsidR="00000000" w:rsidRPr="00000000">
        <w:rPr>
          <w:rFonts w:ascii="Verdana" w:cs="Verdana" w:eastAsia="Verdana" w:hAnsi="Verdana"/>
          <w:b w:val="1"/>
          <w:color w:val="6e420f"/>
          <w:sz w:val="18"/>
          <w:szCs w:val="18"/>
          <w:rtl w:val="0"/>
        </w:rPr>
        <w:t xml:space="preserve">D</w:t>
      </w:r>
      <w:r w:rsidDel="00000000" w:rsidR="00000000" w:rsidRPr="00000000">
        <w:rPr>
          <w:rFonts w:ascii="Verdana" w:cs="Verdana" w:eastAsia="Verdana" w:hAnsi="Verdana"/>
          <w:color w:val="6e420f"/>
          <w:sz w:val="18"/>
          <w:szCs w:val="18"/>
          <w:rtl w:val="0"/>
        </w:rPr>
        <w:t xml:space="preserve">esign the instruction (objectives, method). </w:t>
      </w:r>
    </w:p>
    <w:p w:rsidR="00000000" w:rsidDel="00000000" w:rsidP="00000000" w:rsidRDefault="00000000" w:rsidRPr="00000000" w14:paraId="00000071">
      <w:pPr>
        <w:numPr>
          <w:ilvl w:val="1"/>
          <w:numId w:val="2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1960" w:hanging="360"/>
      </w:pPr>
      <w:r w:rsidDel="00000000" w:rsidR="00000000" w:rsidRPr="00000000">
        <w:rPr>
          <w:rFonts w:ascii="Verdana" w:cs="Verdana" w:eastAsia="Verdana" w:hAnsi="Verdana"/>
          <w:b w:val="1"/>
          <w:color w:val="6e420f"/>
          <w:sz w:val="18"/>
          <w:szCs w:val="18"/>
          <w:rtl w:val="0"/>
        </w:rPr>
        <w:t xml:space="preserve">D</w:t>
      </w:r>
      <w:r w:rsidDel="00000000" w:rsidR="00000000" w:rsidRPr="00000000">
        <w:rPr>
          <w:rFonts w:ascii="Verdana" w:cs="Verdana" w:eastAsia="Verdana" w:hAnsi="Verdana"/>
          <w:color w:val="6e420f"/>
          <w:sz w:val="18"/>
          <w:szCs w:val="18"/>
          <w:rtl w:val="0"/>
        </w:rPr>
        <w:t xml:space="preserve">evelop the learning material (content, multimedia, resources). </w:t>
      </w:r>
    </w:p>
    <w:p w:rsidR="00000000" w:rsidDel="00000000" w:rsidP="00000000" w:rsidRDefault="00000000" w:rsidRPr="00000000" w14:paraId="00000072">
      <w:pPr>
        <w:numPr>
          <w:ilvl w:val="1"/>
          <w:numId w:val="2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1960" w:hanging="360"/>
      </w:pPr>
      <w:r w:rsidDel="00000000" w:rsidR="00000000" w:rsidRPr="00000000">
        <w:rPr>
          <w:rFonts w:ascii="Verdana" w:cs="Verdana" w:eastAsia="Verdana" w:hAnsi="Verdana"/>
          <w:b w:val="1"/>
          <w:color w:val="6e420f"/>
          <w:sz w:val="18"/>
          <w:szCs w:val="18"/>
          <w:rtl w:val="0"/>
        </w:rPr>
        <w:t xml:space="preserve">I</w:t>
      </w:r>
      <w:r w:rsidDel="00000000" w:rsidR="00000000" w:rsidRPr="00000000">
        <w:rPr>
          <w:rFonts w:ascii="Verdana" w:cs="Verdana" w:eastAsia="Verdana" w:hAnsi="Verdana"/>
          <w:color w:val="6e420f"/>
          <w:sz w:val="18"/>
          <w:szCs w:val="18"/>
          <w:rtl w:val="0"/>
        </w:rPr>
        <w:t xml:space="preserve">mplement the training (face-to-face, online, blended delivery). </w:t>
      </w:r>
    </w:p>
    <w:p w:rsidR="00000000" w:rsidDel="00000000" w:rsidP="00000000" w:rsidRDefault="00000000" w:rsidRPr="00000000" w14:paraId="00000073">
      <w:pPr>
        <w:numPr>
          <w:ilvl w:val="1"/>
          <w:numId w:val="2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1960" w:hanging="360"/>
      </w:pPr>
      <w:r w:rsidDel="00000000" w:rsidR="00000000" w:rsidRPr="00000000">
        <w:rPr>
          <w:rFonts w:ascii="Verdana" w:cs="Verdana" w:eastAsia="Verdana" w:hAnsi="Verdana"/>
          <w:b w:val="1"/>
          <w:color w:val="6e420f"/>
          <w:sz w:val="18"/>
          <w:szCs w:val="18"/>
          <w:rtl w:val="0"/>
        </w:rPr>
        <w:t xml:space="preserve">E</w:t>
      </w:r>
      <w:r w:rsidDel="00000000" w:rsidR="00000000" w:rsidRPr="00000000">
        <w:rPr>
          <w:rFonts w:ascii="Verdana" w:cs="Verdana" w:eastAsia="Verdana" w:hAnsi="Verdana"/>
          <w:color w:val="6e420f"/>
          <w:sz w:val="18"/>
          <w:szCs w:val="18"/>
          <w:rtl w:val="0"/>
        </w:rPr>
        <w:t xml:space="preserve">valuate the outcome (make changes if necessary).</w:t>
      </w:r>
    </w:p>
    <w:p w:rsidR="00000000" w:rsidDel="00000000" w:rsidP="00000000" w:rsidRDefault="00000000" w:rsidRPr="00000000" w14:paraId="00000074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Cyclic process</w:t>
      </w:r>
    </w:p>
    <w:p w:rsidR="00000000" w:rsidDel="00000000" w:rsidP="00000000" w:rsidRDefault="00000000" w:rsidRPr="00000000" w14:paraId="00000075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SHRM describes the alignment of human resources practices with an organization’s business strategy </w:t>
      </w:r>
    </w:p>
    <w:p w:rsidR="00000000" w:rsidDel="00000000" w:rsidP="00000000" w:rsidRDefault="00000000" w:rsidRPr="00000000" w14:paraId="00000078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00" w:before="100" w:line="287.99999237060547" w:lineRule="auto"/>
        <w:rPr>
          <w:rFonts w:ascii="Verdana" w:cs="Verdana" w:eastAsia="Verdana" w:hAnsi="Verdana"/>
          <w:color w:val="6e420f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color w:val="6e420f"/>
          <w:sz w:val="18"/>
          <w:szCs w:val="18"/>
          <w:rtl w:val="0"/>
        </w:rPr>
        <w:t xml:space="preserve">To fully understand the concepts covered in this lesson it is important to have acquired a solid background on a number of key points such as: </w:t>
      </w:r>
    </w:p>
    <w:p w:rsidR="00000000" w:rsidDel="00000000" w:rsidP="00000000" w:rsidRDefault="00000000" w:rsidRPr="00000000" w14:paraId="0000007A">
      <w:pPr>
        <w:spacing w:after="160" w:lineRule="auto"/>
        <w:ind w:left="300" w:right="160" w:firstLine="0"/>
        <w:rPr>
          <w:rFonts w:ascii="Verdana" w:cs="Verdana" w:eastAsia="Verdana" w:hAnsi="Verdana"/>
          <w:color w:val="6e420f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numPr>
          <w:ilvl w:val="0"/>
          <w:numId w:val="1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320" w:lineRule="auto"/>
        <w:ind w:left="1020" w:hanging="360"/>
      </w:pPr>
      <w:r w:rsidDel="00000000" w:rsidR="00000000" w:rsidRPr="00000000">
        <w:rPr>
          <w:rFonts w:ascii="Verdana" w:cs="Verdana" w:eastAsia="Verdana" w:hAnsi="Verdana"/>
          <w:color w:val="6e420f"/>
          <w:sz w:val="18"/>
          <w:szCs w:val="18"/>
          <w:rtl w:val="0"/>
        </w:rPr>
        <w:t xml:space="preserve">Training and development has benefits for the employee, the organization, as well as society as a whole. </w:t>
      </w:r>
    </w:p>
    <w:p w:rsidR="00000000" w:rsidDel="00000000" w:rsidP="00000000" w:rsidRDefault="00000000" w:rsidRPr="00000000" w14:paraId="0000007C">
      <w:pPr>
        <w:numPr>
          <w:ilvl w:val="0"/>
          <w:numId w:val="1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1020" w:hanging="360"/>
      </w:pPr>
      <w:r w:rsidDel="00000000" w:rsidR="00000000" w:rsidRPr="00000000">
        <w:rPr>
          <w:rFonts w:ascii="Verdana" w:cs="Verdana" w:eastAsia="Verdana" w:hAnsi="Verdana"/>
          <w:color w:val="6e420f"/>
          <w:sz w:val="18"/>
          <w:szCs w:val="18"/>
          <w:rtl w:val="0"/>
        </w:rPr>
        <w:t xml:space="preserve">Overall, Canadian businesses have not fared well in the training of their employees. </w:t>
      </w:r>
    </w:p>
    <w:p w:rsidR="00000000" w:rsidDel="00000000" w:rsidP="00000000" w:rsidRDefault="00000000" w:rsidRPr="00000000" w14:paraId="0000007D">
      <w:pPr>
        <w:numPr>
          <w:ilvl w:val="0"/>
          <w:numId w:val="1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1020" w:hanging="360"/>
      </w:pPr>
      <w:r w:rsidDel="00000000" w:rsidR="00000000" w:rsidRPr="00000000">
        <w:rPr>
          <w:rFonts w:ascii="Verdana" w:cs="Verdana" w:eastAsia="Verdana" w:hAnsi="Verdana"/>
          <w:color w:val="6e420f"/>
          <w:sz w:val="18"/>
          <w:szCs w:val="18"/>
          <w:rtl w:val="0"/>
        </w:rPr>
        <w:t xml:space="preserve">Demographic shifts in the Canadian workforce, in addition to other environmental and organizational factors, will increase reliance on training. </w:t>
      </w:r>
    </w:p>
    <w:p w:rsidR="00000000" w:rsidDel="00000000" w:rsidP="00000000" w:rsidRDefault="00000000" w:rsidRPr="00000000" w14:paraId="0000007E">
      <w:pPr>
        <w:numPr>
          <w:ilvl w:val="0"/>
          <w:numId w:val="1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1020" w:hanging="360"/>
      </w:pPr>
      <w:r w:rsidDel="00000000" w:rsidR="00000000" w:rsidRPr="00000000">
        <w:rPr>
          <w:rFonts w:ascii="Verdana" w:cs="Verdana" w:eastAsia="Verdana" w:hAnsi="Verdana"/>
          <w:color w:val="6e420f"/>
          <w:sz w:val="18"/>
          <w:szCs w:val="18"/>
          <w:rtl w:val="0"/>
        </w:rPr>
        <w:t xml:space="preserve">The government of Quebec introduced special legislation to penalize companies that did not invest in the training and development of its employees (the “1% Law”). </w:t>
      </w:r>
    </w:p>
    <w:p w:rsidR="00000000" w:rsidDel="00000000" w:rsidP="00000000" w:rsidRDefault="00000000" w:rsidRPr="00000000" w14:paraId="0000007F">
      <w:pPr>
        <w:numPr>
          <w:ilvl w:val="0"/>
          <w:numId w:val="1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1020" w:hanging="360"/>
      </w:pPr>
      <w:r w:rsidDel="00000000" w:rsidR="00000000" w:rsidRPr="00000000">
        <w:rPr>
          <w:rFonts w:ascii="Verdana" w:cs="Verdana" w:eastAsia="Verdana" w:hAnsi="Verdana"/>
          <w:color w:val="6e420f"/>
          <w:sz w:val="18"/>
          <w:szCs w:val="18"/>
          <w:rtl w:val="0"/>
        </w:rPr>
        <w:t xml:space="preserve">Training and development works in the context of a larger system (HPWS). </w:t>
      </w:r>
    </w:p>
    <w:p w:rsidR="00000000" w:rsidDel="00000000" w:rsidP="00000000" w:rsidRDefault="00000000" w:rsidRPr="00000000" w14:paraId="00000080">
      <w:pPr>
        <w:numPr>
          <w:ilvl w:val="0"/>
          <w:numId w:val="1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20" w:before="0" w:beforeAutospacing="0" w:lineRule="auto"/>
        <w:ind w:left="1020" w:hanging="360"/>
      </w:pPr>
      <w:r w:rsidDel="00000000" w:rsidR="00000000" w:rsidRPr="00000000">
        <w:rPr>
          <w:rFonts w:ascii="Verdana" w:cs="Verdana" w:eastAsia="Verdana" w:hAnsi="Verdana"/>
          <w:color w:val="6e420f"/>
          <w:sz w:val="18"/>
          <w:szCs w:val="18"/>
          <w:rtl w:val="0"/>
        </w:rPr>
        <w:t xml:space="preserve">The instructional systems design (ISD) model is a systemic approach to the creation of training and development practices.</w:t>
      </w:r>
    </w:p>
    <w:p w:rsidR="00000000" w:rsidDel="00000000" w:rsidP="00000000" w:rsidRDefault="00000000" w:rsidRPr="00000000" w14:paraId="00000081">
      <w:pPr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color w:val="6e420f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color w:val="6e420f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color w:val="6e420f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color w:val="6e420f"/>
        <w:sz w:val="18"/>
        <w:szCs w:val="18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Verdana" w:cs="Verdana" w:eastAsia="Verdana" w:hAnsi="Verdana"/>
        <w:color w:val="6e420f"/>
        <w:sz w:val="18"/>
        <w:szCs w:val="18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