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5BD0EB" w14:textId="1BAFB9A2" w:rsidR="00B81FCE" w:rsidRPr="008545DA" w:rsidRDefault="00044A04" w:rsidP="00B81FCE">
      <w:pPr>
        <w:jc w:val="center"/>
        <w:rPr>
          <w:rFonts w:ascii="Times New Roman" w:hAnsi="Times New Roman" w:cs="Times New Roman"/>
          <w:sz w:val="24"/>
        </w:rPr>
      </w:pPr>
      <w:r>
        <w:rPr>
          <w:rFonts w:ascii="Times New Roman" w:hAnsi="Times New Roman" w:cs="Times New Roman"/>
          <w:sz w:val="24"/>
        </w:rPr>
        <w:t>Mitosis</w:t>
      </w:r>
    </w:p>
    <w:p w14:paraId="1F6A8590" w14:textId="77777777" w:rsidR="00B81FCE" w:rsidRPr="006D77FA" w:rsidRDefault="00B81FCE" w:rsidP="00B81FCE">
      <w:pPr>
        <w:jc w:val="center"/>
        <w:rPr>
          <w:rFonts w:ascii="Times New Roman" w:hAnsi="Times New Roman" w:cs="Times New Roman"/>
          <w:sz w:val="24"/>
        </w:rPr>
      </w:pPr>
    </w:p>
    <w:p w14:paraId="5492B602" w14:textId="77777777" w:rsidR="00B81FCE" w:rsidRPr="006D77FA" w:rsidRDefault="00B81FCE" w:rsidP="00B81FCE">
      <w:pPr>
        <w:jc w:val="center"/>
        <w:rPr>
          <w:rFonts w:ascii="Times New Roman" w:hAnsi="Times New Roman" w:cs="Times New Roman"/>
          <w:sz w:val="24"/>
        </w:rPr>
      </w:pPr>
    </w:p>
    <w:p w14:paraId="1B5D5C9F" w14:textId="77777777" w:rsidR="00B81FCE" w:rsidRPr="006D77FA" w:rsidRDefault="00B81FCE" w:rsidP="00B81FCE">
      <w:pPr>
        <w:jc w:val="center"/>
        <w:rPr>
          <w:rFonts w:ascii="Times New Roman" w:hAnsi="Times New Roman" w:cs="Times New Roman"/>
          <w:sz w:val="24"/>
        </w:rPr>
      </w:pPr>
    </w:p>
    <w:p w14:paraId="67B6F6D5" w14:textId="77777777" w:rsidR="00B81FCE" w:rsidRPr="006D77FA" w:rsidRDefault="00B81FCE" w:rsidP="00B81FCE">
      <w:pPr>
        <w:jc w:val="center"/>
        <w:rPr>
          <w:rFonts w:ascii="Times New Roman" w:hAnsi="Times New Roman" w:cs="Times New Roman"/>
          <w:sz w:val="24"/>
        </w:rPr>
      </w:pPr>
      <w:r w:rsidRPr="006D77FA">
        <w:rPr>
          <w:rFonts w:ascii="Times New Roman" w:hAnsi="Times New Roman" w:cs="Times New Roman"/>
          <w:sz w:val="24"/>
        </w:rPr>
        <w:t>By: Sophia Sakhrani</w:t>
      </w:r>
    </w:p>
    <w:p w14:paraId="7128369F" w14:textId="77777777" w:rsidR="00B81FCE" w:rsidRPr="006D77FA" w:rsidRDefault="00B81FCE" w:rsidP="00B81FCE">
      <w:pPr>
        <w:jc w:val="center"/>
        <w:rPr>
          <w:rFonts w:ascii="Times New Roman" w:hAnsi="Times New Roman" w:cs="Times New Roman"/>
          <w:sz w:val="24"/>
        </w:rPr>
      </w:pPr>
      <w:r w:rsidRPr="006D77FA">
        <w:rPr>
          <w:rFonts w:ascii="Times New Roman" w:hAnsi="Times New Roman" w:cs="Times New Roman"/>
          <w:sz w:val="24"/>
        </w:rPr>
        <w:t>300078755</w:t>
      </w:r>
    </w:p>
    <w:p w14:paraId="2EC46B86" w14:textId="77777777" w:rsidR="00B81FCE" w:rsidRPr="006D77FA" w:rsidRDefault="00B81FCE" w:rsidP="00B81FCE">
      <w:pPr>
        <w:jc w:val="center"/>
        <w:rPr>
          <w:rFonts w:ascii="Times New Roman" w:hAnsi="Times New Roman" w:cs="Times New Roman"/>
          <w:sz w:val="24"/>
        </w:rPr>
      </w:pPr>
    </w:p>
    <w:p w14:paraId="405DAD99" w14:textId="77777777" w:rsidR="00B81FCE" w:rsidRPr="006D77FA" w:rsidRDefault="00B81FCE" w:rsidP="00B81FCE">
      <w:pPr>
        <w:jc w:val="center"/>
        <w:rPr>
          <w:rFonts w:ascii="Times New Roman" w:hAnsi="Times New Roman" w:cs="Times New Roman"/>
          <w:sz w:val="24"/>
        </w:rPr>
      </w:pPr>
    </w:p>
    <w:p w14:paraId="64D9B014" w14:textId="77777777" w:rsidR="00B81FCE" w:rsidRPr="006D77FA" w:rsidRDefault="00B81FCE" w:rsidP="00B81FCE">
      <w:pPr>
        <w:jc w:val="center"/>
        <w:rPr>
          <w:rFonts w:ascii="Times New Roman" w:hAnsi="Times New Roman" w:cs="Times New Roman"/>
          <w:sz w:val="24"/>
        </w:rPr>
      </w:pPr>
    </w:p>
    <w:p w14:paraId="0E44E5E1" w14:textId="77777777" w:rsidR="00B81FCE" w:rsidRPr="006D77FA" w:rsidRDefault="00B81FCE" w:rsidP="00B81FCE">
      <w:pPr>
        <w:jc w:val="center"/>
        <w:rPr>
          <w:rFonts w:ascii="Times New Roman" w:hAnsi="Times New Roman" w:cs="Times New Roman"/>
          <w:sz w:val="24"/>
        </w:rPr>
      </w:pPr>
    </w:p>
    <w:p w14:paraId="0433B0D3" w14:textId="77777777" w:rsidR="00B81FCE" w:rsidRPr="006D77FA" w:rsidRDefault="00B81FCE" w:rsidP="00B81FCE">
      <w:pPr>
        <w:jc w:val="center"/>
        <w:rPr>
          <w:rFonts w:ascii="Times New Roman" w:hAnsi="Times New Roman" w:cs="Times New Roman"/>
          <w:sz w:val="24"/>
        </w:rPr>
      </w:pPr>
      <w:r w:rsidRPr="006D77FA">
        <w:rPr>
          <w:rFonts w:ascii="Times New Roman" w:hAnsi="Times New Roman" w:cs="Times New Roman"/>
          <w:sz w:val="24"/>
        </w:rPr>
        <w:t>BIO1140 Section C7</w:t>
      </w:r>
    </w:p>
    <w:p w14:paraId="4E133816" w14:textId="77777777" w:rsidR="00B81FCE" w:rsidRPr="006D77FA" w:rsidRDefault="00B81FCE" w:rsidP="00B81FCE">
      <w:pPr>
        <w:jc w:val="center"/>
        <w:rPr>
          <w:rFonts w:ascii="Times New Roman" w:hAnsi="Times New Roman" w:cs="Times New Roman"/>
          <w:sz w:val="24"/>
        </w:rPr>
      </w:pPr>
    </w:p>
    <w:p w14:paraId="525B8EFD" w14:textId="77777777" w:rsidR="00B81FCE" w:rsidRPr="006D77FA" w:rsidRDefault="00B81FCE" w:rsidP="00B81FCE">
      <w:pPr>
        <w:jc w:val="center"/>
        <w:rPr>
          <w:rFonts w:ascii="Times New Roman" w:hAnsi="Times New Roman" w:cs="Times New Roman"/>
          <w:sz w:val="24"/>
        </w:rPr>
      </w:pPr>
    </w:p>
    <w:p w14:paraId="1D896870" w14:textId="77777777" w:rsidR="00B81FCE" w:rsidRPr="006D77FA" w:rsidRDefault="00B81FCE" w:rsidP="00B81FCE">
      <w:pPr>
        <w:jc w:val="center"/>
        <w:rPr>
          <w:rFonts w:ascii="Times New Roman" w:hAnsi="Times New Roman" w:cs="Times New Roman"/>
          <w:sz w:val="24"/>
        </w:rPr>
      </w:pPr>
    </w:p>
    <w:p w14:paraId="3B785313" w14:textId="77777777" w:rsidR="00B81FCE" w:rsidRPr="006D77FA" w:rsidRDefault="00B81FCE" w:rsidP="00B81FCE">
      <w:pPr>
        <w:jc w:val="center"/>
        <w:rPr>
          <w:rFonts w:ascii="Times New Roman" w:hAnsi="Times New Roman" w:cs="Times New Roman"/>
          <w:sz w:val="24"/>
        </w:rPr>
      </w:pPr>
      <w:r w:rsidRPr="006D77FA">
        <w:rPr>
          <w:rFonts w:ascii="Times New Roman" w:hAnsi="Times New Roman" w:cs="Times New Roman"/>
          <w:sz w:val="24"/>
        </w:rPr>
        <w:t>Demonstrators:</w:t>
      </w:r>
    </w:p>
    <w:p w14:paraId="1217D732" w14:textId="77777777" w:rsidR="00B81FCE" w:rsidRPr="006D77FA" w:rsidRDefault="00B81FCE" w:rsidP="00B81FCE">
      <w:pPr>
        <w:jc w:val="center"/>
        <w:rPr>
          <w:rFonts w:ascii="Times New Roman" w:hAnsi="Times New Roman" w:cs="Times New Roman"/>
          <w:bCs/>
          <w:sz w:val="24"/>
          <w:shd w:val="clear" w:color="auto" w:fill="FFFFFF"/>
        </w:rPr>
      </w:pPr>
      <w:r w:rsidRPr="006D77FA">
        <w:rPr>
          <w:rFonts w:ascii="Times New Roman" w:hAnsi="Times New Roman" w:cs="Times New Roman"/>
          <w:bCs/>
          <w:sz w:val="24"/>
          <w:shd w:val="clear" w:color="auto" w:fill="FFFFFF"/>
        </w:rPr>
        <w:t>Gokalp Yildirir</w:t>
      </w:r>
    </w:p>
    <w:p w14:paraId="37A76418" w14:textId="77777777" w:rsidR="00B81FCE" w:rsidRPr="006D77FA" w:rsidRDefault="00B81FCE" w:rsidP="00B81FCE">
      <w:pPr>
        <w:jc w:val="center"/>
        <w:rPr>
          <w:rFonts w:ascii="Times New Roman" w:hAnsi="Times New Roman" w:cs="Times New Roman"/>
          <w:sz w:val="24"/>
          <w:shd w:val="clear" w:color="auto" w:fill="FFFFFF"/>
        </w:rPr>
      </w:pPr>
      <w:r w:rsidRPr="006D77FA">
        <w:rPr>
          <w:rFonts w:ascii="Times New Roman" w:hAnsi="Times New Roman" w:cs="Times New Roman"/>
          <w:bCs/>
          <w:sz w:val="24"/>
          <w:shd w:val="clear" w:color="auto" w:fill="FFFFFF"/>
        </w:rPr>
        <w:t>Hebah Mejbel</w:t>
      </w:r>
    </w:p>
    <w:p w14:paraId="2BB7B8C6" w14:textId="77777777" w:rsidR="00B81FCE" w:rsidRPr="006D77FA" w:rsidRDefault="00B81FCE" w:rsidP="00B81FCE">
      <w:pPr>
        <w:jc w:val="center"/>
        <w:rPr>
          <w:rFonts w:ascii="Times New Roman" w:hAnsi="Times New Roman" w:cs="Times New Roman"/>
          <w:color w:val="444444"/>
          <w:sz w:val="24"/>
          <w:shd w:val="clear" w:color="auto" w:fill="FFFFFF"/>
        </w:rPr>
      </w:pPr>
    </w:p>
    <w:p w14:paraId="4238456B" w14:textId="77777777" w:rsidR="00B81FCE" w:rsidRPr="006D77FA" w:rsidRDefault="00B81FCE" w:rsidP="00B81FCE">
      <w:pPr>
        <w:jc w:val="center"/>
        <w:rPr>
          <w:rFonts w:ascii="Times New Roman" w:hAnsi="Times New Roman" w:cs="Times New Roman"/>
          <w:color w:val="444444"/>
          <w:sz w:val="24"/>
          <w:shd w:val="clear" w:color="auto" w:fill="FFFFFF"/>
        </w:rPr>
      </w:pPr>
    </w:p>
    <w:p w14:paraId="03CBEA46" w14:textId="77777777" w:rsidR="00B81FCE" w:rsidRPr="006D77FA" w:rsidRDefault="00B81FCE" w:rsidP="00B81FCE">
      <w:pPr>
        <w:jc w:val="center"/>
        <w:rPr>
          <w:rFonts w:ascii="Times New Roman" w:hAnsi="Times New Roman" w:cs="Times New Roman"/>
          <w:color w:val="444444"/>
          <w:sz w:val="24"/>
          <w:shd w:val="clear" w:color="auto" w:fill="FFFFFF"/>
        </w:rPr>
      </w:pPr>
    </w:p>
    <w:p w14:paraId="40E72F16" w14:textId="77777777" w:rsidR="00B81FCE" w:rsidRPr="006D77FA" w:rsidRDefault="00B81FCE" w:rsidP="00B81FCE">
      <w:pPr>
        <w:jc w:val="center"/>
        <w:rPr>
          <w:rFonts w:ascii="Times New Roman" w:hAnsi="Times New Roman" w:cs="Times New Roman"/>
          <w:color w:val="444444"/>
          <w:sz w:val="24"/>
          <w:shd w:val="clear" w:color="auto" w:fill="FFFFFF"/>
        </w:rPr>
      </w:pPr>
    </w:p>
    <w:p w14:paraId="0006268E" w14:textId="77777777" w:rsidR="00B81FCE" w:rsidRPr="006D77FA" w:rsidRDefault="00B81FCE" w:rsidP="00B81FCE">
      <w:pPr>
        <w:jc w:val="center"/>
        <w:rPr>
          <w:rFonts w:ascii="Times New Roman" w:hAnsi="Times New Roman" w:cs="Times New Roman"/>
          <w:color w:val="444444"/>
          <w:sz w:val="24"/>
          <w:shd w:val="clear" w:color="auto" w:fill="FFFFFF"/>
        </w:rPr>
      </w:pPr>
    </w:p>
    <w:p w14:paraId="0701B49C" w14:textId="00BAE41B" w:rsidR="00B81FCE" w:rsidRPr="006D77FA" w:rsidRDefault="00B81FCE" w:rsidP="00B81FCE">
      <w:pPr>
        <w:jc w:val="center"/>
        <w:rPr>
          <w:rFonts w:ascii="Times New Roman" w:hAnsi="Times New Roman" w:cs="Times New Roman"/>
          <w:color w:val="444444"/>
          <w:sz w:val="24"/>
          <w:shd w:val="clear" w:color="auto" w:fill="FFFFFF"/>
        </w:rPr>
      </w:pPr>
      <w:r>
        <w:rPr>
          <w:rFonts w:ascii="Times New Roman" w:hAnsi="Times New Roman" w:cs="Times New Roman"/>
          <w:color w:val="444444"/>
          <w:sz w:val="24"/>
          <w:shd w:val="clear" w:color="auto" w:fill="FFFFFF"/>
        </w:rPr>
        <w:t>March 19</w:t>
      </w:r>
      <w:r w:rsidRPr="006D77FA">
        <w:rPr>
          <w:rFonts w:ascii="Times New Roman" w:hAnsi="Times New Roman" w:cs="Times New Roman"/>
          <w:color w:val="444444"/>
          <w:sz w:val="24"/>
          <w:shd w:val="clear" w:color="auto" w:fill="FFFFFF"/>
        </w:rPr>
        <w:t>, 2019</w:t>
      </w:r>
    </w:p>
    <w:p w14:paraId="677A7FCA" w14:textId="77777777" w:rsidR="00B81FCE" w:rsidRPr="006D77FA" w:rsidRDefault="00B81FCE" w:rsidP="00B81FCE">
      <w:pPr>
        <w:jc w:val="center"/>
        <w:rPr>
          <w:rFonts w:ascii="Times New Roman" w:hAnsi="Times New Roman" w:cs="Times New Roman"/>
          <w:color w:val="444444"/>
          <w:sz w:val="24"/>
          <w:shd w:val="clear" w:color="auto" w:fill="FFFFFF"/>
        </w:rPr>
      </w:pPr>
    </w:p>
    <w:p w14:paraId="61855BF0" w14:textId="77777777" w:rsidR="00B81FCE" w:rsidRPr="006D77FA" w:rsidRDefault="00B81FCE" w:rsidP="00B81FCE">
      <w:pPr>
        <w:jc w:val="center"/>
        <w:rPr>
          <w:rFonts w:ascii="Times New Roman" w:hAnsi="Times New Roman" w:cs="Times New Roman"/>
          <w:color w:val="444444"/>
          <w:sz w:val="24"/>
          <w:shd w:val="clear" w:color="auto" w:fill="FFFFFF"/>
        </w:rPr>
      </w:pPr>
    </w:p>
    <w:p w14:paraId="542501F8" w14:textId="77777777" w:rsidR="00B81FCE" w:rsidRPr="006D77FA" w:rsidRDefault="00B81FCE" w:rsidP="00B81FCE">
      <w:pPr>
        <w:jc w:val="center"/>
        <w:rPr>
          <w:rFonts w:ascii="Times New Roman" w:hAnsi="Times New Roman" w:cs="Times New Roman"/>
          <w:color w:val="444444"/>
          <w:sz w:val="24"/>
          <w:shd w:val="clear" w:color="auto" w:fill="FFFFFF"/>
        </w:rPr>
      </w:pPr>
    </w:p>
    <w:p w14:paraId="2AC963A2" w14:textId="77777777" w:rsidR="00B81FCE" w:rsidRPr="006D77FA" w:rsidRDefault="00B81FCE" w:rsidP="00B81FCE">
      <w:pPr>
        <w:spacing w:line="360" w:lineRule="auto"/>
        <w:jc w:val="center"/>
        <w:rPr>
          <w:rFonts w:ascii="Times New Roman" w:hAnsi="Times New Roman" w:cs="Times New Roman"/>
          <w:color w:val="444444"/>
          <w:sz w:val="24"/>
          <w:shd w:val="clear" w:color="auto" w:fill="FFFFFF"/>
        </w:rPr>
      </w:pPr>
      <w:r w:rsidRPr="006D77FA">
        <w:rPr>
          <w:rFonts w:ascii="Times New Roman" w:hAnsi="Times New Roman" w:cs="Times New Roman"/>
          <w:color w:val="444444"/>
          <w:sz w:val="24"/>
          <w:shd w:val="clear" w:color="auto" w:fill="FFFFFF"/>
        </w:rPr>
        <w:t>Department of Biology</w:t>
      </w:r>
    </w:p>
    <w:p w14:paraId="7418789A" w14:textId="1338EC4F" w:rsidR="001F017B" w:rsidRDefault="00B81FCE" w:rsidP="00B81FCE">
      <w:pPr>
        <w:spacing w:line="360" w:lineRule="auto"/>
        <w:jc w:val="center"/>
        <w:rPr>
          <w:rFonts w:ascii="Times New Roman" w:hAnsi="Times New Roman" w:cs="Times New Roman"/>
          <w:color w:val="444444"/>
          <w:sz w:val="24"/>
          <w:shd w:val="clear" w:color="auto" w:fill="FFFFFF"/>
        </w:rPr>
      </w:pPr>
      <w:r w:rsidRPr="006D77FA">
        <w:rPr>
          <w:rFonts w:ascii="Times New Roman" w:hAnsi="Times New Roman" w:cs="Times New Roman"/>
          <w:color w:val="444444"/>
          <w:sz w:val="24"/>
          <w:shd w:val="clear" w:color="auto" w:fill="FFFFFF"/>
        </w:rPr>
        <w:t>University of Ottawa</w:t>
      </w:r>
    </w:p>
    <w:p w14:paraId="09CE4AAD" w14:textId="1049D9CC" w:rsidR="00B81FCE" w:rsidRDefault="000041C9" w:rsidP="00EC0597">
      <w:pPr>
        <w:spacing w:line="480" w:lineRule="auto"/>
        <w:rPr>
          <w:rFonts w:ascii="Times New Roman" w:hAnsi="Times New Roman" w:cs="Times New Roman"/>
          <w:color w:val="444444"/>
          <w:sz w:val="24"/>
          <w:shd w:val="clear" w:color="auto" w:fill="FFFFFF"/>
        </w:rPr>
      </w:pPr>
      <w:r>
        <w:rPr>
          <w:rFonts w:ascii="Times New Roman" w:hAnsi="Times New Roman" w:cs="Times New Roman"/>
          <w:color w:val="444444"/>
          <w:sz w:val="24"/>
          <w:shd w:val="clear" w:color="auto" w:fill="FFFFFF"/>
        </w:rPr>
        <w:lastRenderedPageBreak/>
        <w:t>Co</w:t>
      </w:r>
      <w:r w:rsidR="00FF28BC">
        <w:rPr>
          <w:rFonts w:ascii="Times New Roman" w:hAnsi="Times New Roman" w:cs="Times New Roman"/>
          <w:color w:val="444444"/>
          <w:sz w:val="24"/>
          <w:shd w:val="clear" w:color="auto" w:fill="FFFFFF"/>
        </w:rPr>
        <w:t>n</w:t>
      </w:r>
      <w:r>
        <w:rPr>
          <w:rFonts w:ascii="Times New Roman" w:hAnsi="Times New Roman" w:cs="Times New Roman"/>
          <w:color w:val="444444"/>
          <w:sz w:val="24"/>
          <w:shd w:val="clear" w:color="auto" w:fill="FFFFFF"/>
        </w:rPr>
        <w:t>clusion:</w:t>
      </w:r>
    </w:p>
    <w:p w14:paraId="70388A6E" w14:textId="77777777" w:rsidR="003A778B" w:rsidRDefault="006072ED" w:rsidP="003A778B">
      <w:pPr>
        <w:pStyle w:val="ListParagraph"/>
        <w:numPr>
          <w:ilvl w:val="0"/>
          <w:numId w:val="1"/>
        </w:numPr>
        <w:spacing w:line="480" w:lineRule="auto"/>
        <w:jc w:val="both"/>
        <w:rPr>
          <w:rFonts w:ascii="Times New Roman" w:hAnsi="Times New Roman" w:cs="Times New Roman"/>
          <w:color w:val="444444"/>
          <w:sz w:val="24"/>
          <w:shd w:val="clear" w:color="auto" w:fill="FFFFFF"/>
        </w:rPr>
      </w:pPr>
      <w:r w:rsidRPr="003A778B">
        <w:rPr>
          <w:rFonts w:ascii="Times New Roman" w:hAnsi="Times New Roman" w:cs="Times New Roman"/>
          <w:color w:val="444444"/>
          <w:sz w:val="24"/>
          <w:shd w:val="clear" w:color="auto" w:fill="FFFFFF"/>
        </w:rPr>
        <w:t>For the first species (</w:t>
      </w:r>
      <w:r w:rsidRPr="003A778B">
        <w:rPr>
          <w:rFonts w:ascii="Times New Roman" w:hAnsi="Times New Roman" w:cs="Times New Roman"/>
          <w:i/>
          <w:color w:val="444444"/>
          <w:sz w:val="24"/>
          <w:shd w:val="clear" w:color="auto" w:fill="FFFFFF"/>
        </w:rPr>
        <w:t>Vicia faba</w:t>
      </w:r>
      <w:r w:rsidRPr="003A778B">
        <w:rPr>
          <w:rFonts w:ascii="Times New Roman" w:hAnsi="Times New Roman" w:cs="Times New Roman"/>
          <w:color w:val="444444"/>
          <w:sz w:val="24"/>
          <w:shd w:val="clear" w:color="auto" w:fill="FFFFFF"/>
        </w:rPr>
        <w:t xml:space="preserve">), the amount (in percent) of the cells seen at the </w:t>
      </w:r>
      <w:r w:rsidR="00A937D1" w:rsidRPr="003A778B">
        <w:rPr>
          <w:rFonts w:ascii="Times New Roman" w:hAnsi="Times New Roman" w:cs="Times New Roman"/>
          <w:color w:val="444444"/>
          <w:sz w:val="24"/>
          <w:shd w:val="clear" w:color="auto" w:fill="FFFFFF"/>
        </w:rPr>
        <w:t>first two stages were relatively similar. At the third stage, in our personal data, no cells were found at this stage. Finally, for the last two stages, we found more cells in our personal data compared to the class average. For the second species (</w:t>
      </w:r>
      <w:r w:rsidR="00A937D1" w:rsidRPr="003A778B">
        <w:rPr>
          <w:rFonts w:ascii="Times New Roman" w:hAnsi="Times New Roman" w:cs="Times New Roman"/>
          <w:i/>
          <w:color w:val="444444"/>
          <w:sz w:val="24"/>
          <w:shd w:val="clear" w:color="auto" w:fill="FFFFFF"/>
        </w:rPr>
        <w:t>Allium cepa</w:t>
      </w:r>
      <w:r w:rsidR="00A937D1" w:rsidRPr="003A778B">
        <w:rPr>
          <w:rFonts w:ascii="Times New Roman" w:hAnsi="Times New Roman" w:cs="Times New Roman"/>
          <w:color w:val="444444"/>
          <w:sz w:val="24"/>
          <w:shd w:val="clear" w:color="auto" w:fill="FFFFFF"/>
        </w:rPr>
        <w:t>), all of the stages of th</w:t>
      </w:r>
      <w:r w:rsidR="003A778B" w:rsidRPr="003A778B">
        <w:rPr>
          <w:rFonts w:ascii="Times New Roman" w:hAnsi="Times New Roman" w:cs="Times New Roman"/>
          <w:color w:val="444444"/>
          <w:sz w:val="24"/>
          <w:shd w:val="clear" w:color="auto" w:fill="FFFFFF"/>
        </w:rPr>
        <w:t>e</w:t>
      </w:r>
      <w:r w:rsidR="00A937D1" w:rsidRPr="003A778B">
        <w:rPr>
          <w:rFonts w:ascii="Times New Roman" w:hAnsi="Times New Roman" w:cs="Times New Roman"/>
          <w:color w:val="444444"/>
          <w:sz w:val="24"/>
          <w:shd w:val="clear" w:color="auto" w:fill="FFFFFF"/>
        </w:rPr>
        <w:t xml:space="preserve"> cell cycle yielded similar resu</w:t>
      </w:r>
      <w:r w:rsidR="003A778B" w:rsidRPr="003A778B">
        <w:rPr>
          <w:rFonts w:ascii="Times New Roman" w:hAnsi="Times New Roman" w:cs="Times New Roman"/>
          <w:color w:val="444444"/>
          <w:sz w:val="24"/>
          <w:shd w:val="clear" w:color="auto" w:fill="FFFFFF"/>
        </w:rPr>
        <w:t>l</w:t>
      </w:r>
      <w:r w:rsidR="00A937D1" w:rsidRPr="003A778B">
        <w:rPr>
          <w:rFonts w:ascii="Times New Roman" w:hAnsi="Times New Roman" w:cs="Times New Roman"/>
          <w:color w:val="444444"/>
          <w:sz w:val="24"/>
          <w:shd w:val="clear" w:color="auto" w:fill="FFFFFF"/>
        </w:rPr>
        <w:t>ts between the class and our data. For the third and final species (</w:t>
      </w:r>
      <w:r w:rsidR="00A937D1" w:rsidRPr="003A778B">
        <w:rPr>
          <w:rFonts w:ascii="Times New Roman" w:hAnsi="Times New Roman" w:cs="Times New Roman"/>
          <w:i/>
          <w:color w:val="444444"/>
          <w:sz w:val="24"/>
          <w:shd w:val="clear" w:color="auto" w:fill="FFFFFF"/>
        </w:rPr>
        <w:t>Coregnous clupeaformis</w:t>
      </w:r>
      <w:r w:rsidR="00A937D1" w:rsidRPr="003A778B">
        <w:rPr>
          <w:rFonts w:ascii="Times New Roman" w:hAnsi="Times New Roman" w:cs="Times New Roman"/>
          <w:color w:val="444444"/>
          <w:sz w:val="24"/>
          <w:shd w:val="clear" w:color="auto" w:fill="FFFFFF"/>
        </w:rPr>
        <w:t xml:space="preserve">), </w:t>
      </w:r>
      <w:r w:rsidR="003A778B" w:rsidRPr="003A778B">
        <w:rPr>
          <w:rFonts w:ascii="Times New Roman" w:hAnsi="Times New Roman" w:cs="Times New Roman"/>
          <w:color w:val="444444"/>
          <w:sz w:val="24"/>
          <w:shd w:val="clear" w:color="auto" w:fill="FFFFFF"/>
        </w:rPr>
        <w:t>our data was way above the class average for the first stage. In the second and third stage, our results were lower than the average. In the last two stages of the cycle, our data did not have any data for the cells in those stages.</w:t>
      </w:r>
    </w:p>
    <w:p w14:paraId="16921C4B" w14:textId="3DFF1267" w:rsidR="00422A5B" w:rsidRDefault="00C35A24" w:rsidP="003A778B">
      <w:pPr>
        <w:pStyle w:val="ListParagraph"/>
        <w:numPr>
          <w:ilvl w:val="0"/>
          <w:numId w:val="1"/>
        </w:numPr>
        <w:spacing w:line="480" w:lineRule="auto"/>
        <w:jc w:val="both"/>
        <w:rPr>
          <w:rFonts w:ascii="Times New Roman" w:hAnsi="Times New Roman" w:cs="Times New Roman"/>
          <w:color w:val="444444"/>
          <w:sz w:val="24"/>
          <w:shd w:val="clear" w:color="auto" w:fill="FFFFFF"/>
        </w:rPr>
      </w:pPr>
      <w:r w:rsidRPr="003A778B">
        <w:rPr>
          <w:rFonts w:ascii="Times New Roman" w:hAnsi="Times New Roman" w:cs="Times New Roman"/>
          <w:color w:val="444444"/>
          <w:sz w:val="24"/>
          <w:shd w:val="clear" w:color="auto" w:fill="FFFFFF"/>
        </w:rPr>
        <w:t>Since the relative time that each cell spends in a cycle corresponds to the number of cells observed in each of the cell cycle stages all three of t</w:t>
      </w:r>
      <w:r w:rsidR="003A778B" w:rsidRPr="003A778B">
        <w:rPr>
          <w:rFonts w:ascii="Times New Roman" w:hAnsi="Times New Roman" w:cs="Times New Roman"/>
          <w:color w:val="444444"/>
          <w:sz w:val="24"/>
          <w:shd w:val="clear" w:color="auto" w:fill="FFFFFF"/>
        </w:rPr>
        <w:t>he species</w:t>
      </w:r>
      <w:r w:rsidRPr="003A778B">
        <w:rPr>
          <w:rFonts w:ascii="Times New Roman" w:hAnsi="Times New Roman" w:cs="Times New Roman"/>
          <w:color w:val="444444"/>
          <w:sz w:val="24"/>
          <w:shd w:val="clear" w:color="auto" w:fill="FFFFFF"/>
        </w:rPr>
        <w:t xml:space="preserve"> </w:t>
      </w:r>
      <w:r w:rsidR="003F303C" w:rsidRPr="003A778B">
        <w:rPr>
          <w:rFonts w:ascii="Times New Roman" w:hAnsi="Times New Roman" w:cs="Times New Roman"/>
          <w:color w:val="444444"/>
          <w:sz w:val="24"/>
          <w:shd w:val="clear" w:color="auto" w:fill="FFFFFF"/>
        </w:rPr>
        <w:t>(</w:t>
      </w:r>
      <w:r w:rsidR="003F303C" w:rsidRPr="003A778B">
        <w:rPr>
          <w:rFonts w:ascii="Times New Roman" w:hAnsi="Times New Roman" w:cs="Times New Roman"/>
          <w:i/>
          <w:color w:val="444444"/>
          <w:sz w:val="24"/>
          <w:shd w:val="clear" w:color="auto" w:fill="FFFFFF"/>
        </w:rPr>
        <w:t xml:space="preserve">Vicia faba, Allium cepa, and </w:t>
      </w:r>
      <w:bookmarkStart w:id="0" w:name="_Hlk3901410"/>
      <w:r w:rsidR="003F303C" w:rsidRPr="003A778B">
        <w:rPr>
          <w:rFonts w:ascii="Times New Roman" w:hAnsi="Times New Roman" w:cs="Times New Roman"/>
          <w:i/>
          <w:color w:val="444444"/>
          <w:sz w:val="24"/>
          <w:shd w:val="clear" w:color="auto" w:fill="FFFFFF"/>
        </w:rPr>
        <w:t>Coregnous clupeaformis</w:t>
      </w:r>
      <w:bookmarkEnd w:id="0"/>
      <w:r w:rsidR="003F303C" w:rsidRPr="003A778B">
        <w:rPr>
          <w:rFonts w:ascii="Times New Roman" w:hAnsi="Times New Roman" w:cs="Times New Roman"/>
          <w:color w:val="444444"/>
          <w:sz w:val="24"/>
          <w:shd w:val="clear" w:color="auto" w:fill="FFFFFF"/>
        </w:rPr>
        <w:t>)</w:t>
      </w:r>
      <w:r w:rsidR="003A778B" w:rsidRPr="003A778B">
        <w:rPr>
          <w:rFonts w:ascii="Times New Roman" w:hAnsi="Times New Roman" w:cs="Times New Roman"/>
          <w:color w:val="444444"/>
          <w:sz w:val="24"/>
          <w:shd w:val="clear" w:color="auto" w:fill="FFFFFF"/>
        </w:rPr>
        <w:t xml:space="preserve">, </w:t>
      </w:r>
      <w:r w:rsidRPr="003A778B">
        <w:rPr>
          <w:rFonts w:ascii="Times New Roman" w:hAnsi="Times New Roman" w:cs="Times New Roman"/>
          <w:color w:val="444444"/>
          <w:sz w:val="24"/>
          <w:shd w:val="clear" w:color="auto" w:fill="FFFFFF"/>
        </w:rPr>
        <w:t xml:space="preserve">spent most of their time in the Interphase cell stage (ranging from about 74 to 75% and 95% for one of the species – </w:t>
      </w:r>
      <w:r w:rsidRPr="003A778B">
        <w:rPr>
          <w:rFonts w:ascii="Times New Roman" w:hAnsi="Times New Roman" w:cs="Times New Roman"/>
          <w:i/>
          <w:color w:val="444444"/>
          <w:sz w:val="24"/>
          <w:shd w:val="clear" w:color="auto" w:fill="FFFFFF"/>
        </w:rPr>
        <w:t>Coregnous clupeaformis</w:t>
      </w:r>
      <w:r w:rsidRPr="003A778B">
        <w:rPr>
          <w:rFonts w:ascii="Times New Roman" w:hAnsi="Times New Roman" w:cs="Times New Roman"/>
          <w:color w:val="444444"/>
          <w:sz w:val="24"/>
          <w:shd w:val="clear" w:color="auto" w:fill="FFFFFF"/>
        </w:rPr>
        <w:t xml:space="preserve">). As the cell cycle continues, the relative time </w:t>
      </w:r>
      <w:r w:rsidR="003F303C" w:rsidRPr="003A778B">
        <w:rPr>
          <w:rFonts w:ascii="Times New Roman" w:hAnsi="Times New Roman" w:cs="Times New Roman"/>
          <w:color w:val="444444"/>
          <w:sz w:val="24"/>
          <w:shd w:val="clear" w:color="auto" w:fill="FFFFFF"/>
        </w:rPr>
        <w:t>of the cells</w:t>
      </w:r>
      <w:r w:rsidR="006072ED" w:rsidRPr="003A778B">
        <w:rPr>
          <w:rFonts w:ascii="Times New Roman" w:hAnsi="Times New Roman" w:cs="Times New Roman"/>
          <w:color w:val="444444"/>
          <w:sz w:val="24"/>
          <w:shd w:val="clear" w:color="auto" w:fill="FFFFFF"/>
        </w:rPr>
        <w:t xml:space="preserve"> spent in each stage (for all three species) got smaller and smaller </w:t>
      </w:r>
      <w:r w:rsidR="003A778B" w:rsidRPr="003A778B">
        <w:rPr>
          <w:rFonts w:ascii="Times New Roman" w:hAnsi="Times New Roman" w:cs="Times New Roman"/>
          <w:color w:val="444444"/>
          <w:sz w:val="24"/>
          <w:shd w:val="clear" w:color="auto" w:fill="FFFFFF"/>
        </w:rPr>
        <w:t xml:space="preserve">to the point that </w:t>
      </w:r>
      <w:r w:rsidR="006072ED" w:rsidRPr="003A778B">
        <w:rPr>
          <w:rFonts w:ascii="Times New Roman" w:hAnsi="Times New Roman" w:cs="Times New Roman"/>
          <w:color w:val="444444"/>
          <w:sz w:val="24"/>
          <w:shd w:val="clear" w:color="auto" w:fill="FFFFFF"/>
        </w:rPr>
        <w:t>one of the species (</w:t>
      </w:r>
      <w:r w:rsidR="006072ED" w:rsidRPr="003A778B">
        <w:rPr>
          <w:rFonts w:ascii="Times New Roman" w:hAnsi="Times New Roman" w:cs="Times New Roman"/>
          <w:i/>
          <w:color w:val="444444"/>
          <w:sz w:val="24"/>
          <w:shd w:val="clear" w:color="auto" w:fill="FFFFFF"/>
        </w:rPr>
        <w:t>Coregnous clupeaformis</w:t>
      </w:r>
      <w:r w:rsidR="006072ED" w:rsidRPr="003A778B">
        <w:rPr>
          <w:rFonts w:ascii="Times New Roman" w:hAnsi="Times New Roman" w:cs="Times New Roman"/>
          <w:color w:val="444444"/>
          <w:sz w:val="24"/>
          <w:shd w:val="clear" w:color="auto" w:fill="FFFFFF"/>
        </w:rPr>
        <w:t xml:space="preserve">) </w:t>
      </w:r>
      <w:r w:rsidR="003A778B" w:rsidRPr="003A778B">
        <w:rPr>
          <w:rFonts w:ascii="Times New Roman" w:hAnsi="Times New Roman" w:cs="Times New Roman"/>
          <w:color w:val="444444"/>
          <w:sz w:val="24"/>
          <w:shd w:val="clear" w:color="auto" w:fill="FFFFFF"/>
        </w:rPr>
        <w:t>had no</w:t>
      </w:r>
      <w:r w:rsidR="006072ED" w:rsidRPr="003A778B">
        <w:rPr>
          <w:rFonts w:ascii="Times New Roman" w:hAnsi="Times New Roman" w:cs="Times New Roman"/>
          <w:color w:val="444444"/>
          <w:sz w:val="24"/>
          <w:shd w:val="clear" w:color="auto" w:fill="FFFFFF"/>
        </w:rPr>
        <w:t xml:space="preserve"> cells in those stages.</w:t>
      </w:r>
    </w:p>
    <w:p w14:paraId="7D71CBC3" w14:textId="77777777" w:rsidR="00422A5B" w:rsidRDefault="00422A5B">
      <w:pPr>
        <w:rPr>
          <w:rFonts w:ascii="Times New Roman" w:hAnsi="Times New Roman" w:cs="Times New Roman"/>
          <w:color w:val="444444"/>
          <w:sz w:val="24"/>
          <w:shd w:val="clear" w:color="auto" w:fill="FFFFFF"/>
        </w:rPr>
      </w:pPr>
      <w:r>
        <w:rPr>
          <w:rFonts w:ascii="Times New Roman" w:hAnsi="Times New Roman" w:cs="Times New Roman"/>
          <w:color w:val="444444"/>
          <w:sz w:val="24"/>
          <w:shd w:val="clear" w:color="auto" w:fill="FFFFFF"/>
        </w:rPr>
        <w:br w:type="page"/>
      </w:r>
    </w:p>
    <w:p w14:paraId="2FADEA37" w14:textId="31E7C8C7" w:rsidR="006350F8" w:rsidRPr="003A778B" w:rsidRDefault="00422A5B" w:rsidP="00422A5B">
      <w:pPr>
        <w:pStyle w:val="ListParagraph"/>
        <w:spacing w:line="480" w:lineRule="auto"/>
        <w:jc w:val="both"/>
        <w:rPr>
          <w:rFonts w:ascii="Times New Roman" w:hAnsi="Times New Roman" w:cs="Times New Roman"/>
          <w:color w:val="444444"/>
          <w:sz w:val="24"/>
          <w:shd w:val="clear" w:color="auto" w:fill="FFFFFF"/>
        </w:rPr>
      </w:pPr>
      <w:bookmarkStart w:id="1" w:name="_GoBack"/>
      <w:r>
        <w:rPr>
          <w:rFonts w:ascii="Times New Roman" w:hAnsi="Times New Roman" w:cs="Times New Roman"/>
          <w:noProof/>
          <w:color w:val="444444"/>
          <w:sz w:val="24"/>
          <w:shd w:val="clear" w:color="auto" w:fill="FFFFFF"/>
        </w:rPr>
        <w:lastRenderedPageBreak/>
        <w:drawing>
          <wp:anchor distT="0" distB="0" distL="114300" distR="114300" simplePos="0" relativeHeight="251658240" behindDoc="1" locked="0" layoutInCell="1" allowOverlap="1" wp14:anchorId="240E575B" wp14:editId="39F3F55D">
            <wp:simplePos x="0" y="0"/>
            <wp:positionH relativeFrom="margin">
              <wp:align>right</wp:align>
            </wp:positionH>
            <wp:positionV relativeFrom="paragraph">
              <wp:posOffset>0</wp:posOffset>
            </wp:positionV>
            <wp:extent cx="5943600" cy="7666990"/>
            <wp:effectExtent l="0" t="0" r="0" b="0"/>
            <wp:wrapTight wrapText="bothSides">
              <wp:wrapPolygon edited="0">
                <wp:start x="0" y="0"/>
                <wp:lineTo x="0" y="21521"/>
                <wp:lineTo x="21531" y="21521"/>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te br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7666990"/>
                    </a:xfrm>
                    <a:prstGeom prst="rect">
                      <a:avLst/>
                    </a:prstGeom>
                  </pic:spPr>
                </pic:pic>
              </a:graphicData>
            </a:graphic>
          </wp:anchor>
        </w:drawing>
      </w:r>
      <w:bookmarkEnd w:id="1"/>
    </w:p>
    <w:sectPr w:rsidR="006350F8" w:rsidRPr="003A77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8169E2"/>
    <w:multiLevelType w:val="hybridMultilevel"/>
    <w:tmpl w:val="F364E390"/>
    <w:lvl w:ilvl="0" w:tplc="B096110C">
      <w:start w:val="1"/>
      <w:numFmt w:val="lowerLetter"/>
      <w:lvlText w:val="%1)"/>
      <w:lvlJc w:val="left"/>
      <w:pPr>
        <w:ind w:left="720" w:hanging="360"/>
      </w:pPr>
      <w:rPr>
        <w:rFonts w:ascii="Times New Roman" w:eastAsiaTheme="minorHAnsi" w:hAnsi="Times New Roman" w:cs="Times New Roman"/>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CE"/>
    <w:rsid w:val="000041C9"/>
    <w:rsid w:val="00044A04"/>
    <w:rsid w:val="001F017B"/>
    <w:rsid w:val="003A778B"/>
    <w:rsid w:val="003F303C"/>
    <w:rsid w:val="00422A5B"/>
    <w:rsid w:val="006072ED"/>
    <w:rsid w:val="006350F8"/>
    <w:rsid w:val="00A937D1"/>
    <w:rsid w:val="00B81FCE"/>
    <w:rsid w:val="00C35A24"/>
    <w:rsid w:val="00D276BF"/>
    <w:rsid w:val="00EC0597"/>
    <w:rsid w:val="00FF28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86B44"/>
  <w15:chartTrackingRefBased/>
  <w15:docId w15:val="{0C78BB67-F1E7-4681-83F4-A19D6FD16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81F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41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431</TotalTime>
  <Pages>3</Pages>
  <Words>223</Words>
  <Characters>1277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Marie Sakhrani</dc:creator>
  <cp:keywords/>
  <dc:description/>
  <cp:lastModifiedBy>Sophia Marie Sakhrani</cp:lastModifiedBy>
  <cp:revision>4</cp:revision>
  <dcterms:created xsi:type="dcterms:W3CDTF">2019-03-18T02:17:00Z</dcterms:created>
  <dcterms:modified xsi:type="dcterms:W3CDTF">2019-09-25T02:21:00Z</dcterms:modified>
</cp:coreProperties>
</file>