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89" w:rsidRDefault="00920431">
      <w:r>
        <w:t>LRS – EXAM REVIEW</w:t>
      </w:r>
    </w:p>
    <w:p w:rsidR="00A71D10" w:rsidRDefault="00A71D10">
      <w:r>
        <w:t>60 questions, combo of true of false and multiple choice</w:t>
      </w:r>
      <w:r w:rsidR="00A81CEC">
        <w:t xml:space="preserve">. </w:t>
      </w:r>
      <w:r>
        <w:t>More true or false in reading questions, more m/c in lecture</w:t>
      </w:r>
    </w:p>
    <w:p w:rsidR="00D111C6" w:rsidRDefault="00D111C6">
      <w:pPr>
        <w:rPr>
          <w:u w:val="single"/>
        </w:rPr>
      </w:pPr>
      <w:r w:rsidRPr="00D111C6">
        <w:rPr>
          <w:u w:val="single"/>
        </w:rPr>
        <w:t>LECTURES</w:t>
      </w:r>
    </w:p>
    <w:p w:rsidR="00984E44" w:rsidRDefault="006839B2">
      <w:r w:rsidRPr="006839B2">
        <w:t>Jan 1</w:t>
      </w:r>
      <w:r w:rsidR="00984E44">
        <w:t>7</w:t>
      </w:r>
      <w:r w:rsidRPr="006839B2">
        <w:rPr>
          <w:vertAlign w:val="superscript"/>
        </w:rPr>
        <w:t>th</w:t>
      </w:r>
      <w:r w:rsidRPr="006839B2">
        <w:t xml:space="preserve"> </w:t>
      </w:r>
      <w:r w:rsidR="00984E44">
        <w:t>–</w:t>
      </w:r>
      <w:r w:rsidRPr="006839B2">
        <w:t xml:space="preserve"> </w:t>
      </w:r>
      <w:r w:rsidR="00984E44">
        <w:t>Gofbey’s 3 elements of leisure, Peiper defs of leisure, Mannell</w:t>
      </w:r>
    </w:p>
    <w:p w:rsidR="00984E44" w:rsidRDefault="00984E44">
      <w:r>
        <w:t>Jan 24</w:t>
      </w:r>
      <w:r w:rsidRPr="00984E44">
        <w:rPr>
          <w:vertAlign w:val="superscript"/>
        </w:rPr>
        <w:t>th</w:t>
      </w:r>
      <w:r>
        <w:t xml:space="preserve"> – Sessoms, McFarland and Hinch defs of recreation; Campagnolo 3 purposes; Canadian culture, all important, but not Williams as much</w:t>
      </w:r>
    </w:p>
    <w:p w:rsidR="00984E44" w:rsidRDefault="00984E44">
      <w:r>
        <w:t>Jan 31</w:t>
      </w:r>
      <w:r w:rsidRPr="00984E44">
        <w:rPr>
          <w:vertAlign w:val="superscript"/>
        </w:rPr>
        <w:t>st</w:t>
      </w:r>
      <w:r>
        <w:t xml:space="preserve"> – Baker,</w:t>
      </w:r>
      <w:r w:rsidR="00341C53">
        <w:t xml:space="preserve"> Tr</w:t>
      </w:r>
      <w:r>
        <w:t>udreau, important studies (Malpasss)</w:t>
      </w:r>
      <w:r w:rsidR="00341C53">
        <w:t xml:space="preserve"> + other 2 underneath, stats important, Public Parks Act 1883, 1943 national fitness act, 1987 national recreation statement</w:t>
      </w:r>
      <w:r w:rsidR="004F3504">
        <w:t xml:space="preserve">; general read of the decades and understand; </w:t>
      </w:r>
    </w:p>
    <w:p w:rsidR="004F3504" w:rsidRDefault="004F3504">
      <w:r>
        <w:t>Feb 7</w:t>
      </w:r>
      <w:r w:rsidRPr="004F3504">
        <w:rPr>
          <w:vertAlign w:val="superscript"/>
        </w:rPr>
        <w:t>th</w:t>
      </w:r>
      <w:r>
        <w:t xml:space="preserve"> – 3 service sectors, </w:t>
      </w:r>
      <w:r w:rsidR="0059268D">
        <w:t xml:space="preserve">know all characteristics (comparison);  know 3 following researchers; 3 departments; </w:t>
      </w:r>
      <w:r w:rsidR="00EF263B">
        <w:t xml:space="preserve"> comparison of the three levels of gov for mandate etc; </w:t>
      </w:r>
    </w:p>
    <w:p w:rsidR="00083C5F" w:rsidRDefault="00083C5F">
      <w:r>
        <w:t>Feb 14</w:t>
      </w:r>
      <w:r w:rsidRPr="00083C5F">
        <w:rPr>
          <w:vertAlign w:val="superscript"/>
        </w:rPr>
        <w:t>th</w:t>
      </w:r>
      <w:r>
        <w:t xml:space="preserve"> </w:t>
      </w:r>
      <w:r w:rsidR="001710E2">
        <w:t>–</w:t>
      </w:r>
      <w:r>
        <w:t xml:space="preserve"> </w:t>
      </w:r>
      <w:r w:rsidR="001710E2">
        <w:t>Ontario and Manitoba’s polic</w:t>
      </w:r>
      <w:r w:rsidR="006017B1">
        <w:t>ies; top 5 activities</w:t>
      </w:r>
      <w:r w:rsidR="0045573F">
        <w:t xml:space="preserve"> and order</w:t>
      </w:r>
      <w:r w:rsidR="006017B1">
        <w:t>; benefits; Foot and Godbey all important</w:t>
      </w:r>
    </w:p>
    <w:p w:rsidR="00FB6F7F" w:rsidRDefault="00FB6F7F">
      <w:r>
        <w:t>General – Focus on names that were on board and work</w:t>
      </w:r>
      <w:r w:rsidR="000902BC">
        <w:t>;</w:t>
      </w:r>
      <w:r>
        <w:t xml:space="preserve"> 3 levels of gov and comparisons as well as service sectors.</w:t>
      </w:r>
    </w:p>
    <w:p w:rsidR="00C51BDE" w:rsidRDefault="00C51BDE">
      <w:r w:rsidRPr="00C51BDE">
        <w:rPr>
          <w:u w:val="single"/>
        </w:rPr>
        <w:t xml:space="preserve">TEXTBOOK </w:t>
      </w:r>
    </w:p>
    <w:p w:rsidR="00C51BDE" w:rsidRDefault="00C51BDE">
      <w:r>
        <w:t>4 chapters on exam</w:t>
      </w:r>
      <w:r w:rsidR="00EB0D4D">
        <w:t xml:space="preserve"> give all a general read</w:t>
      </w:r>
    </w:p>
    <w:p w:rsidR="00C51BDE" w:rsidRDefault="00C51BDE">
      <w:r>
        <w:t>Chapter 9 – Leisure and the changing workplace</w:t>
      </w:r>
      <w:r w:rsidR="00341CEE">
        <w:t>:</w:t>
      </w:r>
      <w:r>
        <w:t xml:space="preserve"> Intro; section on defining work; relationship between work and leisure (p.84) understand DuMesudier, Parker and Willanski;</w:t>
      </w:r>
      <w:r w:rsidR="00B0243D">
        <w:t xml:space="preserve"> Box questions with book, canada’s workaholics, p.88; changing workforce p.87, still waiting for the leisure society (give it a general read)p.89 ; conclusion</w:t>
      </w:r>
    </w:p>
    <w:p w:rsidR="00341CEE" w:rsidRDefault="00341CEE">
      <w:r>
        <w:t xml:space="preserve">Chapter 19 – Leisure across the life </w:t>
      </w:r>
      <w:r w:rsidR="00E02254">
        <w:t>course</w:t>
      </w:r>
      <w:r>
        <w:t xml:space="preserve">: </w:t>
      </w:r>
      <w:r w:rsidR="00E02254">
        <w:t>intro; leisure and the life course p.175</w:t>
      </w:r>
      <w:r w:rsidR="00224315">
        <w:t>; leisure development through the life course p.177</w:t>
      </w:r>
      <w:r w:rsidR="00327884">
        <w:t>-p.178 talks about work of Kelly and Gordon</w:t>
      </w:r>
      <w:r w:rsidR="00224315">
        <w:t>;</w:t>
      </w:r>
      <w:r w:rsidR="00327884">
        <w:t xml:space="preserve"> conclusion</w:t>
      </w:r>
    </w:p>
    <w:p w:rsidR="006C1870" w:rsidRDefault="00607227">
      <w:r>
        <w:t>Chapter 25 – Leisure planning:</w:t>
      </w:r>
      <w:r w:rsidR="00700060">
        <w:t xml:space="preserve"> intro; classical planning process p.236, prevailing types of leisure planning p.237 (very important); planning as managed or stimulated changed p.238 (very important); what does the future hold p.240</w:t>
      </w:r>
    </w:p>
    <w:p w:rsidR="006C1870" w:rsidRPr="00C51BDE" w:rsidRDefault="006C1870">
      <w:r>
        <w:t>Chapter 27 – Community development:</w:t>
      </w:r>
      <w:r w:rsidR="005B7E33">
        <w:t xml:space="preserve"> intro; what is community p.255</w:t>
      </w:r>
      <w:r>
        <w:t xml:space="preserve"> </w:t>
      </w:r>
      <w:r w:rsidR="005B7E33">
        <w:t xml:space="preserve">(very important) what is community development; box definition of community development </w:t>
      </w:r>
      <w:r w:rsidR="00DF2A12">
        <w:t>; the future for community development and recreation</w:t>
      </w:r>
    </w:p>
    <w:p w:rsidR="00C51BDE" w:rsidRDefault="00C51BDE">
      <w:pPr>
        <w:rPr>
          <w:u w:val="single"/>
        </w:rPr>
      </w:pPr>
      <w:r w:rsidRPr="00C51BDE">
        <w:rPr>
          <w:u w:val="single"/>
        </w:rPr>
        <w:t>COURSE PACK</w:t>
      </w:r>
    </w:p>
    <w:p w:rsidR="00A81CEC" w:rsidRDefault="00A81CEC">
      <w:r w:rsidRPr="00A81CEC">
        <w:lastRenderedPageBreak/>
        <w:t>4 articles</w:t>
      </w:r>
    </w:p>
    <w:p w:rsidR="00C96E0D" w:rsidRDefault="00A6610B">
      <w:r>
        <w:t xml:space="preserve">1. </w:t>
      </w:r>
      <w:r w:rsidR="00C96E0D">
        <w:t xml:space="preserve">Don Dawson, A critical analysis of ethnic and multicultural </w:t>
      </w:r>
    </w:p>
    <w:p w:rsidR="00A6610B" w:rsidRDefault="00C96E0D" w:rsidP="00A6610B">
      <w:pPr>
        <w:pStyle w:val="ListParagraph"/>
        <w:numPr>
          <w:ilvl w:val="0"/>
          <w:numId w:val="1"/>
        </w:numPr>
      </w:pPr>
      <w:r>
        <w:t>Abstract, intro, p.36 ethnic festivals and multicultural festivals (very important), Table 1 p.43</w:t>
      </w:r>
      <w:r w:rsidR="00686300">
        <w:t xml:space="preserve">, high </w:t>
      </w:r>
      <w:r w:rsidR="00BD221F">
        <w:t>culture</w:t>
      </w:r>
      <w:r w:rsidR="00686300">
        <w:t xml:space="preserve"> and multiculturalism</w:t>
      </w:r>
      <w:r w:rsidR="00A6610B">
        <w:t xml:space="preserve"> (p.46); conclusion</w:t>
      </w:r>
    </w:p>
    <w:p w:rsidR="00A6610B" w:rsidRDefault="00A6610B" w:rsidP="00A6610B">
      <w:r>
        <w:t>2. Hienin, Harvey and Fo</w:t>
      </w:r>
      <w:r w:rsidR="00BE3E62">
        <w:t>x</w:t>
      </w:r>
      <w:r>
        <w:t>: Leisure a part of cultural retention</w:t>
      </w:r>
    </w:p>
    <w:p w:rsidR="00A6610B" w:rsidRDefault="00A6610B" w:rsidP="00A6610B">
      <w:pPr>
        <w:pStyle w:val="ListParagraph"/>
        <w:numPr>
          <w:ilvl w:val="0"/>
          <w:numId w:val="1"/>
        </w:numPr>
      </w:pPr>
      <w:r>
        <w:t>Abstract; literature review, particularly conceptualizing, well-being and leisure (p.279)</w:t>
      </w:r>
      <w:r w:rsidR="004447B6">
        <w:t xml:space="preserve">; results p.285 general read; </w:t>
      </w:r>
      <w:r w:rsidR="00F02E79">
        <w:t>discussion on p.294 – p.296</w:t>
      </w:r>
    </w:p>
    <w:p w:rsidR="001A53AC" w:rsidRDefault="001A53AC" w:rsidP="001A53AC">
      <w:r>
        <w:t>3. Carvas “Social Cohesion. Social closure and Recreation: The ethnic experience of multicultural societies</w:t>
      </w:r>
    </w:p>
    <w:p w:rsidR="001A53AC" w:rsidRDefault="001A53AC" w:rsidP="001A53AC">
      <w:pPr>
        <w:pStyle w:val="ListParagraph"/>
        <w:numPr>
          <w:ilvl w:val="0"/>
          <w:numId w:val="1"/>
        </w:numPr>
      </w:pPr>
      <w:r>
        <w:t>Abstract’ introductory part; social cohesion and social closure</w:t>
      </w:r>
      <w:r w:rsidR="00C9134D">
        <w:t>; p.94 multicultural Canada; discussion p.97; conclusion</w:t>
      </w:r>
    </w:p>
    <w:p w:rsidR="00BE3E62" w:rsidRDefault="00BE3E62" w:rsidP="00BE3E62">
      <w:r>
        <w:t xml:space="preserve">4. Ham, Kerwin, Meisner and Garty : </w:t>
      </w:r>
    </w:p>
    <w:p w:rsidR="00BE3E62" w:rsidRDefault="00BE3E62" w:rsidP="00BE3E62">
      <w:pPr>
        <w:pStyle w:val="ListParagraph"/>
        <w:numPr>
          <w:ilvl w:val="0"/>
          <w:numId w:val="1"/>
        </w:numPr>
      </w:pPr>
      <w:r>
        <w:t>Abstract; identified purpose p.112; review of literature</w:t>
      </w:r>
      <w:r w:rsidR="004814A3">
        <w:t>, 3 sections</w:t>
      </w:r>
      <w:r>
        <w:t xml:space="preserve">; </w:t>
      </w:r>
      <w:r w:rsidR="003547AA">
        <w:t>discussion p.675; conclusions implications and future research section</w:t>
      </w:r>
      <w:r w:rsidR="003F28EB">
        <w:t xml:space="preserve"> </w:t>
      </w:r>
    </w:p>
    <w:p w:rsidR="00F83BAE" w:rsidRDefault="00F83BAE" w:rsidP="00F83BAE">
      <w:pPr>
        <w:rPr>
          <w:u w:val="single"/>
        </w:rPr>
      </w:pPr>
      <w:r w:rsidRPr="00F83BAE">
        <w:rPr>
          <w:u w:val="single"/>
        </w:rPr>
        <w:t>Example questions</w:t>
      </w:r>
    </w:p>
    <w:p w:rsidR="00F83BAE" w:rsidRDefault="00F83BAE" w:rsidP="00F83BAE">
      <w:r w:rsidRPr="00F83BAE">
        <w:t>True or false</w:t>
      </w:r>
      <w:r>
        <w:t>: Can be comparative between two authors, make sure the whole statement is true</w:t>
      </w:r>
    </w:p>
    <w:p w:rsidR="00052115" w:rsidRDefault="00965A64" w:rsidP="00F83BAE">
      <w:r>
        <w:t>MC</w:t>
      </w:r>
      <w:r w:rsidR="00AB4017">
        <w:t>: Which of the following is</w:t>
      </w:r>
      <w:r w:rsidR="00052115">
        <w:t>/is not</w:t>
      </w:r>
      <w:r w:rsidR="00AB4017">
        <w:t xml:space="preserve"> identified as being a purpose of recreation by Capanolla?</w:t>
      </w:r>
    </w:p>
    <w:p w:rsidR="00C371C2" w:rsidRDefault="00C371C2" w:rsidP="00F83BAE">
      <w:r>
        <w:t>MC: According to __________ leisure is defined as activity.</w:t>
      </w:r>
    </w:p>
    <w:p w:rsidR="005F1C34" w:rsidRPr="00F83BAE" w:rsidRDefault="005F1C34" w:rsidP="00F83BAE">
      <w:r>
        <w:t>MC: Which of the following points appear to make up the focus of this chapter?</w:t>
      </w:r>
      <w:bookmarkStart w:id="0" w:name="_GoBack"/>
      <w:bookmarkEnd w:id="0"/>
    </w:p>
    <w:p w:rsidR="008B7739" w:rsidRPr="00C51BDE" w:rsidRDefault="008B7739">
      <w:pPr>
        <w:rPr>
          <w:u w:val="single"/>
        </w:rPr>
      </w:pPr>
    </w:p>
    <w:sectPr w:rsidR="008B7739" w:rsidRPr="00C51B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9D07D2"/>
    <w:multiLevelType w:val="hybridMultilevel"/>
    <w:tmpl w:val="F0A8DF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431"/>
    <w:rsid w:val="00052115"/>
    <w:rsid w:val="00083C5F"/>
    <w:rsid w:val="000902BC"/>
    <w:rsid w:val="001710E2"/>
    <w:rsid w:val="001A53AC"/>
    <w:rsid w:val="00224315"/>
    <w:rsid w:val="002B776B"/>
    <w:rsid w:val="00327884"/>
    <w:rsid w:val="00341C53"/>
    <w:rsid w:val="00341CEE"/>
    <w:rsid w:val="003547AA"/>
    <w:rsid w:val="003F28EB"/>
    <w:rsid w:val="004447B6"/>
    <w:rsid w:val="0045573F"/>
    <w:rsid w:val="004814A3"/>
    <w:rsid w:val="004F3504"/>
    <w:rsid w:val="00554EAC"/>
    <w:rsid w:val="0059268D"/>
    <w:rsid w:val="005B7E33"/>
    <w:rsid w:val="005F1C34"/>
    <w:rsid w:val="006017B1"/>
    <w:rsid w:val="00607227"/>
    <w:rsid w:val="00642479"/>
    <w:rsid w:val="006839B2"/>
    <w:rsid w:val="00686300"/>
    <w:rsid w:val="006C1870"/>
    <w:rsid w:val="00700060"/>
    <w:rsid w:val="008B7739"/>
    <w:rsid w:val="00920431"/>
    <w:rsid w:val="00965A64"/>
    <w:rsid w:val="00984E44"/>
    <w:rsid w:val="009E0989"/>
    <w:rsid w:val="00A2530C"/>
    <w:rsid w:val="00A6610B"/>
    <w:rsid w:val="00A71D10"/>
    <w:rsid w:val="00A81CEC"/>
    <w:rsid w:val="00AA3ACE"/>
    <w:rsid w:val="00AB4017"/>
    <w:rsid w:val="00B0243D"/>
    <w:rsid w:val="00BD221F"/>
    <w:rsid w:val="00BE3E62"/>
    <w:rsid w:val="00C371C2"/>
    <w:rsid w:val="00C51BDE"/>
    <w:rsid w:val="00C9134D"/>
    <w:rsid w:val="00C96E0D"/>
    <w:rsid w:val="00D111C6"/>
    <w:rsid w:val="00DF2A12"/>
    <w:rsid w:val="00E02254"/>
    <w:rsid w:val="00EB0D4D"/>
    <w:rsid w:val="00EF263B"/>
    <w:rsid w:val="00F02E79"/>
    <w:rsid w:val="00F83BAE"/>
    <w:rsid w:val="00F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E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6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Ashton</dc:creator>
  <cp:lastModifiedBy>Ashton</cp:lastModifiedBy>
  <cp:revision>57</cp:revision>
  <dcterms:created xsi:type="dcterms:W3CDTF">2012-02-14T23:52:00Z</dcterms:created>
  <dcterms:modified xsi:type="dcterms:W3CDTF">2012-02-15T01:02:00Z</dcterms:modified>
</cp:coreProperties>
</file>