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239508" w14:textId="2D3A6A99" w:rsidR="006F5138" w:rsidRPr="00DA78E9" w:rsidRDefault="00DA78E9" w:rsidP="00DA78E9">
      <w:pPr>
        <w:spacing w:after="0" w:line="240" w:lineRule="auto"/>
        <w:rPr>
          <w:b/>
          <w:bCs/>
          <w:lang w:val="en-US"/>
        </w:rPr>
      </w:pPr>
      <w:r w:rsidRPr="00DA78E9">
        <w:rPr>
          <w:b/>
          <w:bCs/>
          <w:lang w:val="en-US"/>
        </w:rPr>
        <w:t>The confocal Microscope</w:t>
      </w:r>
    </w:p>
    <w:p w14:paraId="35182B87" w14:textId="1B767BE5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>Only light focused at the pinhole will enter the detector</w:t>
      </w:r>
    </w:p>
    <w:p w14:paraId="2B7BB9BD" w14:textId="10F2FF71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>This allows the confocal to provide clear images a few um into tissue</w:t>
      </w:r>
    </w:p>
    <w:p w14:paraId="553E4D65" w14:textId="1C70037F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>In addition to the x and y axis, imaging may occur in the z axis</w:t>
      </w:r>
    </w:p>
    <w:p w14:paraId="600C12F5" w14:textId="41CBA156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>3D reconstructions possible</w:t>
      </w:r>
    </w:p>
    <w:p w14:paraId="3BF93E6D" w14:textId="5726EDB4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 w:rsidRPr="00DA78E9">
        <w:rPr>
          <w:lang w:val="en-US"/>
        </w:rPr>
        <w:sym w:font="Wingdings" w:char="F0E0"/>
      </w:r>
      <w:r>
        <w:rPr>
          <w:lang w:val="en-US"/>
        </w:rPr>
        <w:t>Uses principles of fluorescence</w:t>
      </w:r>
    </w:p>
    <w:p w14:paraId="0B79F42D" w14:textId="1D323722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 w:rsidRPr="00DA78E9">
        <w:rPr>
          <w:lang w:val="en-US"/>
        </w:rPr>
        <w:sym w:font="Wingdings" w:char="F0E0"/>
      </w:r>
      <w:r>
        <w:rPr>
          <w:lang w:val="en-US"/>
        </w:rPr>
        <w:t>Doesn’t show the light that is out of focus</w:t>
      </w:r>
    </w:p>
    <w:p w14:paraId="0F50D3C2" w14:textId="4E73B78A" w:rsidR="00DA78E9" w:rsidRDefault="00DA78E9" w:rsidP="00DA78E9">
      <w:pPr>
        <w:spacing w:after="0" w:line="240" w:lineRule="auto"/>
        <w:ind w:left="900" w:hanging="180"/>
        <w:rPr>
          <w:lang w:val="en-US"/>
        </w:rPr>
      </w:pPr>
      <w:r w:rsidRPr="00DA78E9">
        <w:rPr>
          <w:lang w:val="en-US"/>
        </w:rPr>
        <w:sym w:font="Wingdings" w:char="F0E0"/>
      </w:r>
      <w:r>
        <w:rPr>
          <w:lang w:val="en-US"/>
        </w:rPr>
        <w:t>Don’t directly see the specimen, the computer receives the signals from detector and presents it as an image</w:t>
      </w:r>
    </w:p>
    <w:p w14:paraId="4DFA0111" w14:textId="3B6D6401" w:rsidR="00DA78E9" w:rsidRDefault="00DA78E9" w:rsidP="00DA78E9">
      <w:pPr>
        <w:spacing w:after="0" w:line="240" w:lineRule="auto"/>
        <w:rPr>
          <w:b/>
          <w:bCs/>
          <w:lang w:val="en-US"/>
        </w:rPr>
      </w:pPr>
      <w:r>
        <w:rPr>
          <w:b/>
          <w:bCs/>
          <w:lang w:val="en-US"/>
        </w:rPr>
        <w:t>Two-Photon Microscopy (non-linear)</w:t>
      </w:r>
    </w:p>
    <w:p w14:paraId="6EA2522D" w14:textId="256D60A6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>Advantages:</w:t>
      </w:r>
    </w:p>
    <w:p w14:paraId="70217A99" w14:textId="26EF31B8" w:rsidR="00DA78E9" w:rsidRDefault="00DA78E9" w:rsidP="00DA78E9">
      <w:pPr>
        <w:spacing w:after="0" w:line="240" w:lineRule="auto"/>
        <w:ind w:left="720"/>
        <w:rPr>
          <w:lang w:val="en-US"/>
        </w:rPr>
      </w:pPr>
      <w:r>
        <w:rPr>
          <w:lang w:val="en-US"/>
        </w:rPr>
        <w:t>Non-linear technique that uses higher-order light-matter interactions from multiple photons to generate contrast (needs more than 1 photon to excite the material)</w:t>
      </w:r>
    </w:p>
    <w:p w14:paraId="6F621BDA" w14:textId="2CED8D27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ab/>
        <w:t>Allows deep tissue imaging (up to 1 mm depth possible)</w:t>
      </w:r>
    </w:p>
    <w:p w14:paraId="3E26B564" w14:textId="41533689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ab/>
        <w:t>In this process, absorption occurs in the near IR region, and NIR light penetrates deep into tissue</w:t>
      </w:r>
    </w:p>
    <w:p w14:paraId="306005AE" w14:textId="13E8A11E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DA78E9">
        <w:rPr>
          <w:lang w:val="en-US"/>
        </w:rPr>
        <w:sym w:font="Wingdings" w:char="F0E0"/>
      </w:r>
      <w:r>
        <w:rPr>
          <w:lang w:val="en-US"/>
        </w:rPr>
        <w:t>IR and NIR can travel deeper into tissue since less interaction with matter</w:t>
      </w:r>
    </w:p>
    <w:p w14:paraId="38CD33C4" w14:textId="56953DF4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>Disadvantage:</w:t>
      </w:r>
    </w:p>
    <w:p w14:paraId="36769521" w14:textId="5E79B7FE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ab/>
        <w:t>Very costly</w:t>
      </w:r>
    </w:p>
    <w:p w14:paraId="7E94642C" w14:textId="18070436" w:rsidR="00DA78E9" w:rsidRDefault="00DA78E9" w:rsidP="00DA78E9">
      <w:pPr>
        <w:spacing w:after="0" w:line="240" w:lineRule="auto"/>
        <w:rPr>
          <w:lang w:val="en-US"/>
        </w:rPr>
      </w:pPr>
    </w:p>
    <w:p w14:paraId="60393799" w14:textId="52F7CDA5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>Two-photon absorption involves “simultaneous (~0.5fs) arrival at excitable molecule</w:t>
      </w:r>
    </w:p>
    <w:p w14:paraId="07990A89" w14:textId="32C69587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>Excitation and emission occur, as in fluorescence</w:t>
      </w:r>
    </w:p>
    <w:p w14:paraId="076320C2" w14:textId="00EC553F" w:rsidR="00DA78E9" w:rsidRDefault="00DA78E9" w:rsidP="00DA78E9">
      <w:pPr>
        <w:spacing w:after="0" w:line="240" w:lineRule="auto"/>
        <w:rPr>
          <w:lang w:val="en-US"/>
        </w:rPr>
      </w:pPr>
    </w:p>
    <w:p w14:paraId="14E5D36B" w14:textId="77777777" w:rsidR="0049746D" w:rsidRDefault="00DA78E9" w:rsidP="0049746D">
      <w:pPr>
        <w:spacing w:after="0" w:line="240" w:lineRule="auto"/>
        <w:rPr>
          <w:lang w:val="en-US"/>
        </w:rPr>
      </w:pPr>
      <w:r>
        <w:rPr>
          <w:lang w:val="en-US"/>
        </w:rPr>
        <w:t>However, signal is dependent upon photon density, so absorption is spatially confined</w:t>
      </w:r>
      <w:r w:rsidR="0049746D">
        <w:rPr>
          <w:lang w:val="en-US"/>
        </w:rPr>
        <w:t xml:space="preserve"> </w:t>
      </w:r>
    </w:p>
    <w:p w14:paraId="058F1028" w14:textId="3F4B16F5" w:rsidR="00DA78E9" w:rsidRDefault="0049746D" w:rsidP="0049746D">
      <w:pPr>
        <w:spacing w:after="0" w:line="240" w:lineRule="auto"/>
        <w:ind w:firstLine="720"/>
        <w:rPr>
          <w:lang w:val="en-US"/>
        </w:rPr>
      </w:pPr>
      <w:r w:rsidRPr="0049746D">
        <w:rPr>
          <w:lang w:val="en-US"/>
        </w:rPr>
        <w:sym w:font="Wingdings" w:char="F0E0"/>
      </w:r>
      <w:r>
        <w:rPr>
          <w:lang w:val="en-US"/>
        </w:rPr>
        <w:t>only exciting a small point</w:t>
      </w:r>
    </w:p>
    <w:p w14:paraId="45256D41" w14:textId="0D105317" w:rsidR="00DA78E9" w:rsidRDefault="00DA78E9" w:rsidP="00DA78E9">
      <w:pPr>
        <w:spacing w:after="0" w:line="240" w:lineRule="auto"/>
        <w:rPr>
          <w:lang w:val="en-US"/>
        </w:rPr>
      </w:pPr>
      <w:r>
        <w:rPr>
          <w:lang w:val="en-US"/>
        </w:rPr>
        <w:t>In confocal, single photon absorption occurs throughout exc</w:t>
      </w:r>
      <w:r w:rsidR="0049746D">
        <w:rPr>
          <w:lang w:val="en-US"/>
        </w:rPr>
        <w:t>itation l</w:t>
      </w:r>
      <w:r>
        <w:rPr>
          <w:lang w:val="en-US"/>
        </w:rPr>
        <w:t>ight cone</w:t>
      </w:r>
    </w:p>
    <w:p w14:paraId="10AD3EDC" w14:textId="278ECAC2" w:rsidR="00DA78E9" w:rsidRDefault="00DA78E9" w:rsidP="00DA78E9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More energy is required</w:t>
      </w:r>
    </w:p>
    <w:p w14:paraId="2C0542A1" w14:textId="3F22CA12" w:rsidR="00DA78E9" w:rsidRDefault="0049746D" w:rsidP="00DA78E9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For</w:t>
      </w:r>
      <w:r w:rsidR="00DA78E9">
        <w:rPr>
          <w:lang w:val="en-US"/>
        </w:rPr>
        <w:t xml:space="preserve"> more than 1 photon to excite the fluorescent molecule, need to specifically focus it</w:t>
      </w:r>
    </w:p>
    <w:p w14:paraId="3B5DA043" w14:textId="34AEEDA1" w:rsidR="00DA78E9" w:rsidRDefault="0049746D" w:rsidP="0049746D">
      <w:pPr>
        <w:pStyle w:val="ListParagraph"/>
        <w:numPr>
          <w:ilvl w:val="0"/>
          <w:numId w:val="1"/>
        </w:numPr>
        <w:spacing w:after="0" w:line="240" w:lineRule="auto"/>
        <w:rPr>
          <w:lang w:val="en-US"/>
        </w:rPr>
      </w:pPr>
      <w:r>
        <w:rPr>
          <w:lang w:val="en-US"/>
        </w:rPr>
        <w:t>Only focusing the light on a very specific point will yield enough energy to emit a signal</w:t>
      </w:r>
    </w:p>
    <w:p w14:paraId="35DF1234" w14:textId="77777777" w:rsidR="0049746D" w:rsidRPr="0049746D" w:rsidRDefault="0049746D" w:rsidP="0049746D">
      <w:pPr>
        <w:spacing w:after="0" w:line="240" w:lineRule="auto"/>
        <w:rPr>
          <w:lang w:val="en-US"/>
        </w:rPr>
      </w:pPr>
    </w:p>
    <w:p w14:paraId="611FF8E4" w14:textId="77777777" w:rsidR="0049746D" w:rsidRPr="0049746D" w:rsidRDefault="0049746D" w:rsidP="0049746D">
      <w:pPr>
        <w:spacing w:after="0" w:line="240" w:lineRule="auto"/>
        <w:rPr>
          <w:lang w:val="en-US"/>
        </w:rPr>
      </w:pPr>
    </w:p>
    <w:p w14:paraId="536363A7" w14:textId="0320DC3F" w:rsidR="00DA78E9" w:rsidRPr="0049746D" w:rsidRDefault="0049746D" w:rsidP="0049746D">
      <w:pPr>
        <w:spacing w:after="0" w:line="240" w:lineRule="auto"/>
        <w:jc w:val="center"/>
        <w:rPr>
          <w:b/>
          <w:bCs/>
          <w:u w:val="single"/>
          <w:lang w:val="en-US"/>
        </w:rPr>
      </w:pPr>
      <w:r w:rsidRPr="0049746D">
        <w:rPr>
          <w:b/>
          <w:bCs/>
          <w:u w:val="single"/>
          <w:lang w:val="en-US"/>
        </w:rPr>
        <w:t>Research Techniques II: Microscopy and Cell Imaging</w:t>
      </w:r>
    </w:p>
    <w:p w14:paraId="1EAE0FC4" w14:textId="266445FD" w:rsidR="0049746D" w:rsidRDefault="0049746D" w:rsidP="0049746D">
      <w:pPr>
        <w:spacing w:after="0" w:line="240" w:lineRule="auto"/>
        <w:jc w:val="center"/>
        <w:rPr>
          <w:b/>
          <w:bCs/>
          <w:lang w:val="en-US"/>
        </w:rPr>
      </w:pPr>
      <w:r w:rsidRPr="0049746D">
        <w:rPr>
          <w:b/>
          <w:bCs/>
          <w:lang w:val="en-US"/>
        </w:rPr>
        <w:t>Seeing at the cellular and subcellular level (continued)</w:t>
      </w:r>
    </w:p>
    <w:p w14:paraId="6FDDB859" w14:textId="191F992B" w:rsidR="0049746D" w:rsidRDefault="00FF4B2F" w:rsidP="0049746D">
      <w:pPr>
        <w:spacing w:after="0" w:line="240" w:lineRule="auto"/>
        <w:rPr>
          <w:lang w:val="en-US"/>
        </w:rPr>
      </w:pPr>
      <w:r>
        <w:rPr>
          <w:lang w:val="en-US"/>
        </w:rPr>
        <w:t>SEM = looking at the topological features of cells</w:t>
      </w:r>
    </w:p>
    <w:p w14:paraId="6C43C3FD" w14:textId="5F515284" w:rsidR="00FF4B2F" w:rsidRDefault="00FF4B2F" w:rsidP="0049746D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 w:rsidRPr="00FF4B2F">
        <w:rPr>
          <w:lang w:val="en-US"/>
        </w:rPr>
        <w:sym w:font="Wingdings" w:char="F0E0"/>
      </w:r>
      <w:r>
        <w:rPr>
          <w:lang w:val="en-US"/>
        </w:rPr>
        <w:t>Both TEM and SEM send electrons rather than light at a specimen</w:t>
      </w:r>
    </w:p>
    <w:p w14:paraId="4DD769FE" w14:textId="5A8F58EB" w:rsidR="00FF4B2F" w:rsidRPr="0049746D" w:rsidRDefault="00C2215D" w:rsidP="0049746D">
      <w:pPr>
        <w:spacing w:after="0" w:line="240" w:lineRule="auto"/>
        <w:rPr>
          <w:lang w:val="en-US"/>
        </w:rPr>
      </w:pPr>
      <w:r>
        <w:rPr>
          <w:lang w:val="en-US"/>
        </w:rPr>
        <w:t>Elements like gold reflect electrons,</w:t>
      </w:r>
      <w:bookmarkStart w:id="0" w:name="_GoBack"/>
      <w:bookmarkEnd w:id="0"/>
    </w:p>
    <w:p w14:paraId="66329DF2" w14:textId="77777777" w:rsidR="00DA78E9" w:rsidRPr="00DA78E9" w:rsidRDefault="00DA78E9" w:rsidP="00DA78E9">
      <w:pPr>
        <w:spacing w:after="0" w:line="240" w:lineRule="auto"/>
        <w:rPr>
          <w:lang w:val="en-US"/>
        </w:rPr>
      </w:pPr>
    </w:p>
    <w:sectPr w:rsidR="00DA78E9" w:rsidRPr="00DA78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943303"/>
    <w:multiLevelType w:val="hybridMultilevel"/>
    <w:tmpl w:val="475C19F6"/>
    <w:lvl w:ilvl="0" w:tplc="5C385494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8E9"/>
    <w:rsid w:val="0049746D"/>
    <w:rsid w:val="00560020"/>
    <w:rsid w:val="006F5138"/>
    <w:rsid w:val="00C2215D"/>
    <w:rsid w:val="00DA78E9"/>
    <w:rsid w:val="00FF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BDFF5"/>
  <w15:chartTrackingRefBased/>
  <w15:docId w15:val="{7325AFE4-CD3E-4776-A2B7-0AAEE8FA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-______-</dc:creator>
  <cp:keywords/>
  <dc:description/>
  <cp:lastModifiedBy>Patrick -______-</cp:lastModifiedBy>
  <cp:revision>1</cp:revision>
  <dcterms:created xsi:type="dcterms:W3CDTF">2019-09-13T19:58:00Z</dcterms:created>
  <dcterms:modified xsi:type="dcterms:W3CDTF">2019-09-13T23:39:00Z</dcterms:modified>
</cp:coreProperties>
</file>