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Verdana" w:cs="Verdana" w:eastAsia="Verdana" w:hAnsi="Verdana"/>
          <w:b w:val="1"/>
        </w:rPr>
      </w:pPr>
      <w:r w:rsidDel="00000000" w:rsidR="00000000" w:rsidRPr="00000000">
        <w:rPr>
          <w:rFonts w:ascii="Verdana" w:cs="Verdana" w:eastAsia="Verdana" w:hAnsi="Verdana"/>
          <w:b w:val="1"/>
          <w:rtl w:val="0"/>
        </w:rPr>
        <w:t xml:space="preserve">Lesson 2: The Struggle at the Turn of the Century</w:t>
      </w:r>
    </w:p>
    <w:p w:rsidR="00000000" w:rsidDel="00000000" w:rsidP="00000000" w:rsidRDefault="00000000" w:rsidRPr="00000000" w14:paraId="00000001">
      <w:pPr>
        <w:numPr>
          <w:ilvl w:val="0"/>
          <w:numId w:val="21"/>
        </w:numPr>
        <w:ind w:left="720" w:hanging="360"/>
        <w:rPr>
          <w:rFonts w:ascii="Verdana" w:cs="Verdana" w:eastAsia="Verdana" w:hAnsi="Verdana"/>
        </w:rPr>
      </w:pPr>
      <w:r w:rsidDel="00000000" w:rsidR="00000000" w:rsidRPr="00000000">
        <w:rPr>
          <w:rFonts w:ascii="Verdana" w:cs="Verdana" w:eastAsia="Verdana" w:hAnsi="Verdana"/>
          <w:rtl w:val="0"/>
        </w:rPr>
        <w:t xml:space="preserve">In both Canada and the United States events (i.e. war) and social issues (the fear that Whites would be overrun by people of colour-- known as race suicide) of the early 20th century collided to obstruct women's attainment of the franchise.</w:t>
      </w:r>
    </w:p>
    <w:p w:rsidR="00000000" w:rsidDel="00000000" w:rsidP="00000000" w:rsidRDefault="00000000" w:rsidRPr="00000000" w14:paraId="00000002">
      <w:pPr>
        <w:numPr>
          <w:ilvl w:val="0"/>
          <w:numId w:val="21"/>
        </w:numPr>
        <w:ind w:left="720" w:hanging="360"/>
        <w:rPr/>
      </w:pPr>
      <w:r w:rsidDel="00000000" w:rsidR="00000000" w:rsidRPr="00000000">
        <w:rPr>
          <w:rFonts w:ascii="Verdana" w:cs="Verdana" w:eastAsia="Verdana" w:hAnsi="Verdana"/>
          <w:rtl w:val="0"/>
        </w:rPr>
        <w:t xml:space="preserve">Why is it that we continue to believe that simply because some women have the biology to bear children (remember not all women can or wish to be pregnant) that we assume women are irrational, more emotional, and more nurturing so therefore they should do the major share of raising children? Basing behaviour and roles on biological is called biological determinism. How do we make the same determinations on men because of their biology?</w:t>
      </w:r>
    </w:p>
    <w:p w:rsidR="00000000" w:rsidDel="00000000" w:rsidP="00000000" w:rsidRDefault="00000000" w:rsidRPr="00000000" w14:paraId="00000003">
      <w:pPr>
        <w:numPr>
          <w:ilvl w:val="0"/>
          <w:numId w:val="21"/>
        </w:numPr>
        <w:ind w:left="720" w:hanging="360"/>
        <w:rPr>
          <w:rFonts w:ascii="Verdana" w:cs="Verdana" w:eastAsia="Verdana" w:hAnsi="Verdana"/>
          <w:u w:val="none"/>
        </w:rPr>
      </w:pPr>
      <w:r w:rsidDel="00000000" w:rsidR="00000000" w:rsidRPr="00000000">
        <w:rPr>
          <w:rFonts w:ascii="Verdana" w:cs="Verdana" w:eastAsia="Verdana" w:hAnsi="Verdana"/>
          <w:rtl w:val="0"/>
        </w:rPr>
        <w:t xml:space="preserve">the uterus for example stood to determine a very specific set of traits and a role usually as a mother.</w:t>
      </w:r>
    </w:p>
    <w:p w:rsidR="00000000" w:rsidDel="00000000" w:rsidP="00000000" w:rsidRDefault="00000000" w:rsidRPr="00000000" w14:paraId="00000004">
      <w:pPr>
        <w:ind w:left="0" w:firstLine="0"/>
        <w:contextualSpacing w:val="0"/>
        <w:rPr>
          <w:rFonts w:ascii="Verdana" w:cs="Verdana" w:eastAsia="Verdana" w:hAnsi="Verdana"/>
        </w:rPr>
      </w:pPr>
      <w:r w:rsidDel="00000000" w:rsidR="00000000" w:rsidRPr="00000000">
        <w:rPr>
          <w:rFonts w:ascii="Verdana" w:cs="Verdana" w:eastAsia="Verdana" w:hAnsi="Verdana"/>
          <w:rtl w:val="0"/>
        </w:rPr>
        <w:t xml:space="preserve">Nellie McClung</w:t>
      </w:r>
    </w:p>
    <w:p w:rsidR="00000000" w:rsidDel="00000000" w:rsidP="00000000" w:rsidRDefault="00000000" w:rsidRPr="00000000" w14:paraId="00000005">
      <w:pPr>
        <w:numPr>
          <w:ilvl w:val="0"/>
          <w:numId w:val="12"/>
        </w:numPr>
        <w:ind w:left="720" w:hanging="360"/>
        <w:rPr>
          <w:rFonts w:ascii="Verdana" w:cs="Verdana" w:eastAsia="Verdana" w:hAnsi="Verdana"/>
          <w:u w:val="none"/>
        </w:rPr>
      </w:pPr>
      <w:r w:rsidDel="00000000" w:rsidR="00000000" w:rsidRPr="00000000">
        <w:rPr>
          <w:rFonts w:ascii="Verdana" w:cs="Verdana" w:eastAsia="Verdana" w:hAnsi="Verdana"/>
          <w:sz w:val="20"/>
          <w:szCs w:val="20"/>
          <w:highlight w:val="white"/>
          <w:rtl w:val="0"/>
        </w:rPr>
        <w:t xml:space="preserve">McClung was a public speaker, a writer, a satirist and most of all an activist. She advocated for laws that would protect women and children; she analysed through her novels the particular struggles in terms of race, class and gender that immigrant women faced; and she fought for the rights of workers, and women's ordination in the church. She believed in freely chosen motherhood and marriage.</w:t>
      </w:r>
    </w:p>
    <w:p w:rsidR="00000000" w:rsidDel="00000000" w:rsidP="00000000" w:rsidRDefault="00000000" w:rsidRPr="00000000" w14:paraId="00000006">
      <w:pPr>
        <w:numPr>
          <w:ilvl w:val="0"/>
          <w:numId w:val="12"/>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wanted all women, married or not, to have access to the resources (i.e. access to education, a decent paying job) that would allow them to bring up their children in economically and socially stable environments. </w:t>
      </w:r>
    </w:p>
    <w:p w:rsidR="00000000" w:rsidDel="00000000" w:rsidP="00000000" w:rsidRDefault="00000000" w:rsidRPr="00000000" w14:paraId="00000007">
      <w:pPr>
        <w:numPr>
          <w:ilvl w:val="0"/>
          <w:numId w:val="12"/>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McClung's line, "Never Retreat, Never Explain, just get the job done and let them howl" is, I believe the quote that best exemplified her energy and drive regardless of the obstacles that were placed in her way.</w:t>
      </w:r>
    </w:p>
    <w:p w:rsidR="00000000" w:rsidDel="00000000" w:rsidP="00000000" w:rsidRDefault="00000000" w:rsidRPr="00000000" w14:paraId="00000008">
      <w:pPr>
        <w:numPr>
          <w:ilvl w:val="0"/>
          <w:numId w:val="12"/>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born into a pioneering family in Ontario. Soon after her birth the family moved to Manitoba where she lived until her marriage. </w:t>
      </w:r>
    </w:p>
    <w:p w:rsidR="00000000" w:rsidDel="00000000" w:rsidP="00000000" w:rsidRDefault="00000000" w:rsidRPr="00000000" w14:paraId="00000009">
      <w:pPr>
        <w:numPr>
          <w:ilvl w:val="0"/>
          <w:numId w:val="12"/>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Pioneering life taught McClung that women not only had the skills (or could develop them) but had a moral duty to participate in a process that articulated and built a just society</w:t>
      </w:r>
    </w:p>
    <w:p w:rsidR="00000000" w:rsidDel="00000000" w:rsidP="00000000" w:rsidRDefault="00000000" w:rsidRPr="00000000" w14:paraId="0000000A">
      <w:pPr>
        <w:numPr>
          <w:ilvl w:val="0"/>
          <w:numId w:val="12"/>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Her fictional stories were powerful testaments to the strength that women could exercise when they chose. They were intended not simply to describe the world as it was but provide the impetus and the means for changing it! In her </w:t>
      </w:r>
      <w:r w:rsidDel="00000000" w:rsidR="00000000" w:rsidRPr="00000000">
        <w:rPr>
          <w:rFonts w:ascii="Verdana" w:cs="Verdana" w:eastAsia="Verdana" w:hAnsi="Verdana"/>
          <w:b w:val="1"/>
          <w:sz w:val="20"/>
          <w:szCs w:val="20"/>
          <w:highlight w:val="white"/>
          <w:rtl w:val="0"/>
        </w:rPr>
        <w:t xml:space="preserve">Pearlie Watson Trilogy</w:t>
      </w:r>
      <w:r w:rsidDel="00000000" w:rsidR="00000000" w:rsidRPr="00000000">
        <w:rPr>
          <w:rFonts w:ascii="Verdana" w:cs="Verdana" w:eastAsia="Verdana" w:hAnsi="Verdana"/>
          <w:sz w:val="20"/>
          <w:szCs w:val="20"/>
          <w:highlight w:val="white"/>
          <w:rtl w:val="0"/>
        </w:rPr>
        <w:t xml:space="preserve"> McClung's objective was to demonstrate how social, political, and economic conditions converged to affect women's lives differently from men's. Then in </w:t>
      </w:r>
      <w:r w:rsidDel="00000000" w:rsidR="00000000" w:rsidRPr="00000000">
        <w:rPr>
          <w:rFonts w:ascii="Verdana" w:cs="Verdana" w:eastAsia="Verdana" w:hAnsi="Verdana"/>
          <w:b w:val="1"/>
          <w:sz w:val="20"/>
          <w:szCs w:val="20"/>
          <w:highlight w:val="white"/>
          <w:rtl w:val="0"/>
        </w:rPr>
        <w:t xml:space="preserve">Painted Fires </w:t>
      </w:r>
      <w:r w:rsidDel="00000000" w:rsidR="00000000" w:rsidRPr="00000000">
        <w:rPr>
          <w:rFonts w:ascii="Verdana" w:cs="Verdana" w:eastAsia="Verdana" w:hAnsi="Verdana"/>
          <w:sz w:val="20"/>
          <w:szCs w:val="20"/>
          <w:highlight w:val="white"/>
          <w:rtl w:val="0"/>
        </w:rPr>
        <w:t xml:space="preserve">she added class, ethnicity, gender and religion as categories of analysis.</w:t>
      </w:r>
    </w:p>
    <w:p w:rsidR="00000000" w:rsidDel="00000000" w:rsidP="00000000" w:rsidRDefault="00000000" w:rsidRPr="00000000" w14:paraId="0000000B">
      <w:pPr>
        <w:numPr>
          <w:ilvl w:val="0"/>
          <w:numId w:val="12"/>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McClung wrote, spoke, protested and lobbied governments and courts. She also served in the Alberta Legislature from 1921-1926. What did she learn from this experience? She learned that party discipline that demanded members of one party to vote in unison over issues did not allow for women's voices to be heard. Her solution involved encouraging women to flex their ballot in directions that would assure the passage of bills more conducive to the vision of women. </w:t>
      </w:r>
    </w:p>
    <w:p w:rsidR="00000000" w:rsidDel="00000000" w:rsidP="00000000" w:rsidRDefault="00000000" w:rsidRPr="00000000" w14:paraId="0000000C">
      <w:pPr>
        <w:numPr>
          <w:ilvl w:val="0"/>
          <w:numId w:val="12"/>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Perhaps the most articulate defence of the vote for women came in McClung's Mock Parliament in 1914. The satirical piece was called, "</w:t>
      </w:r>
      <w:r w:rsidDel="00000000" w:rsidR="00000000" w:rsidRPr="00000000">
        <w:rPr>
          <w:rFonts w:ascii="Verdana" w:cs="Verdana" w:eastAsia="Verdana" w:hAnsi="Verdana"/>
          <w:b w:val="1"/>
          <w:sz w:val="20"/>
          <w:szCs w:val="20"/>
          <w:highlight w:val="white"/>
          <w:rtl w:val="0"/>
        </w:rPr>
        <w:t xml:space="preserve">Why Should Men Have the Vote</w:t>
      </w:r>
      <w:r w:rsidDel="00000000" w:rsidR="00000000" w:rsidRPr="00000000">
        <w:rPr>
          <w:rFonts w:ascii="Verdana" w:cs="Verdana" w:eastAsia="Verdana" w:hAnsi="Verdana"/>
          <w:sz w:val="20"/>
          <w:szCs w:val="20"/>
          <w:highlight w:val="white"/>
          <w:rtl w:val="0"/>
        </w:rPr>
        <w:t xml:space="preserve">". As a performance piece it captured with such intelligence the silliness with which the argument against women was organized. It made a mockery of men's so called "rational" thinking processes when it came to denying women the vote.</w:t>
      </w:r>
    </w:p>
    <w:p w:rsidR="00000000" w:rsidDel="00000000" w:rsidP="00000000" w:rsidRDefault="00000000" w:rsidRPr="00000000" w14:paraId="0000000D">
      <w:pPr>
        <w:numPr>
          <w:ilvl w:val="0"/>
          <w:numId w:val="12"/>
        </w:numPr>
        <w:shd w:fill="ffffff" w:val="clea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After McClung's many struggles and those of like minded women, she was disappointed to discover that women did not treat the vote as a vehicle to create a better Canada independently of the men in their lives. In the decades that followed the winning of the franchise and later the Person's Case, McClung realized that women were no more moral than men.</w:t>
      </w:r>
    </w:p>
    <w:p w:rsidR="00000000" w:rsidDel="00000000" w:rsidP="00000000" w:rsidRDefault="00000000" w:rsidRPr="00000000" w14:paraId="0000000E">
      <w:pPr>
        <w:ind w:left="0" w:firstLine="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Famous 5</w:t>
      </w:r>
    </w:p>
    <w:p w:rsidR="00000000" w:rsidDel="00000000" w:rsidP="00000000" w:rsidRDefault="00000000" w:rsidRPr="00000000" w14:paraId="0000000F">
      <w:pPr>
        <w:numPr>
          <w:ilvl w:val="0"/>
          <w:numId w:val="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On Parliament Hill in Ottawa</w:t>
      </w:r>
    </w:p>
    <w:p w:rsidR="00000000" w:rsidDel="00000000" w:rsidP="00000000" w:rsidRDefault="00000000" w:rsidRPr="00000000" w14:paraId="00000010">
      <w:pPr>
        <w:numPr>
          <w:ilvl w:val="0"/>
          <w:numId w:val="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On the one hand, you can visit our former Prime Ministers cast in iron standing metres higher than any real human.</w:t>
      </w:r>
    </w:p>
    <w:p w:rsidR="00000000" w:rsidDel="00000000" w:rsidP="00000000" w:rsidRDefault="00000000" w:rsidRPr="00000000" w14:paraId="00000011">
      <w:pPr>
        <w:numPr>
          <w:ilvl w:val="0"/>
          <w:numId w:val="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on the ground level where children and adults alike can take pleasure in their presence are the statues of five women. These are: Emily Murphy, Louise McKinney, Nellie McClung, Henrietta Muir Edwards and Irene Parlby. </w:t>
      </w:r>
    </w:p>
    <w:p w:rsidR="00000000" w:rsidDel="00000000" w:rsidP="00000000" w:rsidRDefault="00000000" w:rsidRPr="00000000" w14:paraId="00000012">
      <w:pPr>
        <w:shd w:fill="ffffff" w:val="clear"/>
        <w:contextualSpacing w:val="0"/>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Emily Murphy:</w:t>
      </w:r>
    </w:p>
    <w:p w:rsidR="00000000" w:rsidDel="00000000" w:rsidP="00000000" w:rsidRDefault="00000000" w:rsidRPr="00000000" w14:paraId="00000013">
      <w:pPr>
        <w:numPr>
          <w:ilvl w:val="0"/>
          <w:numId w:val="2"/>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Suffragist and reformer</w:t>
      </w:r>
    </w:p>
    <w:p w:rsidR="00000000" w:rsidDel="00000000" w:rsidP="00000000" w:rsidRDefault="00000000" w:rsidRPr="00000000" w14:paraId="00000014">
      <w:pPr>
        <w:numPr>
          <w:ilvl w:val="0"/>
          <w:numId w:val="2"/>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First female magistrate in the Commonwealth</w:t>
      </w:r>
    </w:p>
    <w:p w:rsidR="00000000" w:rsidDel="00000000" w:rsidP="00000000" w:rsidRDefault="00000000" w:rsidRPr="00000000" w14:paraId="00000015">
      <w:pPr>
        <w:numPr>
          <w:ilvl w:val="0"/>
          <w:numId w:val="2"/>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Organizer of the "Person's" case</w:t>
      </w:r>
    </w:p>
    <w:p w:rsidR="00000000" w:rsidDel="00000000" w:rsidP="00000000" w:rsidRDefault="00000000" w:rsidRPr="00000000" w14:paraId="00000016">
      <w:pPr>
        <w:numPr>
          <w:ilvl w:val="0"/>
          <w:numId w:val="2"/>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Wrote books and articles using the pseudonym "Janey Canuck"</w:t>
      </w:r>
    </w:p>
    <w:p w:rsidR="00000000" w:rsidDel="00000000" w:rsidP="00000000" w:rsidRDefault="00000000" w:rsidRPr="00000000" w14:paraId="00000017">
      <w:pPr>
        <w:shd w:fill="ffffff" w:val="clear"/>
        <w:contextualSpacing w:val="0"/>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Louise McKinney</w:t>
      </w:r>
    </w:p>
    <w:p w:rsidR="00000000" w:rsidDel="00000000" w:rsidP="00000000" w:rsidRDefault="00000000" w:rsidRPr="00000000" w14:paraId="00000018">
      <w:pPr>
        <w:numPr>
          <w:ilvl w:val="0"/>
          <w:numId w:val="3"/>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Organizer of Women's Christine Temperance Union</w:t>
      </w:r>
    </w:p>
    <w:p w:rsidR="00000000" w:rsidDel="00000000" w:rsidP="00000000" w:rsidRDefault="00000000" w:rsidRPr="00000000" w14:paraId="00000019">
      <w:pPr>
        <w:numPr>
          <w:ilvl w:val="0"/>
          <w:numId w:val="3"/>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First woman to serve as a member of the Legislative Assembly in the Commonwealth in Alberta — 1917</w:t>
      </w:r>
    </w:p>
    <w:p w:rsidR="00000000" w:rsidDel="00000000" w:rsidP="00000000" w:rsidRDefault="00000000" w:rsidRPr="00000000" w14:paraId="0000001A">
      <w:pPr>
        <w:shd w:fill="ffffff" w:val="clear"/>
        <w:contextualSpacing w:val="0"/>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Nellie McClung</w:t>
      </w:r>
    </w:p>
    <w:p w:rsidR="00000000" w:rsidDel="00000000" w:rsidP="00000000" w:rsidRDefault="00000000" w:rsidRPr="00000000" w14:paraId="0000001B">
      <w:pPr>
        <w:numPr>
          <w:ilvl w:val="0"/>
          <w:numId w:val="2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Novelist, journalist</w:t>
      </w:r>
    </w:p>
    <w:p w:rsidR="00000000" w:rsidDel="00000000" w:rsidP="00000000" w:rsidRDefault="00000000" w:rsidRPr="00000000" w14:paraId="0000001C">
      <w:pPr>
        <w:numPr>
          <w:ilvl w:val="0"/>
          <w:numId w:val="2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Suffragist, reformer</w:t>
      </w:r>
    </w:p>
    <w:p w:rsidR="00000000" w:rsidDel="00000000" w:rsidP="00000000" w:rsidRDefault="00000000" w:rsidRPr="00000000" w14:paraId="0000001D">
      <w:pPr>
        <w:numPr>
          <w:ilvl w:val="0"/>
          <w:numId w:val="2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MLA for Edmonton 1921-1926</w:t>
      </w:r>
    </w:p>
    <w:p w:rsidR="00000000" w:rsidDel="00000000" w:rsidP="00000000" w:rsidRDefault="00000000" w:rsidRPr="00000000" w14:paraId="0000001E">
      <w:pPr>
        <w:numPr>
          <w:ilvl w:val="0"/>
          <w:numId w:val="2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First female director of the Board of Governors for the CBC</w:t>
      </w:r>
    </w:p>
    <w:p w:rsidR="00000000" w:rsidDel="00000000" w:rsidP="00000000" w:rsidRDefault="00000000" w:rsidRPr="00000000" w14:paraId="0000001F">
      <w:pPr>
        <w:numPr>
          <w:ilvl w:val="0"/>
          <w:numId w:val="2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Delegate to the League of Nations 1938</w:t>
      </w:r>
    </w:p>
    <w:p w:rsidR="00000000" w:rsidDel="00000000" w:rsidP="00000000" w:rsidRDefault="00000000" w:rsidRPr="00000000" w14:paraId="00000020">
      <w:pPr>
        <w:shd w:fill="ffffff" w:val="clear"/>
        <w:contextualSpacing w:val="0"/>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Henrietta Muir Edwards</w:t>
      </w:r>
    </w:p>
    <w:p w:rsidR="00000000" w:rsidDel="00000000" w:rsidP="00000000" w:rsidRDefault="00000000" w:rsidRPr="00000000" w14:paraId="00000021">
      <w:pPr>
        <w:numPr>
          <w:ilvl w:val="0"/>
          <w:numId w:val="27"/>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Published Canada's first women's magazine</w:t>
      </w:r>
    </w:p>
    <w:p w:rsidR="00000000" w:rsidDel="00000000" w:rsidP="00000000" w:rsidRDefault="00000000" w:rsidRPr="00000000" w14:paraId="00000022">
      <w:pPr>
        <w:numPr>
          <w:ilvl w:val="0"/>
          <w:numId w:val="27"/>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Established the prototype for the Canadian YWCA</w:t>
      </w:r>
    </w:p>
    <w:p w:rsidR="00000000" w:rsidDel="00000000" w:rsidP="00000000" w:rsidRDefault="00000000" w:rsidRPr="00000000" w14:paraId="00000023">
      <w:pPr>
        <w:numPr>
          <w:ilvl w:val="0"/>
          <w:numId w:val="27"/>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Artist, legal expert</w:t>
      </w:r>
    </w:p>
    <w:p w:rsidR="00000000" w:rsidDel="00000000" w:rsidP="00000000" w:rsidRDefault="00000000" w:rsidRPr="00000000" w14:paraId="00000024">
      <w:pPr>
        <w:numPr>
          <w:ilvl w:val="0"/>
          <w:numId w:val="27"/>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Founder of the National Council of Women (1893)</w:t>
      </w:r>
    </w:p>
    <w:p w:rsidR="00000000" w:rsidDel="00000000" w:rsidP="00000000" w:rsidRDefault="00000000" w:rsidRPr="00000000" w14:paraId="00000025">
      <w:pPr>
        <w:shd w:fill="ffffff" w:val="clear"/>
        <w:contextualSpacing w:val="0"/>
        <w:rPr>
          <w:rFonts w:ascii="Verdana" w:cs="Verdana" w:eastAsia="Verdana" w:hAnsi="Verdana"/>
          <w:b w:val="1"/>
          <w:sz w:val="20"/>
          <w:szCs w:val="20"/>
          <w:highlight w:val="white"/>
        </w:rPr>
      </w:pPr>
      <w:r w:rsidDel="00000000" w:rsidR="00000000" w:rsidRPr="00000000">
        <w:rPr>
          <w:rFonts w:ascii="Verdana" w:cs="Verdana" w:eastAsia="Verdana" w:hAnsi="Verdana"/>
          <w:b w:val="1"/>
          <w:sz w:val="20"/>
          <w:szCs w:val="20"/>
          <w:highlight w:val="white"/>
          <w:rtl w:val="0"/>
        </w:rPr>
        <w:t xml:space="preserve">Irene Parlby</w:t>
      </w:r>
    </w:p>
    <w:p w:rsidR="00000000" w:rsidDel="00000000" w:rsidP="00000000" w:rsidRDefault="00000000" w:rsidRPr="00000000" w14:paraId="00000026">
      <w:pPr>
        <w:numPr>
          <w:ilvl w:val="0"/>
          <w:numId w:val="1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Advocate for rural women in Alberta</w:t>
      </w:r>
    </w:p>
    <w:p w:rsidR="00000000" w:rsidDel="00000000" w:rsidP="00000000" w:rsidRDefault="00000000" w:rsidRPr="00000000" w14:paraId="00000027">
      <w:pPr>
        <w:numPr>
          <w:ilvl w:val="0"/>
          <w:numId w:val="1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First female cabinet minister in Alberta, the second in the Commonwealth</w:t>
      </w:r>
    </w:p>
    <w:p w:rsidR="00000000" w:rsidDel="00000000" w:rsidP="00000000" w:rsidRDefault="00000000" w:rsidRPr="00000000" w14:paraId="00000028">
      <w:pPr>
        <w:numPr>
          <w:ilvl w:val="0"/>
          <w:numId w:val="14"/>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Delegate to the League of Nations (1930)</w:t>
      </w:r>
    </w:p>
    <w:p w:rsidR="00000000" w:rsidDel="00000000" w:rsidP="00000000" w:rsidRDefault="00000000" w:rsidRPr="00000000" w14:paraId="00000029">
      <w:pPr>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These Western Canadian women worked with determination over the course of their lifetimes to ensure women throughout Canada received decent pay, access to serving in government, human rights, decent working conditions and much more. But perhaps in terms of their combined efforts, they are most famous for the "Person's Case". In 1927 Emily Murphy gathered her four other friends together to send to the Supreme Court of Canada a petition asking for clarification on the process to become a Senator. The response from the all male judges with the Supreme Court said that women were not persons under the British North America Act and therefore could not serve in Canada's Senate. The five women, with the backing the Alberta government took their case to the British Privy Council where on October 18, 1929 the Council ruled that indeed women are persons.</w:t>
      </w:r>
    </w:p>
    <w:p w:rsidR="00000000" w:rsidDel="00000000" w:rsidP="00000000" w:rsidRDefault="00000000" w:rsidRPr="00000000" w14:paraId="0000002A">
      <w:pPr>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Early 20th Century Feminists:</w:t>
      </w:r>
    </w:p>
    <w:p w:rsidR="00000000" w:rsidDel="00000000" w:rsidP="00000000" w:rsidRDefault="00000000" w:rsidRPr="00000000" w14:paraId="0000002B">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2C">
      <w:pPr>
        <w:numPr>
          <w:ilvl w:val="0"/>
          <w:numId w:val="15"/>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wanted an end to the restrictions of identity and vocation and fought for “voluntary motherhood” so that women could make choices about the direction they wished to take their lives without the imposition of false social dictates on women’s “natural” roles.</w:t>
      </w:r>
    </w:p>
    <w:p w:rsidR="00000000" w:rsidDel="00000000" w:rsidP="00000000" w:rsidRDefault="00000000" w:rsidRPr="00000000" w14:paraId="0000002D">
      <w:pPr>
        <w:numPr>
          <w:ilvl w:val="0"/>
          <w:numId w:val="15"/>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general assumption in society was that men could and should determine what is best for women. Obviously, this perspective did not take into account any of the prejudices white men in power embodied like sexism, racism and certainly also classism.</w:t>
      </w:r>
    </w:p>
    <w:p w:rsidR="00000000" w:rsidDel="00000000" w:rsidP="00000000" w:rsidRDefault="00000000" w:rsidRPr="00000000" w14:paraId="0000002E">
      <w:pPr>
        <w:numPr>
          <w:ilvl w:val="0"/>
          <w:numId w:val="15"/>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men who fought against women gaining the vote feared a loss of control. If women could be doctors, lawyers, politicians, in the minds of some of the men speaking at the time, what would define their identity as men? </w:t>
      </w:r>
    </w:p>
    <w:p w:rsidR="00000000" w:rsidDel="00000000" w:rsidP="00000000" w:rsidRDefault="00000000" w:rsidRPr="00000000" w14:paraId="0000002F">
      <w:pPr>
        <w:numPr>
          <w:ilvl w:val="0"/>
          <w:numId w:val="15"/>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To maintain their masculinity and through this their power and authority in both the private and public spheres as husbands, fathers and providers, this distinction was critical. Once again we need to cross the border into the United States to develop the ideas around biology, sex and identity.</w:t>
      </w:r>
    </w:p>
    <w:p w:rsidR="00000000" w:rsidDel="00000000" w:rsidP="00000000" w:rsidRDefault="00000000" w:rsidRPr="00000000" w14:paraId="00000030">
      <w:pPr>
        <w:ind w:left="0" w:firstLine="0"/>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Emma Goldman</w:t>
      </w:r>
    </w:p>
    <w:p w:rsidR="00000000" w:rsidDel="00000000" w:rsidP="00000000" w:rsidRDefault="00000000" w:rsidRPr="00000000" w14:paraId="00000031">
      <w:pPr>
        <w:numPr>
          <w:ilvl w:val="0"/>
          <w:numId w:val="17"/>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0"/>
          <w:szCs w:val="20"/>
          <w:highlight w:val="white"/>
          <w:rtl w:val="0"/>
        </w:rPr>
        <w:t xml:space="preserve">referred to as "Red Emma", was born in 1869 in Lithuania. When she learned that her father had arranged a marriage for her at the age of 15 to a much older man, she fled on a ship with her sister for the United States arriving in 1885. Here Goldman worked in factories in Chicago learning first hand the brutality of industrialization. </w:t>
      </w:r>
    </w:p>
    <w:p w:rsidR="00000000" w:rsidDel="00000000" w:rsidP="00000000" w:rsidRDefault="00000000" w:rsidRPr="00000000" w14:paraId="00000032">
      <w:pPr>
        <w:numPr>
          <w:ilvl w:val="0"/>
          <w:numId w:val="17"/>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0"/>
          <w:szCs w:val="20"/>
          <w:highlight w:val="white"/>
          <w:rtl w:val="0"/>
        </w:rPr>
        <w:t xml:space="preserve">event that propelled her into a life of political and social activism was what would later be dubbed the Haymarket Riots of 1887. Workers were on strike and surrounded by the police. In the midst of this volatile situation, someone threw a bomb into the crowd killing a number of police officers. In the investigations that followed it became apparent that the actual person or persons responsible for the act held little interest for the police and the government who charged eight known members of an emerging anarchist group -- none who were known to be directly involved in the bomb throwing event. </w:t>
      </w:r>
    </w:p>
    <w:p w:rsidR="00000000" w:rsidDel="00000000" w:rsidP="00000000" w:rsidRDefault="00000000" w:rsidRPr="00000000" w14:paraId="00000033">
      <w:pPr>
        <w:numPr>
          <w:ilvl w:val="0"/>
          <w:numId w:val="17"/>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0"/>
          <w:szCs w:val="20"/>
          <w:highlight w:val="white"/>
          <w:rtl w:val="0"/>
        </w:rPr>
        <w:t xml:space="preserve">The police justified their position by arguing that the views of the anarchists (a society organized without institutions that dictate who has access to resources and in what measure) by nature of their political views incited the riots and bomb throwing. The result was that eight men were arrested all of whom had no direct connection to the bombing. Seven of the eight were condemned to death. In the end four of these men were hanged, two had their sentences reduced to life imprisonment and one committed suicide. </w:t>
      </w:r>
    </w:p>
    <w:p w:rsidR="00000000" w:rsidDel="00000000" w:rsidP="00000000" w:rsidRDefault="00000000" w:rsidRPr="00000000" w14:paraId="00000034">
      <w:pPr>
        <w:numPr>
          <w:ilvl w:val="0"/>
          <w:numId w:val="17"/>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0"/>
          <w:szCs w:val="20"/>
          <w:highlight w:val="white"/>
          <w:rtl w:val="0"/>
        </w:rPr>
        <w:t xml:space="preserve">Goldman was outraged by the miscarriage of justice but more powerfully she was also intrigued by a movement that looked to dismantle political and economic institutions.</w:t>
      </w:r>
    </w:p>
    <w:p w:rsidR="00000000" w:rsidDel="00000000" w:rsidP="00000000" w:rsidRDefault="00000000" w:rsidRPr="00000000" w14:paraId="00000035">
      <w:pPr>
        <w:numPr>
          <w:ilvl w:val="0"/>
          <w:numId w:val="17"/>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While women were her primary focus, she placed less hope in the benefits of women achieving the vote. Unlike other women at the time, she disposed of any idealism that claimed women as more moral than men. Her objective was to tear down the social restraints and belief systems that divided women from men and disallowed women's access to public and private institutions on equal footing to men. She rather accurately predicted that women would use the vote to stay the political course of their husbands and fathers. So while she supported the women who were fighting for the vote her concerns were philosophically different.</w:t>
      </w:r>
    </w:p>
    <w:p w:rsidR="00000000" w:rsidDel="00000000" w:rsidP="00000000" w:rsidRDefault="00000000" w:rsidRPr="00000000" w14:paraId="00000036">
      <w:pPr>
        <w:numPr>
          <w:ilvl w:val="0"/>
          <w:numId w:val="17"/>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It was however, her work to bring to women information on birth control that landed her in jail several times.</w:t>
      </w:r>
    </w:p>
    <w:p w:rsidR="00000000" w:rsidDel="00000000" w:rsidP="00000000" w:rsidRDefault="00000000" w:rsidRPr="00000000" w14:paraId="00000037">
      <w:pPr>
        <w:numPr>
          <w:ilvl w:val="0"/>
          <w:numId w:val="17"/>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At one point, she decided she would be of greater value to women if she were a trained a midwife despite the illegality of this vocation in North America. Since no schools existed in North America, Goldman travelled to Austria where midwifery was widely accepted. Her time in Europe offered her more than just medical skills; she was also introduced to a wealth of new ideas including psychotherapy.</w:t>
      </w:r>
    </w:p>
    <w:p w:rsidR="00000000" w:rsidDel="00000000" w:rsidP="00000000" w:rsidRDefault="00000000" w:rsidRPr="00000000" w14:paraId="00000038">
      <w:pPr>
        <w:numPr>
          <w:ilvl w:val="0"/>
          <w:numId w:val="17"/>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fiercely antimilitarist which meant as the United States entered the First World War she opposed the draft that unquestionably sent young men off to their deaths.</w:t>
      </w:r>
    </w:p>
    <w:p w:rsidR="00000000" w:rsidDel="00000000" w:rsidP="00000000" w:rsidRDefault="00000000" w:rsidRPr="00000000" w14:paraId="00000039">
      <w:pPr>
        <w:numPr>
          <w:ilvl w:val="0"/>
          <w:numId w:val="17"/>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The fear of prison kept many people quiet about their opposition to the draft but not Goldman. By 1918 ironically as the war was winding down she was imprisoned and then deported to the Soviet Union. However the Soviet Union was neither a fan of Goldman nor she of it. After witnessing the repression of rights, she loudly and vociferously spoke out against government abuses. And soon she was deported once again. Her next few years were spent in exile in Britain, France and later here in Canada. These were difficult years for Goldman who missed the activism she had known in the United States. While she was permitted one last short visit to New York, she eventually died in Toronto in 1940.</w:t>
      </w:r>
    </w:p>
    <w:p w:rsidR="00000000" w:rsidDel="00000000" w:rsidP="00000000" w:rsidRDefault="00000000" w:rsidRPr="00000000" w14:paraId="0000003A">
      <w:pPr>
        <w:ind w:left="0" w:firstLine="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Margaret Sanger</w:t>
      </w:r>
    </w:p>
    <w:p w:rsidR="00000000" w:rsidDel="00000000" w:rsidP="00000000" w:rsidRDefault="00000000" w:rsidRPr="00000000" w14:paraId="0000003B">
      <w:pPr>
        <w:numPr>
          <w:ilvl w:val="0"/>
          <w:numId w:val="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led the fight in the United States on access to birth control for women</w:t>
      </w:r>
    </w:p>
    <w:p w:rsidR="00000000" w:rsidDel="00000000" w:rsidP="00000000" w:rsidRDefault="00000000" w:rsidRPr="00000000" w14:paraId="0000003C">
      <w:pPr>
        <w:numPr>
          <w:ilvl w:val="0"/>
          <w:numId w:val="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Sanger’s experience as a nurse presented her with countless examples of women attempting to end a pregnancy on their own; or through botched back alley abortions.</w:t>
      </w:r>
    </w:p>
    <w:p w:rsidR="00000000" w:rsidDel="00000000" w:rsidP="00000000" w:rsidRDefault="00000000" w:rsidRPr="00000000" w14:paraId="0000003D">
      <w:pPr>
        <w:numPr>
          <w:ilvl w:val="0"/>
          <w:numId w:val="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social and economic conditions of the time meant that many women were expected to submit to the sexual needs of their husbands, saying “no” was not an option for them. Men tended to refuse to use condoms. Few women understood how their bodies worked, or what remedies they might use of their own invention. Middle and upper class women had access to both information and pharmacists who were willing to sell devices to them “under the counter”. Poor and working class women had no recourse. </w:t>
      </w:r>
    </w:p>
    <w:p w:rsidR="00000000" w:rsidDel="00000000" w:rsidP="00000000" w:rsidRDefault="00000000" w:rsidRPr="00000000" w14:paraId="0000003E">
      <w:pPr>
        <w:numPr>
          <w:ilvl w:val="0"/>
          <w:numId w:val="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President Roosevelt at the turn of the century believed birth control or women’s call for it was an indication of the “decay, decadence and deterioration of the human race – those who avoided pregnancy as criminal against the state.” Women were fed with an ideology that dictated that “superior stock women” (white women) should have at least a dozen children while those of lower stock (women of colour, immigrant women) should have fewer. </w:t>
      </w:r>
    </w:p>
    <w:p w:rsidR="00000000" w:rsidDel="00000000" w:rsidP="00000000" w:rsidRDefault="00000000" w:rsidRPr="00000000" w14:paraId="0000003F">
      <w:pPr>
        <w:numPr>
          <w:ilvl w:val="0"/>
          <w:numId w:val="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Sanger opened her first clinic within hours she had hundreds of women at her door. As quickly as she opened her doors, she was arrested forcing her to flee to Britain to avoid a prison sentence. Her entire life was spent fighting for adequate birth control for women so by the 1950s when she learned about experiments being conducted for a “pill” she connected researchers with an heiress who could endow the study.</w:t>
      </w:r>
    </w:p>
    <w:p w:rsidR="00000000" w:rsidDel="00000000" w:rsidP="00000000" w:rsidRDefault="00000000" w:rsidRPr="00000000" w14:paraId="00000040">
      <w:pPr>
        <w:numPr>
          <w:ilvl w:val="0"/>
          <w:numId w:val="6"/>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Sanger held views that today we would see as both racist and classist. For example, as the campaign for the Pill in the 1950s increased, she saw it as a tool to control the birth rate of poor families globally – a form of population control. She was not alone in this idea. Certainly as the Pill reached a mass manufacturing stage, much of the advertising surrounded the benefits of limiting the birth rate of poor families in Third World countries. While the mass availability of the Pill was a plus for pharmaceutical companies who had much to gain in profits, Sanger’s ideas precluded the racism and classism inherent in suggestions that placed the blame of poverty on women. She failed to consider that the issue was not one of birth rates but structural imbalances that keep people poor in the first place.</w:t>
      </w:r>
    </w:p>
    <w:p w:rsidR="00000000" w:rsidDel="00000000" w:rsidP="00000000" w:rsidRDefault="00000000" w:rsidRPr="00000000" w14:paraId="00000041">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42">
      <w:pPr>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The End of the First Wave Feminism:</w:t>
      </w:r>
    </w:p>
    <w:p w:rsidR="00000000" w:rsidDel="00000000" w:rsidP="00000000" w:rsidRDefault="00000000" w:rsidRPr="00000000" w14:paraId="00000043">
      <w:pPr>
        <w:numPr>
          <w:ilvl w:val="0"/>
          <w:numId w:val="9"/>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officially ended when women won the franchise. For Canadian women this was 1918. The end of this era of activism coincided with the final days of the First World War. Canadians were battle weary. They had seen a long and ugly war with thousands dead.</w:t>
      </w:r>
    </w:p>
    <w:p w:rsidR="00000000" w:rsidDel="00000000" w:rsidP="00000000" w:rsidRDefault="00000000" w:rsidRPr="00000000" w14:paraId="00000044">
      <w:pPr>
        <w:numPr>
          <w:ilvl w:val="0"/>
          <w:numId w:val="9"/>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1920s were a time of sexual experimentation, of fun of being female in a way that had not been acceptable in the past during the dour restraints of Victorian marriages and families or during the war period which demanded sacrifice. Young white women were in college, partying with young men, engaging in bisexual experimentation and simply taking life less seriously at least at some level. Movies were the rage and through movies young women were fed a different kind of image of life, sexuality and being a woman. The 1920s were the age of the flapper.</w:t>
      </w:r>
    </w:p>
    <w:p w:rsidR="00000000" w:rsidDel="00000000" w:rsidP="00000000" w:rsidRDefault="00000000" w:rsidRPr="00000000" w14:paraId="00000045">
      <w:pPr>
        <w:numPr>
          <w:ilvl w:val="0"/>
          <w:numId w:val="9"/>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while we say the first wave feminism ended with the franchise there were plenty of women who continued to argue for the rights of working women, of poor women and as the Person’s Case illustrated also for fundamental human rights. </w:t>
      </w:r>
    </w:p>
    <w:p w:rsidR="00000000" w:rsidDel="00000000" w:rsidP="00000000" w:rsidRDefault="00000000" w:rsidRPr="00000000" w14:paraId="00000046">
      <w:pPr>
        <w:numPr>
          <w:ilvl w:val="0"/>
          <w:numId w:val="9"/>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excitement of this era, that embodied new liberties for women, came to an end with the crash of the stock market and world’s entry into an economic depression in 1929. In less than ten years Canada, the United States and Europe would be involved in yet another devastating war.</w:t>
      </w:r>
    </w:p>
    <w:p w:rsidR="00000000" w:rsidDel="00000000" w:rsidP="00000000" w:rsidRDefault="00000000" w:rsidRPr="00000000" w14:paraId="00000047">
      <w:pPr>
        <w:ind w:left="0" w:firstLine="0"/>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Virginia Woolf:</w:t>
      </w:r>
    </w:p>
    <w:p w:rsidR="00000000" w:rsidDel="00000000" w:rsidP="00000000" w:rsidRDefault="00000000" w:rsidRPr="00000000" w14:paraId="00000048">
      <w:pPr>
        <w:numPr>
          <w:ilvl w:val="0"/>
          <w:numId w:val="13"/>
        </w:numPr>
        <w:ind w:left="720" w:hanging="360"/>
        <w:rPr>
          <w:rFonts w:ascii="Verdana" w:cs="Verdana" w:eastAsia="Verdana" w:hAnsi="Verdana"/>
          <w:sz w:val="24"/>
          <w:szCs w:val="24"/>
          <w:highlight w:val="white"/>
        </w:rPr>
      </w:pPr>
      <w:r w:rsidDel="00000000" w:rsidR="00000000" w:rsidRPr="00000000">
        <w:rPr>
          <w:rFonts w:ascii="Verdana" w:cs="Verdana" w:eastAsia="Verdana" w:hAnsi="Verdana"/>
          <w:sz w:val="20"/>
          <w:szCs w:val="20"/>
          <w:highlight w:val="white"/>
          <w:rtl w:val="0"/>
        </w:rPr>
        <w:t xml:space="preserve">British, born at the end of the Victorian era in 1882 and lived until she committed suicide in 1941.</w:t>
      </w:r>
    </w:p>
    <w:p w:rsidR="00000000" w:rsidDel="00000000" w:rsidP="00000000" w:rsidRDefault="00000000" w:rsidRPr="00000000" w14:paraId="00000049">
      <w:pPr>
        <w:numPr>
          <w:ilvl w:val="0"/>
          <w:numId w:val="13"/>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Her family was difficult and certainly we know now filled with what were undoubtedly some sexual improprieties on the part of her father and perhaps a brother</w:t>
      </w:r>
    </w:p>
    <w:p w:rsidR="00000000" w:rsidDel="00000000" w:rsidP="00000000" w:rsidRDefault="00000000" w:rsidRPr="00000000" w14:paraId="0000004A">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vehemently supported women’s emancipation often writing about their subordinate status in British class society. She was a pacifist who could not abide by warmongering of any sort and wrote a book on men and war called </w:t>
      </w:r>
      <w:r w:rsidDel="00000000" w:rsidR="00000000" w:rsidRPr="00000000">
        <w:rPr>
          <w:rFonts w:ascii="Verdana" w:cs="Verdana" w:eastAsia="Verdana" w:hAnsi="Verdana"/>
          <w:b w:val="1"/>
          <w:i w:val="1"/>
          <w:sz w:val="20"/>
          <w:szCs w:val="20"/>
          <w:highlight w:val="white"/>
          <w:rtl w:val="0"/>
        </w:rPr>
        <w:t xml:space="preserve">Three Guineas</w:t>
      </w:r>
      <w:r w:rsidDel="00000000" w:rsidR="00000000" w:rsidRPr="00000000">
        <w:rPr>
          <w:rFonts w:ascii="Verdana" w:cs="Verdana" w:eastAsia="Verdana" w:hAnsi="Verdana"/>
          <w:sz w:val="20"/>
          <w:szCs w:val="20"/>
          <w:highlight w:val="white"/>
          <w:rtl w:val="0"/>
        </w:rPr>
        <w:t xml:space="preserve">. As a novelist she said “women alone stir my imagination.” She sought to free language from its androcentric impulses and uses. She explored how history is told to favour one perspective only and usually only that of a male in her book </w:t>
      </w:r>
      <w:r w:rsidDel="00000000" w:rsidR="00000000" w:rsidRPr="00000000">
        <w:rPr>
          <w:rFonts w:ascii="Verdana" w:cs="Verdana" w:eastAsia="Verdana" w:hAnsi="Verdana"/>
          <w:b w:val="1"/>
          <w:i w:val="1"/>
          <w:sz w:val="20"/>
          <w:szCs w:val="20"/>
          <w:highlight w:val="white"/>
          <w:rtl w:val="0"/>
        </w:rPr>
        <w:t xml:space="preserve">Orlando</w:t>
      </w:r>
      <w:r w:rsidDel="00000000" w:rsidR="00000000" w:rsidRPr="00000000">
        <w:rPr>
          <w:rFonts w:ascii="Verdana" w:cs="Verdana" w:eastAsia="Verdana" w:hAnsi="Verdana"/>
          <w:sz w:val="20"/>
          <w:szCs w:val="20"/>
          <w:highlight w:val="white"/>
          <w:rtl w:val="0"/>
        </w:rPr>
        <w:t xml:space="preserve"> by shifting the gender of her protagonist down through the ages.</w:t>
      </w:r>
    </w:p>
    <w:p w:rsidR="00000000" w:rsidDel="00000000" w:rsidP="00000000" w:rsidRDefault="00000000" w:rsidRPr="00000000" w14:paraId="0000004B">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When she examined the private sphere she saw no freedom for women and when she examined the public sphere she saw only women’s exclusion. She felt neither sphere could be privileged above the other.</w:t>
      </w:r>
    </w:p>
    <w:p w:rsidR="00000000" w:rsidDel="00000000" w:rsidP="00000000" w:rsidRDefault="00000000" w:rsidRPr="00000000" w14:paraId="0000004C">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Woolf would sometimes wander the streets of London alone in the evening. This was an act of extraordinary defiance. Women could be arrested for spitting on the streets of London during the early 1920s and those women who walked alone particularly at night were in the eyes of gentrified British society, whores.</w:t>
      </w:r>
    </w:p>
    <w:p w:rsidR="00000000" w:rsidDel="00000000" w:rsidP="00000000" w:rsidRDefault="00000000" w:rsidRPr="00000000" w14:paraId="0000004D">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The views of Woolf and her husband Leonard were so different from prevailing notions on women, class, war, language, sexuality, and literature that they often felt like pariahs in their own country. The Woolfs bypassed the problems of publication by opening their own press in 1917.</w:t>
      </w:r>
    </w:p>
    <w:p w:rsidR="00000000" w:rsidDel="00000000" w:rsidP="00000000" w:rsidRDefault="00000000" w:rsidRPr="00000000" w14:paraId="0000004E">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her examination took her to wonder if it were possible to be neither male nor female (the notion of androgyny).</w:t>
      </w:r>
    </w:p>
    <w:p w:rsidR="00000000" w:rsidDel="00000000" w:rsidP="00000000" w:rsidRDefault="00000000" w:rsidRPr="00000000" w14:paraId="0000004F">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Woolfs were members of a literary salon known as the Bloomsbury Group. These were radical thinkers in terms of war, power, literature and sexuality. It was probably Virginia Woolf’s own love affair and her contact with the Bloomsbury Group that led her to the conclusion that sexuality was better defined as a spectrum of desires not confined to either homosexuality or heterosexuality.</w:t>
      </w:r>
    </w:p>
    <w:p w:rsidR="00000000" w:rsidDel="00000000" w:rsidP="00000000" w:rsidRDefault="00000000" w:rsidRPr="00000000" w14:paraId="00000050">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When the WWII broke out she was inconsolable. Prior to this, she had spent years formulating a strategy for women to use their influence so that all future wars could be avoided.</w:t>
      </w:r>
    </w:p>
    <w:p w:rsidR="00000000" w:rsidDel="00000000" w:rsidP="00000000" w:rsidRDefault="00000000" w:rsidRPr="00000000" w14:paraId="00000051">
      <w:pPr>
        <w:numPr>
          <w:ilvl w:val="0"/>
          <w:numId w:val="13"/>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As I write this, I am reminded of Emma Goldman’s idea of a just society. In both of these women’s minds, the sole way to live without domination was to allow all individuals a kind of freedom to choose their lives as they required as long as the rights of others were not trampled. The both saw the necessity of institutions and systems that allowed for equal access.</w:t>
      </w:r>
    </w:p>
    <w:p w:rsidR="00000000" w:rsidDel="00000000" w:rsidP="00000000" w:rsidRDefault="00000000" w:rsidRPr="00000000" w14:paraId="00000052">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53">
      <w:pPr>
        <w:ind w:left="0" w:firstLine="0"/>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Simone de Beauvoir:</w:t>
      </w:r>
    </w:p>
    <w:p w:rsidR="00000000" w:rsidDel="00000000" w:rsidP="00000000" w:rsidRDefault="00000000" w:rsidRPr="00000000" w14:paraId="00000054">
      <w:pPr>
        <w:ind w:left="0" w:firstLine="0"/>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55">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born in 1908. Her father, who invested his money poorly, lost the dowry that would have been her ticket to a privileged marriage. Without a marital union to secure her future, Beauvoir opted for an education. At the Sorbonne she proved herself not only a brilliant student but later a brilliant teacher in philosophy. </w:t>
      </w:r>
    </w:p>
    <w:p w:rsidR="00000000" w:rsidDel="00000000" w:rsidP="00000000" w:rsidRDefault="00000000" w:rsidRPr="00000000" w14:paraId="00000056">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Beauvoir challenged her colleagues to contextualize their theories rather than making grand statements with no attachment to lived experience. In all of Beauvoir's work she examined the concrete experiences of women in order to expose how women were relegated to a subordinate status.</w:t>
      </w:r>
    </w:p>
    <w:p w:rsidR="00000000" w:rsidDel="00000000" w:rsidP="00000000" w:rsidRDefault="00000000" w:rsidRPr="00000000" w14:paraId="00000057">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Beauvoir brilliantly demonstrated how women's bodies (the uterus, the ovaries) had been translated into roles with particular traits and value that rendered women second class status. Remember in an earlier lecture we looked briefly at the idea of biological determinism. Well this is what Beauvoir was contesting.</w:t>
      </w:r>
    </w:p>
    <w:p w:rsidR="00000000" w:rsidDel="00000000" w:rsidP="00000000" w:rsidRDefault="00000000" w:rsidRPr="00000000" w14:paraId="00000058">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In Beauvoir's ground breaking work </w:t>
      </w:r>
      <w:r w:rsidDel="00000000" w:rsidR="00000000" w:rsidRPr="00000000">
        <w:rPr>
          <w:rFonts w:ascii="Verdana" w:cs="Verdana" w:eastAsia="Verdana" w:hAnsi="Verdana"/>
          <w:b w:val="1"/>
          <w:i w:val="1"/>
          <w:sz w:val="20"/>
          <w:szCs w:val="20"/>
          <w:highlight w:val="white"/>
          <w:rtl w:val="0"/>
        </w:rPr>
        <w:t xml:space="preserve">The Second Sex</w:t>
      </w:r>
      <w:r w:rsidDel="00000000" w:rsidR="00000000" w:rsidRPr="00000000">
        <w:rPr>
          <w:rFonts w:ascii="Verdana" w:cs="Verdana" w:eastAsia="Verdana" w:hAnsi="Verdana"/>
          <w:sz w:val="20"/>
          <w:szCs w:val="20"/>
          <w:highlight w:val="white"/>
          <w:rtl w:val="0"/>
        </w:rPr>
        <w:t xml:space="preserve"> she examined the countless ways structures like the family, marriage, religion, government policies, scientific research and philosophical treatises functioned to create social roles that provided men with greater influence and power and women with lesser. </w:t>
      </w:r>
    </w:p>
    <w:p w:rsidR="00000000" w:rsidDel="00000000" w:rsidP="00000000" w:rsidRDefault="00000000" w:rsidRPr="00000000" w14:paraId="00000059">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The division, according Beauvoir functioned to create a power divide that placed men as the norm and women as the "other". </w:t>
      </w:r>
    </w:p>
    <w:p w:rsidR="00000000" w:rsidDel="00000000" w:rsidP="00000000" w:rsidRDefault="00000000" w:rsidRPr="00000000" w14:paraId="0000005A">
      <w:pPr>
        <w:numPr>
          <w:ilvl w:val="0"/>
          <w:numId w:val="18"/>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"One is not born a woman; one becomes a woman." This is Beauvoir's most often quoted statement. It encapsulates all we have noted in terms of how women's identity is forged through ideologies and institutions that artificially impose traits (that women are less rational and more emotional than men, or superficial because of their attention to clothes and make up).</w:t>
      </w:r>
    </w:p>
    <w:p w:rsidR="00000000" w:rsidDel="00000000" w:rsidP="00000000" w:rsidRDefault="00000000" w:rsidRPr="00000000" w14:paraId="0000005B">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5C">
      <w:pPr>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Gender versus Sex:</w:t>
      </w:r>
    </w:p>
    <w:p w:rsidR="00000000" w:rsidDel="00000000" w:rsidP="00000000" w:rsidRDefault="00000000" w:rsidRPr="00000000" w14:paraId="0000005D">
      <w:pPr>
        <w:numPr>
          <w:ilvl w:val="0"/>
          <w:numId w:val="16"/>
        </w:numP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0"/>
          <w:szCs w:val="20"/>
          <w:highlight w:val="white"/>
          <w:rtl w:val="0"/>
        </w:rPr>
        <w:t xml:space="preserve">Sex includes those biological differences that may indicate a male or female identity. De Beauvoir and Woolf were interested in for example how the male body by virtue of its biology could justified men's greater political and economical power versus the female body that because of its biology denied women access to education, decent jobs and a life freely chosen. So, when we speak of gender we are referring to those social tools be it institutions or ideologies that dictate roles for males and females.</w:t>
      </w:r>
    </w:p>
    <w:p w:rsidR="00000000" w:rsidDel="00000000" w:rsidP="00000000" w:rsidRDefault="00000000" w:rsidRPr="00000000" w14:paraId="0000005E">
      <w:pPr>
        <w:numPr>
          <w:ilvl w:val="0"/>
          <w:numId w:val="1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Beauvoir worked in a discipline (philosophy) that certainly rejected the notion that women could be as rigorous of thinkers as men. Because de Beauvoir was a woman, because she explored gender, because she placed her ideas in a solid historical/social context her work was often dismissed by her peers.</w:t>
      </w:r>
    </w:p>
    <w:p w:rsidR="00000000" w:rsidDel="00000000" w:rsidP="00000000" w:rsidRDefault="00000000" w:rsidRPr="00000000" w14:paraId="0000005F">
      <w:pPr>
        <w:numPr>
          <w:ilvl w:val="0"/>
          <w:numId w:val="16"/>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enormous contributions to philosophy but in particular to Existentialism continue to be ignored even though we know she and Jean Paul Sartre (the noted originator of existentialism) had a long career of developing ideas together.</w:t>
      </w:r>
    </w:p>
    <w:p w:rsidR="00000000" w:rsidDel="00000000" w:rsidP="00000000" w:rsidRDefault="00000000" w:rsidRPr="00000000" w14:paraId="00000060">
      <w:pPr>
        <w:numPr>
          <w:ilvl w:val="0"/>
          <w:numId w:val="16"/>
        </w:numPr>
        <w:ind w:left="720" w:hanging="360"/>
        <w:rPr>
          <w:rFonts w:ascii="Verdana" w:cs="Verdana" w:eastAsia="Verdana" w:hAnsi="Verdana"/>
          <w:sz w:val="20"/>
          <w:szCs w:val="20"/>
          <w:highlight w:val="white"/>
          <w:u w:val="none"/>
        </w:rPr>
      </w:pPr>
      <w:r w:rsidDel="00000000" w:rsidR="00000000" w:rsidRPr="00000000">
        <w:rPr>
          <w:rFonts w:ascii="Verdana" w:cs="Verdana" w:eastAsia="Verdana" w:hAnsi="Verdana"/>
          <w:sz w:val="20"/>
          <w:szCs w:val="20"/>
          <w:highlight w:val="white"/>
          <w:rtl w:val="0"/>
        </w:rPr>
        <w:t xml:space="preserve">As Beauvoir examined how people became allotted into either subject or object positions she also observed how the use of a "gaze" could in fact render one to an object/other status</w:t>
      </w:r>
    </w:p>
    <w:p w:rsidR="00000000" w:rsidDel="00000000" w:rsidP="00000000" w:rsidRDefault="00000000" w:rsidRPr="00000000" w14:paraId="00000061">
      <w:pPr>
        <w:numPr>
          <w:ilvl w:val="0"/>
          <w:numId w:val="16"/>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I find it fascinating that three unrelated women, (Goldman, Woolf and now de Beauvoir) all denied the definition of a feminine identity as being "natural". And they all sought to break down the social structures and ideologies that maintained the division of human traits into male and female ones.</w:t>
      </w:r>
    </w:p>
    <w:p w:rsidR="00000000" w:rsidDel="00000000" w:rsidP="00000000" w:rsidRDefault="00000000" w:rsidRPr="00000000" w14:paraId="00000062">
      <w:pPr>
        <w:numPr>
          <w:ilvl w:val="0"/>
          <w:numId w:val="16"/>
        </w:numPr>
        <w:shd w:fill="ffffff" w:val="clea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Like many feminist theorists and writers, de Beauvoir was aghast at the exclusion of women from history. Because of this exclusion she wrote, "Women have no past, no history of their own." Imagine writing these words in 1949 just as the Second World War is ending. And as Beauvoir attempted to raise the spectre of women, her own book was criticised. Ironically it was a male zoologist who translated the French version into English. He situated himself not solely as a translator but as an editor by removing key passages that identified prominent women in history!</w:t>
      </w:r>
    </w:p>
    <w:p w:rsidR="00000000" w:rsidDel="00000000" w:rsidP="00000000" w:rsidRDefault="00000000" w:rsidRPr="00000000" w14:paraId="00000063">
      <w:pPr>
        <w:numPr>
          <w:ilvl w:val="0"/>
          <w:numId w:val="16"/>
        </w:numPr>
        <w:ind w:left="720" w:hanging="36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Neither Beauvoir nor Woolf let the reader off easily. Their writing is difficult and purposely so. Their use of language and language construction was their way of subverting how language had been used by men to define women. Both Beauvoir and Woolf sought another alternative to using language that negated the primacy of the male to define all things considered human. </w:t>
      </w:r>
    </w:p>
    <w:p w:rsidR="00000000" w:rsidDel="00000000" w:rsidP="00000000" w:rsidRDefault="00000000" w:rsidRPr="00000000" w14:paraId="00000064">
      <w:pPr>
        <w:numPr>
          <w:ilvl w:val="0"/>
          <w:numId w:val="16"/>
        </w:numPr>
        <w:ind w:left="720" w:hanging="360"/>
        <w:rPr>
          <w:rFonts w:ascii="Verdana" w:cs="Verdana" w:eastAsia="Verdana" w:hAnsi="Verdana"/>
          <w:sz w:val="20"/>
          <w:szCs w:val="20"/>
          <w:highlight w:val="white"/>
          <w:u w:val="none"/>
        </w:rPr>
      </w:pPr>
      <w:r w:rsidDel="00000000" w:rsidR="00000000" w:rsidRPr="00000000">
        <w:rPr>
          <w:rtl w:val="0"/>
        </w:rPr>
      </w:r>
    </w:p>
    <w:p w:rsidR="00000000" w:rsidDel="00000000" w:rsidP="00000000" w:rsidRDefault="00000000" w:rsidRPr="00000000" w14:paraId="00000065">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66">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Chapter 2</w:t>
      </w:r>
    </w:p>
    <w:p w:rsidR="00000000" w:rsidDel="00000000" w:rsidP="00000000" w:rsidRDefault="00000000" w:rsidRPr="00000000" w14:paraId="00000067">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Systems of Privilege and inequality</w:t>
      </w:r>
    </w:p>
    <w:p w:rsidR="00000000" w:rsidDel="00000000" w:rsidP="00000000" w:rsidRDefault="00000000" w:rsidRPr="00000000" w14:paraId="00000068">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Women are always viewed different due to the varying conditions and material practices of women’s existence in global communities and the societies in which these communities are embedded</w:t>
      </w:r>
    </w:p>
    <w:p w:rsidR="00000000" w:rsidDel="00000000" w:rsidP="00000000" w:rsidRDefault="00000000" w:rsidRPr="00000000" w14:paraId="00000069">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Society is institutionalized which means people are officially placed into a structured system or set of practices (ex. Masculine above feminine, thin above fat)</w:t>
      </w:r>
    </w:p>
    <w:p w:rsidR="00000000" w:rsidDel="00000000" w:rsidP="00000000" w:rsidRDefault="00000000" w:rsidRPr="00000000" w14:paraId="0000006A">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Example of institutionalized: there may be feelings towards women that do not belong in higher education, but these beliefs against women become institutionalized if standardized tests (such as, SATs, etc) contain language and gendered content that is less accessible for women that would provide justification of these beliefs and this would be an example of institutionalized sexism</w:t>
      </w:r>
    </w:p>
    <w:p w:rsidR="00000000" w:rsidDel="00000000" w:rsidP="00000000" w:rsidRDefault="00000000" w:rsidRPr="00000000" w14:paraId="0000006B">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important to understand the distinction between the “micro” (focusing on the level of individuals) and “macro” (focusing on the large scale societal level)</w:t>
      </w:r>
    </w:p>
    <w:p w:rsidR="00000000" w:rsidDel="00000000" w:rsidP="00000000" w:rsidRDefault="00000000" w:rsidRPr="00000000" w14:paraId="0000006C">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Iris yung identified the five faces of oppression, which include 1. Exploitation 2. Marginalization 3. Powerlessness 4. Cultural imperialism 5. Violence</w:t>
      </w:r>
    </w:p>
    <w:p w:rsidR="00000000" w:rsidDel="00000000" w:rsidP="00000000" w:rsidRDefault="00000000" w:rsidRPr="00000000" w14:paraId="0000006D">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hierarchical ranking of difference is constructed through social processes such that patterns of difference become systems of privilege and inequality</w:t>
      </w:r>
    </w:p>
    <w:p w:rsidR="00000000" w:rsidDel="00000000" w:rsidP="00000000" w:rsidRDefault="00000000" w:rsidRPr="00000000" w14:paraId="0000006E">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Privilege can be defined as the advantages people have by virtue of their status or position in society (this is different than earned privilege, ex. Getting a degree)</w:t>
      </w:r>
    </w:p>
    <w:p w:rsidR="00000000" w:rsidDel="00000000" w:rsidP="00000000" w:rsidRDefault="00000000" w:rsidRPr="00000000" w14:paraId="0000006F">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Systems of oppressions can be understood as the systems that discriminate and privilege based on perceived or real differences among people</w:t>
      </w:r>
    </w:p>
    <w:p w:rsidR="00000000" w:rsidDel="00000000" w:rsidP="00000000" w:rsidRDefault="00000000" w:rsidRPr="00000000" w14:paraId="00000070">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Systems include </w:t>
      </w:r>
    </w:p>
    <w:p w:rsidR="00000000" w:rsidDel="00000000" w:rsidP="00000000" w:rsidRDefault="00000000" w:rsidRPr="00000000" w14:paraId="00000071">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Sexism based upon gender, </w:t>
      </w:r>
    </w:p>
    <w:p w:rsidR="00000000" w:rsidDel="00000000" w:rsidP="00000000" w:rsidRDefault="00000000" w:rsidRPr="00000000" w14:paraId="00000072">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Gender conformity (being in advantage if you are heterosexual not transsexual) </w:t>
      </w:r>
    </w:p>
    <w:p w:rsidR="00000000" w:rsidDel="00000000" w:rsidP="00000000" w:rsidRDefault="00000000" w:rsidRPr="00000000" w14:paraId="00000073">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Racism based on racial/ethnic group membership</w:t>
      </w:r>
    </w:p>
    <w:p w:rsidR="00000000" w:rsidDel="00000000" w:rsidP="00000000" w:rsidRDefault="00000000" w:rsidRPr="00000000" w14:paraId="00000074">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Classism associated with socioeconomic status</w:t>
      </w:r>
    </w:p>
    <w:p w:rsidR="00000000" w:rsidDel="00000000" w:rsidP="00000000" w:rsidRDefault="00000000" w:rsidRPr="00000000" w14:paraId="00000075">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Ageism relating to age </w:t>
      </w:r>
    </w:p>
    <w:p w:rsidR="00000000" w:rsidDel="00000000" w:rsidP="00000000" w:rsidRDefault="00000000" w:rsidRPr="00000000" w14:paraId="00000076">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Lookism and sizeism concerning body size and looks</w:t>
      </w:r>
    </w:p>
    <w:p w:rsidR="00000000" w:rsidDel="00000000" w:rsidP="00000000" w:rsidRDefault="00000000" w:rsidRPr="00000000" w14:paraId="00000077">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Ableism about physical and mental ability</w:t>
      </w:r>
    </w:p>
    <w:p w:rsidR="00000000" w:rsidDel="00000000" w:rsidP="00000000" w:rsidRDefault="00000000" w:rsidRPr="00000000" w14:paraId="00000078">
      <w:pPr>
        <w:numPr>
          <w:ilvl w:val="1"/>
          <w:numId w:val="1"/>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Heterosexism which concerns sexual identity or orientation</w:t>
      </w:r>
    </w:p>
    <w:p w:rsidR="00000000" w:rsidDel="00000000" w:rsidP="00000000" w:rsidRDefault="00000000" w:rsidRPr="00000000" w14:paraId="00000079">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People are in multiple classes which may give them an advantage and may not be in some which gives them a disadvantage</w:t>
      </w:r>
    </w:p>
    <w:p w:rsidR="00000000" w:rsidDel="00000000" w:rsidP="00000000" w:rsidRDefault="00000000" w:rsidRPr="00000000" w14:paraId="0000007A">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People of same race or same age will experience race or age differently depending on their location in gendered structures, class structures or sexual identity and so on</w:t>
      </w:r>
    </w:p>
    <w:p w:rsidR="00000000" w:rsidDel="00000000" w:rsidP="00000000" w:rsidRDefault="00000000" w:rsidRPr="00000000" w14:paraId="0000007B">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Intersectionality is the approach as incorporating an intersecting matrix that allows an understanding of simultaneous privilege and oppression</w:t>
      </w:r>
    </w:p>
    <w:p w:rsidR="00000000" w:rsidDel="00000000" w:rsidP="00000000" w:rsidRDefault="00000000" w:rsidRPr="00000000" w14:paraId="0000007C">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Systems of inequality interconnect and work together to enforce inequality and privilege, each mostly supporting the other</w:t>
      </w:r>
    </w:p>
    <w:p w:rsidR="00000000" w:rsidDel="00000000" w:rsidP="00000000" w:rsidRDefault="00000000" w:rsidRPr="00000000" w14:paraId="0000007D">
      <w:pPr>
        <w:numPr>
          <w:ilvl w:val="0"/>
          <w:numId w:val="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Awareness of intersecting inequalities and advocacy for social justice was inspired by civil rights, feminist and other social movements of the late twentieth century</w:t>
      </w:r>
    </w:p>
    <w:p w:rsidR="00000000" w:rsidDel="00000000" w:rsidP="00000000" w:rsidRDefault="00000000" w:rsidRPr="00000000" w14:paraId="0000007E">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Discourse, power and knowledge</w:t>
      </w:r>
    </w:p>
    <w:p w:rsidR="00000000" w:rsidDel="00000000" w:rsidP="00000000" w:rsidRDefault="00000000" w:rsidRPr="00000000" w14:paraId="00000080">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 believe power as a concept of diffused and embedded in “discourse”</w:t>
      </w:r>
    </w:p>
    <w:p w:rsidR="00000000" w:rsidDel="00000000" w:rsidP="00000000" w:rsidRDefault="00000000" w:rsidRPr="00000000" w14:paraId="00000081">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Discourse is the process of creating knowledge or a culturally constructed representation of reality</w:t>
      </w:r>
    </w:p>
    <w:p w:rsidR="00000000" w:rsidDel="00000000" w:rsidP="00000000" w:rsidRDefault="00000000" w:rsidRPr="00000000" w14:paraId="00000082">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Discourse creates regimes of truth</w:t>
      </w:r>
    </w:p>
    <w:p w:rsidR="00000000" w:rsidDel="00000000" w:rsidP="00000000" w:rsidRDefault="00000000" w:rsidRPr="00000000" w14:paraId="00000083">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Regimes of truth tell us what is “appropriate” in any given context, this involves the taken-for-granted rules about what people can say, who it is possible to be and what it is possible to do (or not to say or do)</w:t>
      </w:r>
    </w:p>
    <w:p w:rsidR="00000000" w:rsidDel="00000000" w:rsidP="00000000" w:rsidRDefault="00000000" w:rsidRPr="00000000" w14:paraId="00000084">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Discourse provides a range of being (“subjectivity”) that we can recognize as identity</w:t>
      </w:r>
    </w:p>
    <w:p w:rsidR="00000000" w:rsidDel="00000000" w:rsidP="00000000" w:rsidRDefault="00000000" w:rsidRPr="00000000" w14:paraId="00000085">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Power produces discourses of difference, normality and truth that shapes bodies and identities</w:t>
      </w:r>
    </w:p>
    <w:p w:rsidR="00000000" w:rsidDel="00000000" w:rsidP="00000000" w:rsidRDefault="00000000" w:rsidRPr="00000000" w14:paraId="00000086">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Regimes of truth are shaped by general truths/discourses such as “science”</w:t>
      </w:r>
    </w:p>
    <w:p w:rsidR="00000000" w:rsidDel="00000000" w:rsidP="00000000" w:rsidRDefault="00000000" w:rsidRPr="00000000" w14:paraId="00000087">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Language is a key aspect of regimes of truth</w:t>
      </w:r>
    </w:p>
    <w:p w:rsidR="00000000" w:rsidDel="00000000" w:rsidP="00000000" w:rsidRDefault="00000000" w:rsidRPr="00000000" w14:paraId="00000088">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example of discourse supported by institutional power is the bootstrap myth concerning economic stress. For example, people who work hard and are willing to work can pull themselves up by their bootstraps, however people who are not able to provide for their families must have deficiencies</w:t>
      </w:r>
    </w:p>
    <w:p w:rsidR="00000000" w:rsidDel="00000000" w:rsidP="00000000" w:rsidRDefault="00000000" w:rsidRPr="00000000" w14:paraId="00000089">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Such ideas of blaming the poor for their poverty rather than understanding the wider societal forces that shape people’s existence and maintain classism</w:t>
      </w:r>
    </w:p>
    <w:p w:rsidR="00000000" w:rsidDel="00000000" w:rsidP="00000000" w:rsidRDefault="00000000" w:rsidRPr="00000000" w14:paraId="0000008A">
      <w:pPr>
        <w:numPr>
          <w:ilvl w:val="0"/>
          <w:numId w:val="2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Discourses that result in marginalization involve prejudices, which means to prejudge and involves making premature judgements about adequate info or with inaccurate info</w:t>
      </w:r>
    </w:p>
    <w:p w:rsidR="00000000" w:rsidDel="00000000" w:rsidP="00000000" w:rsidRDefault="00000000" w:rsidRPr="00000000" w14:paraId="0000008B">
      <w:pPr>
        <w:numPr>
          <w:ilvl w:val="0"/>
          <w:numId w:val="2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Horizontal hostility: When individuals direct the resentment and anger they have about their situation onto those who are of equal or of lesser status</w:t>
      </w:r>
    </w:p>
    <w:p w:rsidR="00000000" w:rsidDel="00000000" w:rsidP="00000000" w:rsidRDefault="00000000" w:rsidRPr="00000000" w14:paraId="0000008C">
      <w:pPr>
        <w:ind w:left="720" w:hanging="36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8D">
      <w:pPr>
        <w:ind w:left="1440" w:hanging="360"/>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Institutions</w:t>
      </w:r>
    </w:p>
    <w:p w:rsidR="00000000" w:rsidDel="00000000" w:rsidP="00000000" w:rsidRDefault="00000000" w:rsidRPr="00000000" w14:paraId="0000008E">
      <w:pPr>
        <w:numPr>
          <w:ilvl w:val="0"/>
          <w:numId w:val="2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Institutions: are social organization that involve established patterns of behaviors organized around particular purposes</w:t>
      </w:r>
    </w:p>
    <w:p w:rsidR="00000000" w:rsidDel="00000000" w:rsidP="00000000" w:rsidRDefault="00000000" w:rsidRPr="00000000" w14:paraId="0000008F">
      <w:pPr>
        <w:numPr>
          <w:ilvl w:val="0"/>
          <w:numId w:val="2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Major institutions in our society include family, marriage, economy, government and criminal justice systems, religion, education, science, health and medicine, mass media, military and sports</w:t>
      </w:r>
    </w:p>
    <w:p w:rsidR="00000000" w:rsidDel="00000000" w:rsidP="00000000" w:rsidRDefault="00000000" w:rsidRPr="00000000" w14:paraId="00000090">
      <w:pPr>
        <w:numPr>
          <w:ilvl w:val="0"/>
          <w:numId w:val="2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are supposed to meet the needs of all people, however, in some cases they only meet the needs of some people</w:t>
      </w:r>
    </w:p>
    <w:p w:rsidR="00000000" w:rsidDel="00000000" w:rsidP="00000000" w:rsidRDefault="00000000" w:rsidRPr="00000000" w14:paraId="00000091">
      <w:pPr>
        <w:numPr>
          <w:ilvl w:val="0"/>
          <w:numId w:val="2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These social organizations create systems of inequality and privilege by patterning and structuring differences among women in relatively organized ways</w:t>
      </w:r>
    </w:p>
    <w:p w:rsidR="00000000" w:rsidDel="00000000" w:rsidP="00000000" w:rsidRDefault="00000000" w:rsidRPr="00000000" w14:paraId="00000092">
      <w:pPr>
        <w:numPr>
          <w:ilvl w:val="0"/>
          <w:numId w:val="2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Institutions encourage the channeling of various systems of gendered inequality to all aspects of women’s lives</w:t>
      </w:r>
    </w:p>
    <w:p w:rsidR="00000000" w:rsidDel="00000000" w:rsidP="00000000" w:rsidRDefault="00000000" w:rsidRPr="00000000" w14:paraId="00000093">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Institutions distribute resource and extend privileges differentially to different groups</w:t>
      </w:r>
    </w:p>
    <w:p w:rsidR="00000000" w:rsidDel="00000000" w:rsidP="00000000" w:rsidRDefault="00000000" w:rsidRPr="00000000" w14:paraId="00000094">
      <w:pPr>
        <w:numPr>
          <w:ilvl w:val="0"/>
          <w:numId w:val="22"/>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example of this is sports, many schools put in more money and effort into male sports compared to female sports as they receive better practice areas, equipment, etc.</w:t>
      </w:r>
    </w:p>
    <w:p w:rsidR="00000000" w:rsidDel="00000000" w:rsidP="00000000" w:rsidRDefault="00000000" w:rsidRPr="00000000" w14:paraId="00000095">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7">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Toward a new vision: Race, class, and gender as categories of analysis and connection</w:t>
      </w:r>
    </w:p>
    <w:p w:rsidR="00000000" w:rsidDel="00000000" w:rsidP="00000000" w:rsidRDefault="00000000" w:rsidRPr="00000000" w14:paraId="00000098">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 How can we reconceptualize race, class,and gender as categories of analysis?</w:t>
      </w:r>
    </w:p>
    <w:p w:rsidR="00000000" w:rsidDel="00000000" w:rsidP="00000000" w:rsidRDefault="00000000" w:rsidRPr="00000000" w14:paraId="00000099">
      <w:pPr>
        <w:numPr>
          <w:ilvl w:val="0"/>
          <w:numId w:val="28"/>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Race, class and gender may all structure a situation but may not be equally visible and/or important in people’s self-definitions</w:t>
      </w:r>
    </w:p>
    <w:p w:rsidR="00000000" w:rsidDel="00000000" w:rsidP="00000000" w:rsidRDefault="00000000" w:rsidRPr="00000000" w14:paraId="0000009A">
      <w:pPr>
        <w:numPr>
          <w:ilvl w:val="0"/>
          <w:numId w:val="28"/>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need to  be able to see the relationship between race, class and gender </w:t>
      </w:r>
    </w:p>
    <w:p w:rsidR="00000000" w:rsidDel="00000000" w:rsidP="00000000" w:rsidRDefault="00000000" w:rsidRPr="00000000" w14:paraId="0000009B">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numPr>
          <w:ilvl w:val="0"/>
          <w:numId w:val="29"/>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institutional dimension of oppression</w:t>
      </w:r>
    </w:p>
    <w:p w:rsidR="00000000" w:rsidDel="00000000" w:rsidP="00000000" w:rsidRDefault="00000000" w:rsidRPr="00000000" w14:paraId="0000009D">
      <w:pPr>
        <w:numPr>
          <w:ilvl w:val="0"/>
          <w:numId w:val="4"/>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Gender oppression is structured along the three main dimensions - the institutional, the symbolic and the individual</w:t>
      </w:r>
    </w:p>
    <w:p w:rsidR="00000000" w:rsidDel="00000000" w:rsidP="00000000" w:rsidRDefault="00000000" w:rsidRPr="00000000" w14:paraId="0000009E">
      <w:pPr>
        <w:numPr>
          <w:ilvl w:val="0"/>
          <w:numId w:val="4"/>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Systemic relationships of domination and subordination structured through social institutional such as schools, businesses, hospitals, the workplace and government agencies represent the institutional dimension of oppression</w:t>
      </w:r>
    </w:p>
    <w:p w:rsidR="00000000" w:rsidDel="00000000" w:rsidP="00000000" w:rsidRDefault="00000000" w:rsidRPr="00000000" w14:paraId="0000009F">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2. The symbolic dimension of oppression</w:t>
      </w:r>
    </w:p>
    <w:p w:rsidR="00000000" w:rsidDel="00000000" w:rsidP="00000000" w:rsidRDefault="00000000" w:rsidRPr="00000000" w14:paraId="000000A0">
      <w:pPr>
        <w:numPr>
          <w:ilvl w:val="0"/>
          <w:numId w:val="26"/>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Societally-sanctioned ideologies used to justify relations of domination and subordination comprise the symbolic dimension of oppression</w:t>
      </w:r>
    </w:p>
    <w:p w:rsidR="00000000" w:rsidDel="00000000" w:rsidP="00000000" w:rsidRDefault="00000000" w:rsidRPr="00000000" w14:paraId="000000A1">
      <w:pPr>
        <w:numPr>
          <w:ilvl w:val="0"/>
          <w:numId w:val="26"/>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important to see how the symbolic images applied to different race, class and gender groups interact in maintaining systems of domination and subordination (White men are given better characteristics than black or hispanic men)</w:t>
      </w:r>
    </w:p>
    <w:p w:rsidR="00000000" w:rsidDel="00000000" w:rsidP="00000000" w:rsidRDefault="00000000" w:rsidRPr="00000000" w14:paraId="000000A2">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3. The individual dimension of oppression</w:t>
      </w:r>
    </w:p>
    <w:p w:rsidR="00000000" w:rsidDel="00000000" w:rsidP="00000000" w:rsidRDefault="00000000" w:rsidRPr="00000000" w14:paraId="000000A3">
      <w:pPr>
        <w:numPr>
          <w:ilvl w:val="0"/>
          <w:numId w:val="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Each of us must come to terms with the multiple ways in which race, class and gender as categories of analysis frame our individual biographies</w:t>
      </w:r>
    </w:p>
    <w:p w:rsidR="00000000" w:rsidDel="00000000" w:rsidP="00000000" w:rsidRDefault="00000000" w:rsidRPr="00000000" w14:paraId="000000A4">
      <w:pPr>
        <w:numPr>
          <w:ilvl w:val="0"/>
          <w:numId w:val="5"/>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we were born into a different race or gender, we still might be the same but our personal biography might have been quite different</w:t>
      </w:r>
    </w:p>
    <w:p w:rsidR="00000000" w:rsidDel="00000000" w:rsidP="00000000" w:rsidRDefault="00000000" w:rsidRPr="00000000" w14:paraId="000000A5">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6">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 can we transcend the barriers created by our experiences with race, class and gender oppression in order to build the types of coalitions essential for social exchange?</w:t>
      </w:r>
    </w:p>
    <w:p w:rsidR="00000000" w:rsidDel="00000000" w:rsidP="00000000" w:rsidRDefault="00000000" w:rsidRPr="00000000" w14:paraId="000000A7">
      <w:pPr>
        <w:numPr>
          <w:ilvl w:val="0"/>
          <w:numId w:val="11"/>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Differences in power and privilege</w:t>
      </w:r>
    </w:p>
    <w:p w:rsidR="00000000" w:rsidDel="00000000" w:rsidP="00000000" w:rsidRDefault="00000000" w:rsidRPr="00000000" w14:paraId="000000A8">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must recognize that our differing experiences with oppression create problems in the relationships among us</w:t>
      </w:r>
    </w:p>
    <w:p w:rsidR="00000000" w:rsidDel="00000000" w:rsidP="00000000" w:rsidRDefault="00000000" w:rsidRPr="00000000" w14:paraId="000000A9">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Differences in power whether structured along axes of race, class, gender, age or sexual orientation, frame our relationships</w:t>
      </w:r>
    </w:p>
    <w:p w:rsidR="00000000" w:rsidDel="00000000" w:rsidP="00000000" w:rsidRDefault="00000000" w:rsidRPr="00000000" w14:paraId="000000AA">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should not be quantifying and ranking oppressions as it will lead to us missing real suffering which in fact, is the real issue</w:t>
      </w:r>
    </w:p>
    <w:p w:rsidR="00000000" w:rsidDel="00000000" w:rsidP="00000000" w:rsidRDefault="00000000" w:rsidRPr="00000000" w14:paraId="000000AB">
      <w:pPr>
        <w:numPr>
          <w:ilvl w:val="0"/>
          <w:numId w:val="1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common pattern of relationships across differences in power is one that is labelled, “Voyeurism”, which is perspective of the privilege and they become passive onlookers who do not relate to the less powerful but want to see how the “different” live</w:t>
      </w:r>
    </w:p>
    <w:p w:rsidR="00000000" w:rsidDel="00000000" w:rsidP="00000000" w:rsidRDefault="00000000" w:rsidRPr="00000000" w14:paraId="000000AC">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2.  Coalitions around common causes</w:t>
      </w:r>
    </w:p>
    <w:p w:rsidR="00000000" w:rsidDel="00000000" w:rsidP="00000000" w:rsidRDefault="00000000" w:rsidRPr="00000000" w14:paraId="000000AE">
      <w:pPr>
        <w:numPr>
          <w:ilvl w:val="0"/>
          <w:numId w:val="19"/>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Building effective coalitions involves struggling to hear one another and developing empathy for each other’s point of view</w:t>
      </w:r>
    </w:p>
    <w:p w:rsidR="00000000" w:rsidDel="00000000" w:rsidP="00000000" w:rsidRDefault="00000000" w:rsidRPr="00000000" w14:paraId="000000AF">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0">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3. Building empathy</w:t>
      </w:r>
    </w:p>
    <w:p w:rsidR="00000000" w:rsidDel="00000000" w:rsidP="00000000" w:rsidRDefault="00000000" w:rsidRPr="00000000" w14:paraId="000000B1">
      <w:pPr>
        <w:numPr>
          <w:ilvl w:val="0"/>
          <w:numId w:val="23"/>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One essential component of this accountability involves developing empathy for the experiences of individuals and groups different than ourselves </w:t>
      </w:r>
    </w:p>
    <w:p w:rsidR="00000000" w:rsidDel="00000000" w:rsidP="00000000" w:rsidRDefault="00000000" w:rsidRPr="00000000" w14:paraId="000000B2">
      <w:pPr>
        <w:numPr>
          <w:ilvl w:val="0"/>
          <w:numId w:val="23"/>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Empathy begins with taking an interest in the facts of other people’s lives, both as individuals and as groups</w:t>
      </w:r>
    </w:p>
    <w:p w:rsidR="00000000" w:rsidDel="00000000" w:rsidP="00000000" w:rsidRDefault="00000000" w:rsidRPr="00000000" w14:paraId="000000B3">
      <w:pPr>
        <w:numPr>
          <w:ilvl w:val="0"/>
          <w:numId w:val="23"/>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you care about someone you should not only want the details of my personal biography but a sense of how race, class and gender as categories of analysis created the institutional and symbolic backdrop for my personal biography</w:t>
      </w:r>
    </w:p>
    <w:p w:rsidR="00000000" w:rsidDel="00000000" w:rsidP="00000000" w:rsidRDefault="00000000" w:rsidRPr="00000000" w14:paraId="000000B4">
      <w:pPr>
        <w:numPr>
          <w:ilvl w:val="0"/>
          <w:numId w:val="23"/>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Finding common causes and building empathy with others is difficult, no matter which side of privileged you inhabit</w:t>
      </w:r>
    </w:p>
    <w:p w:rsidR="00000000" w:rsidDel="00000000" w:rsidP="00000000" w:rsidRDefault="00000000" w:rsidRPr="00000000" w14:paraId="000000B5">
      <w:pPr>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6">
      <w:pPr>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Intersectionality</w:t>
      </w:r>
    </w:p>
    <w:p w:rsidR="00000000" w:rsidDel="00000000" w:rsidP="00000000" w:rsidRDefault="00000000" w:rsidRPr="00000000" w14:paraId="000000B7">
      <w:pPr>
        <w:numPr>
          <w:ilvl w:val="0"/>
          <w:numId w:val="2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Intersectionality calls for analytic methods, modes of political action, and ways of thinking about persons, rights and liberation informed by multiplicity</w:t>
      </w:r>
    </w:p>
    <w:p w:rsidR="00000000" w:rsidDel="00000000" w:rsidP="00000000" w:rsidRDefault="00000000" w:rsidRPr="00000000" w14:paraId="000000B8">
      <w:pPr>
        <w:numPr>
          <w:ilvl w:val="0"/>
          <w:numId w:val="2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offers a vision of future possibilities that can be more fully realized once a shift toward the multiple takes place</w:t>
      </w:r>
    </w:p>
    <w:p w:rsidR="00000000" w:rsidDel="00000000" w:rsidP="00000000" w:rsidRDefault="00000000" w:rsidRPr="00000000" w14:paraId="000000B9">
      <w:pPr>
        <w:numPr>
          <w:ilvl w:val="0"/>
          <w:numId w:val="20"/>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Its critical practices include:</w:t>
      </w:r>
    </w:p>
    <w:p w:rsidR="00000000" w:rsidDel="00000000" w:rsidP="00000000" w:rsidRDefault="00000000" w:rsidRPr="00000000" w14:paraId="000000BA">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Considering lived experience as a criterion of meaning</w:t>
      </w:r>
    </w:p>
    <w:p w:rsidR="00000000" w:rsidDel="00000000" w:rsidP="00000000" w:rsidRDefault="00000000" w:rsidRPr="00000000" w14:paraId="000000BB">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Reconceptualizing marginality and focusing on the politics of location</w:t>
      </w:r>
    </w:p>
    <w:p w:rsidR="00000000" w:rsidDel="00000000" w:rsidP="00000000" w:rsidRDefault="00000000" w:rsidRPr="00000000" w14:paraId="000000BC">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Employing “both/and” thinking and centering multiracial feminist theorizing</w:t>
      </w:r>
    </w:p>
    <w:p w:rsidR="00000000" w:rsidDel="00000000" w:rsidP="00000000" w:rsidRDefault="00000000" w:rsidRPr="00000000" w14:paraId="000000BD">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Shifting toward an understanding of complex subjectivity</w:t>
      </w:r>
    </w:p>
    <w:p w:rsidR="00000000" w:rsidDel="00000000" w:rsidP="00000000" w:rsidRDefault="00000000" w:rsidRPr="00000000" w14:paraId="000000BE">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Analyzing systems of oppression as operating in a “matrix”</w:t>
      </w:r>
    </w:p>
    <w:p w:rsidR="00000000" w:rsidDel="00000000" w:rsidP="00000000" w:rsidRDefault="00000000" w:rsidRPr="00000000" w14:paraId="000000BF">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Conceiving of solidarity or coalition without relying on homogeneity</w:t>
      </w:r>
    </w:p>
    <w:p w:rsidR="00000000" w:rsidDel="00000000" w:rsidP="00000000" w:rsidRDefault="00000000" w:rsidRPr="00000000" w14:paraId="000000C0">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Challenging false universals and highlighting omissions built into the social order and intellectual practices</w:t>
      </w:r>
    </w:p>
    <w:p w:rsidR="00000000" w:rsidDel="00000000" w:rsidP="00000000" w:rsidRDefault="00000000" w:rsidRPr="00000000" w14:paraId="000000C1">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Exploring the implications of simultaneous privilege and oppression</w:t>
      </w:r>
    </w:p>
    <w:p w:rsidR="00000000" w:rsidDel="00000000" w:rsidP="00000000" w:rsidRDefault="00000000" w:rsidRPr="00000000" w14:paraId="000000C2">
      <w:pPr>
        <w:numPr>
          <w:ilvl w:val="1"/>
          <w:numId w:val="20"/>
        </w:numPr>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Identifying how a liberatory strategy may depend on hierarchy or reify privilege to operate</w:t>
      </w:r>
    </w:p>
    <w:p w:rsidR="00000000" w:rsidDel="00000000" w:rsidP="00000000" w:rsidRDefault="00000000" w:rsidRPr="00000000" w14:paraId="000000C3">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4">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5">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6">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7">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8">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9">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A">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B">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C">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D">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E">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CF">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0">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1">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2">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3">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4">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5">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6">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7">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8">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9">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A">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B">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C">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D">
      <w:pPr>
        <w:ind w:left="0" w:firstLine="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What are the predominant ways in which women's bodies are represented in ads?</w:t>
      </w:r>
    </w:p>
    <w:p w:rsidR="00000000" w:rsidDel="00000000" w:rsidP="00000000" w:rsidRDefault="00000000" w:rsidRPr="00000000" w14:paraId="000000DE">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DF">
      <w:pPr>
        <w:ind w:left="0"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I believe women’s bodies are represented as sexual objects in ads in order to grab a certain demographic’s attention. Women’s bodies are also represented as something that men need in order to gain status among peers. In things such as fitness ads, women’s bodies are glorified as perfection and portrayed as something other women should work/strive to be in order to fit in with society. </w:t>
      </w:r>
    </w:p>
    <w:p w:rsidR="00000000" w:rsidDel="00000000" w:rsidP="00000000" w:rsidRDefault="00000000" w:rsidRPr="00000000" w14:paraId="000000E0">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1">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are women's bodies objectified and what does objectification mean?</w:t>
      </w:r>
    </w:p>
    <w:p w:rsidR="00000000" w:rsidDel="00000000" w:rsidP="00000000" w:rsidRDefault="00000000" w:rsidRPr="00000000" w14:paraId="000000E2">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3">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Objectification means taking a living thing and pursuing it as an inanimate item removing all human and emotional aspects of it. Women’s bodies are objectified as something men deserve and are entitled to, especially in things such as alcohol and perfume ads. </w:t>
      </w:r>
    </w:p>
    <w:p w:rsidR="00000000" w:rsidDel="00000000" w:rsidP="00000000" w:rsidRDefault="00000000" w:rsidRPr="00000000" w14:paraId="000000E4">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5">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are roles for women implied in ads (i.e. the housewife, the good mother, the vamp, the good girl etc...)</w:t>
      </w:r>
    </w:p>
    <w:p w:rsidR="00000000" w:rsidDel="00000000" w:rsidP="00000000" w:rsidRDefault="00000000" w:rsidRPr="00000000" w14:paraId="000000E6">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7">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In cleaning ads, it is usually women who are advertising the product by cleaning around the house and showing its ease of use. In ads promoting a new food item, it is usually the mom of the house preparing and putting together the meal to serve the rest of her family such as her children, being a good mom or to her husband to carry out the so-called duties of a “good wife”. Additionally, in ads promoting cologne where the marketers want to deliver a message of sensuality, they dress women up and position them up in certain ways to impose this message on their target audience inducing them to attempt to achieve that image. </w:t>
      </w:r>
    </w:p>
    <w:p w:rsidR="00000000" w:rsidDel="00000000" w:rsidP="00000000" w:rsidRDefault="00000000" w:rsidRPr="00000000" w14:paraId="000000E8">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9">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are human attributes divided and valued between men and women through ads?</w:t>
      </w:r>
    </w:p>
    <w:p w:rsidR="00000000" w:rsidDel="00000000" w:rsidP="00000000" w:rsidRDefault="00000000" w:rsidRPr="00000000" w14:paraId="000000EA">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B">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Human attributes are divided and valued between men and women through ads by showing men as powerful, strong, capable and attractive. For women, the human attributes assigned to them are nurturing, people pleasers, weak and less knowledgeable than men. </w:t>
      </w:r>
    </w:p>
    <w:p w:rsidR="00000000" w:rsidDel="00000000" w:rsidP="00000000" w:rsidRDefault="00000000" w:rsidRPr="00000000" w14:paraId="000000EC">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D">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do images shift when race and class are introduced?</w:t>
      </w:r>
    </w:p>
    <w:p w:rsidR="00000000" w:rsidDel="00000000" w:rsidP="00000000" w:rsidRDefault="00000000" w:rsidRPr="00000000" w14:paraId="000000EE">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EF">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images of people shift when race and class are added into the mix which is evident through designer and high-end advertisements. Often models are cleaned up to look prim and proper, often coming from the middle to high class and of Caucasian skin tones. </w:t>
      </w:r>
    </w:p>
    <w:p w:rsidR="00000000" w:rsidDel="00000000" w:rsidP="00000000" w:rsidRDefault="00000000" w:rsidRPr="00000000" w14:paraId="000000F0">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1">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What do ads suggest about how men and women form intimate relationships? What are the qualities that mark the representation of these relationships?</w:t>
      </w:r>
    </w:p>
    <w:p w:rsidR="00000000" w:rsidDel="00000000" w:rsidP="00000000" w:rsidRDefault="00000000" w:rsidRPr="00000000" w14:paraId="000000F2">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3">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Ads suggest that men and women form intimate relationships with ease through things such as the way one is dressed,smells, how their body looks, the colour of their skin, their financial backgrounds, etc. </w:t>
      </w:r>
    </w:p>
    <w:p w:rsidR="00000000" w:rsidDel="00000000" w:rsidP="00000000" w:rsidRDefault="00000000" w:rsidRPr="00000000" w14:paraId="000000F4">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5">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do ads set women and men up for unrealistic expectations of one another?</w:t>
      </w:r>
    </w:p>
    <w:p w:rsidR="00000000" w:rsidDel="00000000" w:rsidP="00000000" w:rsidRDefault="00000000" w:rsidRPr="00000000" w14:paraId="000000F6">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7">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Ads make people believe that women are always obedient, put-together, mom-like figures who will look after them, say after a long day of work. Some ads also make men believe that women always look like the models shown in the ad. On the other hand, ads represent men to be the strong, protectors of women, they are always shown with a sense of entitlement and power. This causes some women to believe men are more capable than them. </w:t>
      </w:r>
    </w:p>
    <w:p w:rsidR="00000000" w:rsidDel="00000000" w:rsidP="00000000" w:rsidRDefault="00000000" w:rsidRPr="00000000" w14:paraId="000000F8">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9">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How has advertising affected you personally?</w:t>
      </w:r>
    </w:p>
    <w:p w:rsidR="00000000" w:rsidDel="00000000" w:rsidP="00000000" w:rsidRDefault="00000000" w:rsidRPr="00000000" w14:paraId="000000FA">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B">
      <w:pPr>
        <w:ind w:firstLine="720"/>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Personally, advertising has affected me personally to believe that I need certain things to have status in everyday society. Advertising has created an image of what I should strive to look like when I want to impress others. </w:t>
      </w:r>
    </w:p>
    <w:p w:rsidR="00000000" w:rsidDel="00000000" w:rsidP="00000000" w:rsidRDefault="00000000" w:rsidRPr="00000000" w14:paraId="000000FC">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FD">
      <w:pPr>
        <w:numPr>
          <w:ilvl w:val="0"/>
          <w:numId w:val="7"/>
        </w:numPr>
        <w:ind w:left="720" w:hanging="360"/>
        <w:rPr>
          <w:highlight w:val="white"/>
        </w:rPr>
      </w:pPr>
      <w:r w:rsidDel="00000000" w:rsidR="00000000" w:rsidRPr="00000000">
        <w:rPr>
          <w:rFonts w:ascii="Verdana" w:cs="Verdana" w:eastAsia="Verdana" w:hAnsi="Verdana"/>
          <w:sz w:val="20"/>
          <w:szCs w:val="20"/>
          <w:highlight w:val="white"/>
          <w:rtl w:val="0"/>
        </w:rPr>
        <w:t xml:space="preserve">What is the best defence against advertising?</w:t>
      </w:r>
    </w:p>
    <w:p w:rsidR="00000000" w:rsidDel="00000000" w:rsidP="00000000" w:rsidRDefault="00000000" w:rsidRPr="00000000" w14:paraId="000000FE">
      <w:pPr>
        <w:contextualSpacing w:val="0"/>
        <w:rPr>
          <w:rFonts w:ascii="Verdana" w:cs="Verdana" w:eastAsia="Verdana" w:hAnsi="Verdana"/>
          <w:sz w:val="20"/>
          <w:szCs w:val="20"/>
          <w:highlight w:val="white"/>
        </w:rPr>
      </w:pPr>
      <w:r w:rsidDel="00000000" w:rsidR="00000000" w:rsidRPr="00000000">
        <w:rPr>
          <w:rFonts w:ascii="Verdana" w:cs="Verdana" w:eastAsia="Verdana" w:hAnsi="Verdana"/>
          <w:sz w:val="20"/>
          <w:szCs w:val="20"/>
          <w:highlight w:val="white"/>
          <w:rtl w:val="0"/>
        </w:rPr>
        <w:t xml:space="preserve">The best defence against advertising is </w:t>
      </w:r>
    </w:p>
    <w:p w:rsidR="00000000" w:rsidDel="00000000" w:rsidP="00000000" w:rsidRDefault="00000000" w:rsidRPr="00000000" w14:paraId="000000FF">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100">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101">
      <w:pPr>
        <w:ind w:left="0" w:firstLine="0"/>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102">
      <w:pPr>
        <w:ind w:left="0" w:firstLine="0"/>
        <w:contextualSpacing w:val="0"/>
        <w:rPr>
          <w:rFonts w:ascii="Verdana" w:cs="Verdana" w:eastAsia="Verdana" w:hAnsi="Verdana"/>
          <w:sz w:val="20"/>
          <w:szCs w:val="20"/>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Verdana" w:cs="Verdana" w:eastAsia="Verdana" w:hAnsi="Verdana"/>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