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80D3C7" w14:textId="2665C4F0" w:rsidR="00D319FE" w:rsidRPr="00EF5482" w:rsidRDefault="00D319FE" w:rsidP="00D319FE">
      <w:pPr>
        <w:jc w:val="center"/>
        <w:rPr>
          <w:rFonts w:ascii="Times New Roman" w:eastAsia="Times New Roman" w:hAnsi="Times New Roman" w:cs="Times New Roman"/>
          <w:lang w:eastAsia="en-CA"/>
        </w:rPr>
      </w:pPr>
      <w:r>
        <w:rPr>
          <w:rFonts w:ascii="Times New Roman" w:eastAsia="Times New Roman" w:hAnsi="Times New Roman" w:cs="Times New Roman"/>
          <w:lang w:eastAsia="en-CA"/>
        </w:rPr>
        <w:t>Lab4</w:t>
      </w:r>
      <w:r w:rsidRPr="00EF5482">
        <w:rPr>
          <w:rFonts w:ascii="Times New Roman" w:eastAsia="Times New Roman" w:hAnsi="Times New Roman" w:cs="Times New Roman"/>
          <w:lang w:eastAsia="en-CA"/>
        </w:rPr>
        <w:t>:  </w:t>
      </w:r>
      <w:r>
        <w:rPr>
          <w:rFonts w:ascii="Times New Roman" w:eastAsia="Times New Roman" w:hAnsi="Times New Roman" w:cs="Times New Roman"/>
          <w:lang w:eastAsia="en-CA"/>
        </w:rPr>
        <w:t>Mitosis</w:t>
      </w:r>
    </w:p>
    <w:p w14:paraId="5449723A" w14:textId="77777777" w:rsidR="00D319FE" w:rsidRPr="00432222" w:rsidRDefault="00D319FE" w:rsidP="00D319FE">
      <w:pPr>
        <w:spacing w:after="240"/>
        <w:jc w:val="center"/>
        <w:rPr>
          <w:rFonts w:ascii="Times New Roman" w:eastAsia="Times New Roman" w:hAnsi="Times New Roman" w:cs="Times New Roman"/>
          <w:lang w:val="en-US"/>
        </w:rPr>
      </w:pPr>
    </w:p>
    <w:p w14:paraId="20AFFB5B" w14:textId="77777777" w:rsidR="00D319FE" w:rsidRPr="00D319FE" w:rsidRDefault="00D319FE" w:rsidP="00D319FE">
      <w:pPr>
        <w:spacing w:after="240"/>
        <w:rPr>
          <w:rFonts w:ascii="Times New Roman" w:eastAsia="Times New Roman" w:hAnsi="Times New Roman" w:cs="Times New Roman"/>
        </w:rPr>
      </w:pPr>
      <w:r w:rsidRPr="00D319FE">
        <w:rPr>
          <w:rFonts w:ascii="Times New Roman" w:eastAsia="Times New Roman" w:hAnsi="Times New Roman" w:cs="Times New Roman"/>
        </w:rPr>
        <w:br/>
      </w:r>
      <w:r w:rsidRPr="00D319FE">
        <w:rPr>
          <w:rFonts w:ascii="Times New Roman" w:eastAsia="Times New Roman" w:hAnsi="Times New Roman" w:cs="Times New Roman"/>
        </w:rPr>
        <w:br/>
      </w:r>
      <w:r w:rsidRPr="00D319FE">
        <w:rPr>
          <w:rFonts w:ascii="Times New Roman" w:eastAsia="Times New Roman" w:hAnsi="Times New Roman" w:cs="Times New Roman"/>
        </w:rPr>
        <w:br/>
      </w:r>
    </w:p>
    <w:p w14:paraId="1A4A9532" w14:textId="77777777" w:rsidR="00D319FE" w:rsidRPr="00D319FE" w:rsidRDefault="00D319FE" w:rsidP="00D319FE">
      <w:pPr>
        <w:ind w:left="3600"/>
        <w:rPr>
          <w:rFonts w:ascii="Times New Roman" w:hAnsi="Times New Roman" w:cs="Times New Roman"/>
        </w:rPr>
      </w:pPr>
      <w:r w:rsidRPr="00D319FE">
        <w:rPr>
          <w:rFonts w:ascii="Times New Roman" w:hAnsi="Times New Roman" w:cs="Times New Roman"/>
          <w:color w:val="000000"/>
        </w:rPr>
        <w:t xml:space="preserve">       Michael Absi </w:t>
      </w:r>
    </w:p>
    <w:p w14:paraId="3A4A6F6A" w14:textId="77777777" w:rsidR="00D319FE" w:rsidRPr="0030324B" w:rsidRDefault="00D319FE" w:rsidP="00D319FE">
      <w:pPr>
        <w:jc w:val="center"/>
        <w:rPr>
          <w:rFonts w:ascii="Times New Roman" w:hAnsi="Times New Roman" w:cs="Times New Roman"/>
        </w:rPr>
      </w:pPr>
      <w:r w:rsidRPr="0030324B">
        <w:rPr>
          <w:rFonts w:ascii="Times New Roman" w:hAnsi="Times New Roman" w:cs="Times New Roman"/>
          <w:color w:val="000000"/>
        </w:rPr>
        <w:t>8549939</w:t>
      </w:r>
    </w:p>
    <w:p w14:paraId="54A0FD97" w14:textId="77777777" w:rsidR="00D319FE" w:rsidRPr="000E1EC5" w:rsidRDefault="00D319FE" w:rsidP="00D319FE">
      <w:pPr>
        <w:spacing w:after="240"/>
        <w:rPr>
          <w:rFonts w:ascii="Times New Roman" w:eastAsia="Times New Roman" w:hAnsi="Times New Roman" w:cs="Times New Roman"/>
          <w:lang w:val="en-US"/>
        </w:rPr>
      </w:pPr>
      <w:r w:rsidRPr="000E1EC5">
        <w:rPr>
          <w:rFonts w:ascii="Times New Roman" w:eastAsia="Times New Roman" w:hAnsi="Times New Roman" w:cs="Times New Roman"/>
          <w:lang w:val="en-US"/>
        </w:rPr>
        <w:br/>
      </w:r>
    </w:p>
    <w:p w14:paraId="3F2D59A8" w14:textId="77777777" w:rsidR="00D319FE" w:rsidRPr="000E1EC5" w:rsidRDefault="00D319FE" w:rsidP="00D319FE">
      <w:pPr>
        <w:spacing w:after="240"/>
        <w:rPr>
          <w:rFonts w:ascii="Times New Roman" w:eastAsia="Times New Roman" w:hAnsi="Times New Roman" w:cs="Times New Roman"/>
          <w:lang w:val="en-US"/>
        </w:rPr>
      </w:pPr>
    </w:p>
    <w:p w14:paraId="49D546AA" w14:textId="77777777" w:rsidR="00D319FE" w:rsidRPr="000E1EC5" w:rsidRDefault="00D319FE" w:rsidP="00D319FE">
      <w:pPr>
        <w:jc w:val="center"/>
        <w:rPr>
          <w:rFonts w:ascii="Times New Roman" w:hAnsi="Times New Roman" w:cs="Times New Roman"/>
          <w:color w:val="000000"/>
          <w:lang w:val="en-US"/>
        </w:rPr>
      </w:pPr>
      <w:r w:rsidRPr="000E1EC5">
        <w:rPr>
          <w:rFonts w:ascii="Times New Roman" w:hAnsi="Times New Roman" w:cs="Times New Roman"/>
          <w:color w:val="000000"/>
          <w:lang w:val="en-US"/>
        </w:rPr>
        <w:t>BIO1140 Section B06</w:t>
      </w:r>
    </w:p>
    <w:p w14:paraId="1604D049" w14:textId="77777777" w:rsidR="00D319FE" w:rsidRPr="00EF5482" w:rsidRDefault="00D319FE" w:rsidP="00D319FE">
      <w:pPr>
        <w:jc w:val="center"/>
        <w:rPr>
          <w:rFonts w:ascii="Times New Roman" w:eastAsia="Times New Roman" w:hAnsi="Times New Roman" w:cs="Times New Roman"/>
          <w:lang w:val="en-US" w:eastAsia="en-CA"/>
        </w:rPr>
      </w:pPr>
    </w:p>
    <w:p w14:paraId="51B742E8" w14:textId="77777777" w:rsidR="00D319FE" w:rsidRPr="000E1EC5" w:rsidRDefault="00D319FE" w:rsidP="00D319FE">
      <w:pPr>
        <w:jc w:val="center"/>
        <w:rPr>
          <w:rFonts w:ascii="Times New Roman" w:hAnsi="Times New Roman" w:cs="Times New Roman"/>
          <w:lang w:val="en-US"/>
        </w:rPr>
      </w:pPr>
    </w:p>
    <w:p w14:paraId="7E8E9592" w14:textId="77777777" w:rsidR="00D319FE" w:rsidRPr="000E1EC5" w:rsidRDefault="00D319FE" w:rsidP="00D319FE">
      <w:pPr>
        <w:spacing w:after="240"/>
        <w:rPr>
          <w:rFonts w:ascii="Times New Roman" w:eastAsia="Times New Roman" w:hAnsi="Times New Roman" w:cs="Times New Roman"/>
          <w:lang w:val="en-US"/>
        </w:rPr>
      </w:pPr>
      <w:r w:rsidRPr="000E1EC5">
        <w:rPr>
          <w:rFonts w:ascii="Times New Roman" w:eastAsia="Times New Roman" w:hAnsi="Times New Roman" w:cs="Times New Roman"/>
          <w:lang w:val="en-US"/>
        </w:rPr>
        <w:br/>
      </w:r>
      <w:r w:rsidRPr="000E1EC5">
        <w:rPr>
          <w:rFonts w:ascii="Times New Roman" w:eastAsia="Times New Roman" w:hAnsi="Times New Roman" w:cs="Times New Roman"/>
          <w:lang w:val="en-US"/>
        </w:rPr>
        <w:br/>
      </w:r>
    </w:p>
    <w:p w14:paraId="3F0CF355" w14:textId="77777777" w:rsidR="00D319FE" w:rsidRPr="000E1EC5" w:rsidRDefault="00D319FE" w:rsidP="00D319FE">
      <w:pPr>
        <w:spacing w:after="240"/>
        <w:rPr>
          <w:rFonts w:ascii="Times New Roman" w:eastAsia="Times New Roman" w:hAnsi="Times New Roman" w:cs="Times New Roman"/>
          <w:lang w:val="en-US"/>
        </w:rPr>
      </w:pPr>
    </w:p>
    <w:p w14:paraId="6EDFCFEE" w14:textId="77777777" w:rsidR="00D319FE" w:rsidRPr="000E1EC5" w:rsidRDefault="00D319FE" w:rsidP="00D319FE">
      <w:pPr>
        <w:spacing w:after="240"/>
        <w:rPr>
          <w:rFonts w:ascii="Times New Roman" w:eastAsia="Times New Roman" w:hAnsi="Times New Roman" w:cs="Times New Roman"/>
          <w:lang w:val="en-US"/>
        </w:rPr>
      </w:pPr>
      <w:r w:rsidRPr="000E1EC5">
        <w:rPr>
          <w:rFonts w:ascii="Times New Roman" w:eastAsia="Times New Roman" w:hAnsi="Times New Roman" w:cs="Times New Roman"/>
          <w:lang w:val="en-US"/>
        </w:rPr>
        <w:br/>
      </w:r>
    </w:p>
    <w:p w14:paraId="1B38C550" w14:textId="77777777" w:rsidR="00D319FE" w:rsidRPr="000E1EC5" w:rsidRDefault="00D319FE" w:rsidP="00D319FE">
      <w:pPr>
        <w:jc w:val="center"/>
        <w:rPr>
          <w:rFonts w:ascii="Times New Roman" w:hAnsi="Times New Roman" w:cs="Times New Roman"/>
          <w:color w:val="000000" w:themeColor="text1"/>
          <w:lang w:val="en-US"/>
        </w:rPr>
      </w:pPr>
      <w:r w:rsidRPr="000E1EC5">
        <w:rPr>
          <w:rFonts w:ascii="Times New Roman" w:hAnsi="Times New Roman" w:cs="Times New Roman"/>
          <w:color w:val="000000" w:themeColor="text1"/>
          <w:u w:val="single"/>
          <w:lang w:val="en-US"/>
        </w:rPr>
        <w:t>Demonstrators :</w:t>
      </w:r>
    </w:p>
    <w:p w14:paraId="6BF65E9C" w14:textId="77777777" w:rsidR="00D319FE" w:rsidRPr="000E1EC5" w:rsidRDefault="00D319FE" w:rsidP="00D319FE">
      <w:pPr>
        <w:jc w:val="center"/>
        <w:rPr>
          <w:rFonts w:ascii="Calibri" w:eastAsia="Times New Roman" w:hAnsi="Calibri" w:cs="Calibri"/>
          <w:bCs/>
          <w:color w:val="000000" w:themeColor="text1"/>
          <w:sz w:val="22"/>
          <w:szCs w:val="22"/>
          <w:shd w:val="clear" w:color="auto" w:fill="FFFFFF"/>
          <w:lang w:val="en-US" w:eastAsia="en-CA"/>
        </w:rPr>
      </w:pPr>
      <w:r w:rsidRPr="00EF5482">
        <w:rPr>
          <w:rFonts w:ascii="Calibri" w:eastAsia="Times New Roman" w:hAnsi="Calibri" w:cs="Calibri"/>
          <w:bCs/>
          <w:color w:val="000000" w:themeColor="text1"/>
          <w:sz w:val="22"/>
          <w:szCs w:val="22"/>
          <w:shd w:val="clear" w:color="auto" w:fill="FFFFFF"/>
          <w:lang w:val="en-US" w:eastAsia="en-CA"/>
        </w:rPr>
        <w:t>Mustafa Hamid</w:t>
      </w:r>
    </w:p>
    <w:p w14:paraId="65986AA0" w14:textId="77777777" w:rsidR="00D319FE" w:rsidRPr="00EF5482" w:rsidRDefault="00D319FE" w:rsidP="00D319FE">
      <w:pPr>
        <w:jc w:val="center"/>
        <w:rPr>
          <w:rFonts w:ascii="Times New Roman" w:eastAsia="Times New Roman" w:hAnsi="Times New Roman" w:cs="Times New Roman"/>
          <w:color w:val="000000" w:themeColor="text1"/>
          <w:lang w:val="en-US" w:eastAsia="en-CA"/>
        </w:rPr>
      </w:pPr>
      <w:r w:rsidRPr="00EF5482">
        <w:rPr>
          <w:rFonts w:ascii="Calibri" w:eastAsia="Times New Roman" w:hAnsi="Calibri" w:cs="Calibri"/>
          <w:bCs/>
          <w:color w:val="000000" w:themeColor="text1"/>
          <w:sz w:val="22"/>
          <w:szCs w:val="22"/>
          <w:shd w:val="clear" w:color="auto" w:fill="FFFFFF"/>
          <w:lang w:val="en-US" w:eastAsia="en-CA"/>
        </w:rPr>
        <w:t>Braydon Hall</w:t>
      </w:r>
    </w:p>
    <w:p w14:paraId="233F61F4" w14:textId="77777777" w:rsidR="00D319FE" w:rsidRPr="000E1EC5" w:rsidRDefault="00D319FE" w:rsidP="00D319FE">
      <w:pPr>
        <w:spacing w:after="240"/>
        <w:jc w:val="center"/>
        <w:rPr>
          <w:rFonts w:ascii="Times New Roman" w:eastAsia="Times New Roman" w:hAnsi="Times New Roman" w:cs="Times New Roman"/>
          <w:lang w:val="en-US"/>
        </w:rPr>
      </w:pPr>
    </w:p>
    <w:p w14:paraId="519DA1B6" w14:textId="77777777" w:rsidR="00D319FE" w:rsidRPr="000E1EC5" w:rsidRDefault="00D319FE" w:rsidP="00D319FE">
      <w:pPr>
        <w:spacing w:after="240"/>
        <w:rPr>
          <w:rFonts w:ascii="Times New Roman" w:eastAsia="Times New Roman" w:hAnsi="Times New Roman" w:cs="Times New Roman"/>
          <w:lang w:val="en-US"/>
        </w:rPr>
      </w:pPr>
    </w:p>
    <w:p w14:paraId="27519551" w14:textId="034ED15E" w:rsidR="00D319FE" w:rsidRPr="000E1EC5" w:rsidRDefault="00D319FE" w:rsidP="00D319FE">
      <w:pPr>
        <w:jc w:val="center"/>
        <w:rPr>
          <w:rFonts w:ascii="Times New Roman" w:hAnsi="Times New Roman" w:cs="Times New Roman"/>
          <w:lang w:val="en-US"/>
        </w:rPr>
      </w:pPr>
      <w:r>
        <w:rPr>
          <w:rFonts w:ascii="Times New Roman" w:hAnsi="Times New Roman" w:cs="Times New Roman"/>
          <w:color w:val="000000"/>
          <w:lang w:val="en-US"/>
        </w:rPr>
        <w:t xml:space="preserve"> 19 March </w:t>
      </w:r>
      <w:r w:rsidRPr="000E1EC5">
        <w:rPr>
          <w:rFonts w:ascii="Times New Roman" w:hAnsi="Times New Roman" w:cs="Times New Roman"/>
          <w:color w:val="000000"/>
          <w:lang w:val="en-US"/>
        </w:rPr>
        <w:t>201</w:t>
      </w:r>
      <w:r w:rsidR="0030324B">
        <w:rPr>
          <w:rFonts w:ascii="Times New Roman" w:hAnsi="Times New Roman" w:cs="Times New Roman"/>
          <w:color w:val="000000"/>
          <w:lang w:val="en-US"/>
        </w:rPr>
        <w:t>7</w:t>
      </w:r>
      <w:bookmarkStart w:id="0" w:name="_GoBack"/>
      <w:bookmarkEnd w:id="0"/>
    </w:p>
    <w:p w14:paraId="7FDA01DD" w14:textId="77777777" w:rsidR="00D319FE" w:rsidRPr="000E1EC5" w:rsidRDefault="00D319FE" w:rsidP="00D319FE">
      <w:pPr>
        <w:spacing w:after="240"/>
        <w:rPr>
          <w:rFonts w:ascii="Times New Roman" w:eastAsia="Times New Roman" w:hAnsi="Times New Roman" w:cs="Times New Roman"/>
          <w:lang w:val="en-US"/>
        </w:rPr>
      </w:pPr>
    </w:p>
    <w:p w14:paraId="69867963" w14:textId="77777777" w:rsidR="00D319FE" w:rsidRPr="000E1EC5" w:rsidRDefault="00D319FE" w:rsidP="00D319FE">
      <w:pPr>
        <w:spacing w:after="240"/>
        <w:rPr>
          <w:rFonts w:ascii="Times New Roman" w:eastAsia="Times New Roman" w:hAnsi="Times New Roman" w:cs="Times New Roman"/>
          <w:lang w:val="en-US"/>
        </w:rPr>
      </w:pPr>
    </w:p>
    <w:p w14:paraId="66EBBFC7" w14:textId="77777777" w:rsidR="00D319FE" w:rsidRPr="000E1EC5" w:rsidRDefault="00D319FE" w:rsidP="00D319FE">
      <w:pPr>
        <w:spacing w:after="240"/>
        <w:rPr>
          <w:rFonts w:ascii="Times New Roman" w:eastAsia="Times New Roman" w:hAnsi="Times New Roman" w:cs="Times New Roman"/>
          <w:lang w:val="en-US"/>
        </w:rPr>
      </w:pPr>
    </w:p>
    <w:p w14:paraId="7D2915F2" w14:textId="77777777" w:rsidR="00D319FE" w:rsidRPr="000E1EC5" w:rsidRDefault="00D319FE" w:rsidP="00D319FE">
      <w:pPr>
        <w:spacing w:after="240"/>
        <w:rPr>
          <w:rFonts w:ascii="Times New Roman" w:eastAsia="Times New Roman" w:hAnsi="Times New Roman" w:cs="Times New Roman"/>
          <w:lang w:val="en-US"/>
        </w:rPr>
      </w:pPr>
    </w:p>
    <w:p w14:paraId="2C3BF142" w14:textId="77777777" w:rsidR="00D319FE" w:rsidRPr="000E1EC5" w:rsidRDefault="00D319FE" w:rsidP="00D319FE">
      <w:pPr>
        <w:spacing w:after="240"/>
        <w:jc w:val="center"/>
        <w:rPr>
          <w:rFonts w:ascii="Times New Roman" w:eastAsia="Times New Roman" w:hAnsi="Times New Roman" w:cs="Times New Roman"/>
          <w:lang w:val="en-US"/>
        </w:rPr>
      </w:pPr>
      <w:r>
        <w:rPr>
          <w:rFonts w:ascii="Times New Roman" w:hAnsi="Times New Roman" w:cs="Times New Roman"/>
          <w:color w:val="000000"/>
          <w:lang w:val="en-US"/>
        </w:rPr>
        <w:t>Biology</w:t>
      </w:r>
      <w:r w:rsidRPr="000E1EC5">
        <w:rPr>
          <w:rFonts w:ascii="Times New Roman" w:hAnsi="Times New Roman" w:cs="Times New Roman"/>
          <w:color w:val="000000"/>
          <w:lang w:val="en-US"/>
        </w:rPr>
        <w:t xml:space="preserve"> Department</w:t>
      </w:r>
    </w:p>
    <w:p w14:paraId="12A32CB3" w14:textId="77777777" w:rsidR="00D319FE" w:rsidRPr="000E1EC5" w:rsidRDefault="00D319FE" w:rsidP="00D319FE">
      <w:pPr>
        <w:jc w:val="center"/>
        <w:rPr>
          <w:rFonts w:ascii="Times New Roman" w:hAnsi="Times New Roman" w:cs="Times New Roman"/>
          <w:color w:val="000000"/>
          <w:lang w:val="en-US"/>
        </w:rPr>
      </w:pPr>
      <w:r>
        <w:rPr>
          <w:rFonts w:ascii="Times New Roman" w:hAnsi="Times New Roman" w:cs="Times New Roman"/>
          <w:color w:val="000000"/>
          <w:lang w:val="en-US"/>
        </w:rPr>
        <w:t xml:space="preserve">University of </w:t>
      </w:r>
      <w:r w:rsidRPr="000E1EC5">
        <w:rPr>
          <w:rFonts w:ascii="Times New Roman" w:hAnsi="Times New Roman" w:cs="Times New Roman"/>
          <w:color w:val="000000"/>
          <w:lang w:val="en-US"/>
        </w:rPr>
        <w:t>Ottawa</w:t>
      </w:r>
    </w:p>
    <w:p w14:paraId="2D246FE0" w14:textId="77777777" w:rsidR="00932305" w:rsidRPr="00D319FE" w:rsidRDefault="00932305" w:rsidP="00391A18">
      <w:pPr>
        <w:jc w:val="center"/>
        <w:rPr>
          <w:rFonts w:ascii="Times New Roman" w:hAnsi="Times New Roman" w:cs="Times New Roman"/>
          <w:color w:val="000000"/>
          <w:sz w:val="23"/>
          <w:szCs w:val="23"/>
          <w:lang w:val="en-US"/>
        </w:rPr>
      </w:pPr>
    </w:p>
    <w:p w14:paraId="37A2452A" w14:textId="77777777" w:rsidR="00D319FE" w:rsidRDefault="00D319FE" w:rsidP="00D319FE">
      <w:pPr>
        <w:pStyle w:val="NormalWeb"/>
        <w:spacing w:before="0" w:beforeAutospacing="0" w:after="200" w:afterAutospacing="0" w:line="480" w:lineRule="auto"/>
        <w:jc w:val="both"/>
        <w:rPr>
          <w:color w:val="000000"/>
          <w:lang w:val="en-CA"/>
        </w:rPr>
      </w:pPr>
    </w:p>
    <w:p w14:paraId="0A1078B8" w14:textId="3D1A5E59" w:rsidR="00D319FE" w:rsidRPr="00D319FE" w:rsidRDefault="00D319FE" w:rsidP="00D319FE">
      <w:pPr>
        <w:pStyle w:val="NormalWeb"/>
        <w:spacing w:before="0" w:beforeAutospacing="0" w:after="200" w:afterAutospacing="0" w:line="480" w:lineRule="auto"/>
        <w:jc w:val="both"/>
        <w:rPr>
          <w:color w:val="000000" w:themeColor="text1"/>
          <w:sz w:val="23"/>
          <w:szCs w:val="23"/>
          <w:lang w:val="en-CA"/>
        </w:rPr>
      </w:pPr>
      <w:r w:rsidRPr="006F6562">
        <w:rPr>
          <w:i/>
          <w:iCs/>
          <w:color w:val="000000" w:themeColor="text1"/>
          <w:sz w:val="23"/>
          <w:szCs w:val="23"/>
          <w:lang w:val="en-CA"/>
        </w:rPr>
        <w:lastRenderedPageBreak/>
        <w:t>Conclusion:</w:t>
      </w:r>
    </w:p>
    <w:p w14:paraId="34F3D0FC" w14:textId="48213047" w:rsidR="00D319FE" w:rsidRPr="006F6562" w:rsidRDefault="00D319FE" w:rsidP="00D319FE">
      <w:pPr>
        <w:spacing w:line="480" w:lineRule="auto"/>
        <w:jc w:val="both"/>
        <w:rPr>
          <w:rFonts w:ascii="Times New Roman" w:hAnsi="Times New Roman" w:cs="Times New Roman"/>
          <w:iCs/>
          <w:color w:val="000000" w:themeColor="text1"/>
          <w:sz w:val="23"/>
          <w:szCs w:val="23"/>
        </w:rPr>
      </w:pPr>
      <w:r w:rsidRPr="006F6562">
        <w:rPr>
          <w:rFonts w:ascii="Times New Roman" w:hAnsi="Times New Roman" w:cs="Times New Roman"/>
          <w:iCs/>
          <w:color w:val="000000" w:themeColor="text1"/>
          <w:sz w:val="23"/>
          <w:szCs w:val="23"/>
        </w:rPr>
        <w:t>a. In short, the relative time spent in each phase of mitosis by each of the three organisms (</w:t>
      </w:r>
      <w:proofErr w:type="spellStart"/>
      <w:r w:rsidRPr="006F6562">
        <w:rPr>
          <w:rFonts w:ascii="Times New Roman" w:hAnsi="Times New Roman" w:cs="Times New Roman"/>
          <w:i/>
          <w:iCs/>
          <w:color w:val="000000" w:themeColor="text1"/>
          <w:sz w:val="23"/>
          <w:szCs w:val="23"/>
        </w:rPr>
        <w:t>Vicia</w:t>
      </w:r>
      <w:proofErr w:type="spellEnd"/>
      <w:r w:rsidRPr="006F6562">
        <w:rPr>
          <w:rFonts w:ascii="Times New Roman" w:hAnsi="Times New Roman" w:cs="Times New Roman"/>
          <w:i/>
          <w:iCs/>
          <w:color w:val="000000" w:themeColor="text1"/>
          <w:sz w:val="23"/>
          <w:szCs w:val="23"/>
        </w:rPr>
        <w:t xml:space="preserve"> </w:t>
      </w:r>
      <w:proofErr w:type="spellStart"/>
      <w:r w:rsidRPr="006F6562">
        <w:rPr>
          <w:rFonts w:ascii="Times New Roman" w:hAnsi="Times New Roman" w:cs="Times New Roman"/>
          <w:i/>
          <w:iCs/>
          <w:color w:val="000000" w:themeColor="text1"/>
          <w:sz w:val="23"/>
          <w:szCs w:val="23"/>
        </w:rPr>
        <w:t>faba</w:t>
      </w:r>
      <w:proofErr w:type="spellEnd"/>
      <w:r w:rsidRPr="006F6562">
        <w:rPr>
          <w:rFonts w:ascii="Times New Roman" w:hAnsi="Times New Roman" w:cs="Times New Roman"/>
          <w:i/>
          <w:iCs/>
          <w:color w:val="000000" w:themeColor="text1"/>
          <w:sz w:val="23"/>
          <w:szCs w:val="23"/>
        </w:rPr>
        <w:t xml:space="preserve">, Allium </w:t>
      </w:r>
      <w:proofErr w:type="spellStart"/>
      <w:r w:rsidRPr="006F6562">
        <w:rPr>
          <w:rFonts w:ascii="Times New Roman" w:hAnsi="Times New Roman" w:cs="Times New Roman"/>
          <w:i/>
          <w:iCs/>
          <w:color w:val="000000" w:themeColor="text1"/>
          <w:sz w:val="23"/>
          <w:szCs w:val="23"/>
        </w:rPr>
        <w:t>cepa</w:t>
      </w:r>
      <w:proofErr w:type="spellEnd"/>
      <w:r w:rsidRPr="006F6562">
        <w:rPr>
          <w:rFonts w:ascii="Times New Roman" w:hAnsi="Times New Roman" w:cs="Times New Roman"/>
          <w:i/>
          <w:iCs/>
          <w:color w:val="000000" w:themeColor="text1"/>
          <w:sz w:val="23"/>
          <w:szCs w:val="23"/>
        </w:rPr>
        <w:t xml:space="preserve"> and </w:t>
      </w:r>
      <w:proofErr w:type="spellStart"/>
      <w:r w:rsidRPr="006F6562">
        <w:rPr>
          <w:rFonts w:ascii="Times New Roman" w:hAnsi="Times New Roman" w:cs="Times New Roman"/>
          <w:i/>
          <w:iCs/>
          <w:color w:val="000000" w:themeColor="text1"/>
          <w:sz w:val="23"/>
          <w:szCs w:val="23"/>
        </w:rPr>
        <w:t>Coregonus</w:t>
      </w:r>
      <w:proofErr w:type="spellEnd"/>
      <w:r w:rsidRPr="006F6562">
        <w:rPr>
          <w:rFonts w:ascii="Times New Roman" w:hAnsi="Times New Roman" w:cs="Times New Roman"/>
          <w:i/>
          <w:iCs/>
          <w:color w:val="000000" w:themeColor="text1"/>
          <w:sz w:val="23"/>
          <w:szCs w:val="23"/>
        </w:rPr>
        <w:t xml:space="preserve"> </w:t>
      </w:r>
      <w:proofErr w:type="spellStart"/>
      <w:r w:rsidRPr="006F6562">
        <w:rPr>
          <w:rFonts w:ascii="Times New Roman" w:hAnsi="Times New Roman" w:cs="Times New Roman"/>
          <w:i/>
          <w:iCs/>
          <w:color w:val="000000" w:themeColor="text1"/>
          <w:sz w:val="23"/>
          <w:szCs w:val="23"/>
        </w:rPr>
        <w:t>clupeaformis</w:t>
      </w:r>
      <w:proofErr w:type="spellEnd"/>
      <w:r w:rsidRPr="006F6562">
        <w:rPr>
          <w:rFonts w:ascii="Times New Roman" w:hAnsi="Times New Roman" w:cs="Times New Roman"/>
          <w:iCs/>
          <w:color w:val="000000" w:themeColor="text1"/>
          <w:sz w:val="23"/>
          <w:szCs w:val="23"/>
        </w:rPr>
        <w:t>) was approximately the same. Comparing my data to that of the class, it is well understood, the interphase is the stage with the large</w:t>
      </w:r>
      <w:r w:rsidR="00CE2CD7">
        <w:rPr>
          <w:rFonts w:ascii="Times New Roman" w:hAnsi="Times New Roman" w:cs="Times New Roman"/>
          <w:iCs/>
          <w:color w:val="000000" w:themeColor="text1"/>
          <w:sz w:val="23"/>
          <w:szCs w:val="23"/>
        </w:rPr>
        <w:t>st</w:t>
      </w:r>
      <w:r w:rsidRPr="006F6562">
        <w:rPr>
          <w:rFonts w:ascii="Times New Roman" w:hAnsi="Times New Roman" w:cs="Times New Roman"/>
          <w:iCs/>
          <w:color w:val="000000" w:themeColor="text1"/>
          <w:sz w:val="23"/>
          <w:szCs w:val="23"/>
        </w:rPr>
        <w:t xml:space="preserve"> percentage for both groups of data. About 52.13% of th</w:t>
      </w:r>
      <w:r>
        <w:rPr>
          <w:rFonts w:ascii="Times New Roman" w:hAnsi="Times New Roman" w:cs="Times New Roman"/>
          <w:iCs/>
          <w:color w:val="000000" w:themeColor="text1"/>
          <w:sz w:val="23"/>
          <w:szCs w:val="23"/>
        </w:rPr>
        <w:t>e cells in the class data and 62.3</w:t>
      </w:r>
      <w:r w:rsidRPr="006F6562">
        <w:rPr>
          <w:rFonts w:ascii="Times New Roman" w:hAnsi="Times New Roman" w:cs="Times New Roman"/>
          <w:iCs/>
          <w:color w:val="000000" w:themeColor="text1"/>
          <w:sz w:val="23"/>
          <w:szCs w:val="23"/>
        </w:rPr>
        <w:t>% of the cells in the group data were found in interphase, a very close ratio. In addition, Prophase has a phase to the second largest for orga</w:t>
      </w:r>
      <w:r>
        <w:rPr>
          <w:rFonts w:ascii="Times New Roman" w:hAnsi="Times New Roman" w:cs="Times New Roman"/>
          <w:iCs/>
          <w:color w:val="000000" w:themeColor="text1"/>
          <w:sz w:val="23"/>
          <w:szCs w:val="23"/>
        </w:rPr>
        <w:t>nizations (approximately 22</w:t>
      </w:r>
      <w:r w:rsidRPr="006F6562">
        <w:rPr>
          <w:rFonts w:ascii="Times New Roman" w:hAnsi="Times New Roman" w:cs="Times New Roman"/>
          <w:iCs/>
          <w:color w:val="000000" w:themeColor="text1"/>
          <w:sz w:val="23"/>
          <w:szCs w:val="23"/>
        </w:rPr>
        <w:t>.8</w:t>
      </w:r>
      <w:r>
        <w:rPr>
          <w:rFonts w:ascii="Times New Roman" w:hAnsi="Times New Roman" w:cs="Times New Roman"/>
          <w:iCs/>
          <w:color w:val="000000" w:themeColor="text1"/>
          <w:sz w:val="23"/>
          <w:szCs w:val="23"/>
        </w:rPr>
        <w:t>% of the class data cells and 19.96</w:t>
      </w:r>
      <w:r w:rsidRPr="006F6562">
        <w:rPr>
          <w:rFonts w:ascii="Times New Roman" w:hAnsi="Times New Roman" w:cs="Times New Roman"/>
          <w:iCs/>
          <w:color w:val="000000" w:themeColor="text1"/>
          <w:sz w:val="23"/>
          <w:szCs w:val="23"/>
        </w:rPr>
        <w:t>% of the group data cells were found in prophase). And finally, the results of the last three stages (Metaphase, Anaphase, Telophase) were very close to the aver</w:t>
      </w:r>
      <w:r>
        <w:rPr>
          <w:rFonts w:ascii="Times New Roman" w:hAnsi="Times New Roman" w:cs="Times New Roman"/>
          <w:iCs/>
          <w:color w:val="000000" w:themeColor="text1"/>
          <w:sz w:val="23"/>
          <w:szCs w:val="23"/>
        </w:rPr>
        <w:t>age obtained in class close to 4% -9</w:t>
      </w:r>
      <w:r w:rsidRPr="006F6562">
        <w:rPr>
          <w:rFonts w:ascii="Times New Roman" w:hAnsi="Times New Roman" w:cs="Times New Roman"/>
          <w:iCs/>
          <w:color w:val="000000" w:themeColor="text1"/>
          <w:sz w:val="23"/>
          <w:szCs w:val="23"/>
        </w:rPr>
        <w:t>%.</w:t>
      </w:r>
    </w:p>
    <w:p w14:paraId="08A5187C" w14:textId="77777777" w:rsidR="00D319FE" w:rsidRPr="006F6562" w:rsidRDefault="00D319FE" w:rsidP="00D319FE">
      <w:pPr>
        <w:spacing w:line="480" w:lineRule="auto"/>
        <w:jc w:val="both"/>
        <w:rPr>
          <w:rFonts w:ascii="Times New Roman" w:hAnsi="Times New Roman" w:cs="Times New Roman"/>
          <w:iCs/>
          <w:color w:val="000000" w:themeColor="text1"/>
          <w:sz w:val="23"/>
          <w:szCs w:val="23"/>
        </w:rPr>
      </w:pPr>
    </w:p>
    <w:p w14:paraId="40A904B8" w14:textId="22247B3F" w:rsidR="00D319FE" w:rsidRPr="006F6562" w:rsidRDefault="00D319FE" w:rsidP="00D319FE">
      <w:pPr>
        <w:spacing w:line="480" w:lineRule="auto"/>
        <w:jc w:val="both"/>
        <w:rPr>
          <w:rFonts w:ascii="Times New Roman" w:hAnsi="Times New Roman" w:cs="Times New Roman"/>
          <w:b/>
          <w:color w:val="000000" w:themeColor="text1"/>
          <w:sz w:val="23"/>
          <w:szCs w:val="23"/>
        </w:rPr>
      </w:pPr>
      <w:r w:rsidRPr="006F6562">
        <w:rPr>
          <w:rFonts w:ascii="Times New Roman" w:hAnsi="Times New Roman" w:cs="Times New Roman"/>
          <w:iCs/>
          <w:color w:val="000000" w:themeColor="text1"/>
          <w:sz w:val="23"/>
          <w:szCs w:val="23"/>
        </w:rPr>
        <w:t>b. The int</w:t>
      </w:r>
      <w:r>
        <w:rPr>
          <w:rFonts w:ascii="Times New Roman" w:hAnsi="Times New Roman" w:cs="Times New Roman"/>
          <w:iCs/>
          <w:color w:val="000000" w:themeColor="text1"/>
          <w:sz w:val="23"/>
          <w:szCs w:val="23"/>
        </w:rPr>
        <w:t>erphase phase is the longest. Hence</w:t>
      </w:r>
      <w:r w:rsidRPr="006F6562">
        <w:rPr>
          <w:rFonts w:ascii="Times New Roman" w:hAnsi="Times New Roman" w:cs="Times New Roman"/>
          <w:iCs/>
          <w:color w:val="000000" w:themeColor="text1"/>
          <w:sz w:val="23"/>
          <w:szCs w:val="23"/>
        </w:rPr>
        <w:t xml:space="preserve">, the longer a phase lasts, the greater the chances that it will be observed. </w:t>
      </w:r>
      <w:r w:rsidRPr="00D319FE">
        <w:rPr>
          <w:rFonts w:ascii="Times New Roman" w:hAnsi="Times New Roman" w:cs="Times New Roman"/>
          <w:iCs/>
          <w:color w:val="000000" w:themeColor="text1"/>
          <w:sz w:val="23"/>
          <w:szCs w:val="23"/>
        </w:rPr>
        <w:t>This is because the interphase is a growth phase of the cell and one finds the progress of the synthesis of macromolecules, the reassembly of the organelles and the replication of the DNA.</w:t>
      </w:r>
      <w:r>
        <w:rPr>
          <w:rFonts w:ascii="Times New Roman" w:hAnsi="Times New Roman" w:cs="Times New Roman"/>
          <w:iCs/>
          <w:color w:val="000000" w:themeColor="text1"/>
          <w:sz w:val="23"/>
          <w:szCs w:val="23"/>
        </w:rPr>
        <w:t xml:space="preserve"> </w:t>
      </w:r>
      <w:r w:rsidRPr="00D319FE">
        <w:rPr>
          <w:rFonts w:ascii="Times New Roman" w:hAnsi="Times New Roman" w:cs="Times New Roman"/>
          <w:iCs/>
          <w:color w:val="000000" w:themeColor="text1"/>
          <w:sz w:val="23"/>
          <w:szCs w:val="23"/>
        </w:rPr>
        <w:t>Replication is a long process and the reason we found many more cells in the interphase stage compared to other phases of mitosis. If the phase does not last long, these chances are reduced. It is therefore possible to make a relationship between the amount seen (%) and the relative duration of each phase. For example, since the interphase is present in such a large quantity, it can be deduced that it lasts a long time. For the bean, onion</w:t>
      </w:r>
      <w:r w:rsidR="00CE2CD7">
        <w:rPr>
          <w:rFonts w:ascii="Times New Roman" w:hAnsi="Times New Roman" w:cs="Times New Roman"/>
          <w:iCs/>
          <w:color w:val="000000" w:themeColor="text1"/>
          <w:sz w:val="23"/>
          <w:szCs w:val="23"/>
        </w:rPr>
        <w:t xml:space="preserve"> roots</w:t>
      </w:r>
      <w:r w:rsidRPr="00D319FE">
        <w:rPr>
          <w:rFonts w:ascii="Times New Roman" w:hAnsi="Times New Roman" w:cs="Times New Roman"/>
          <w:iCs/>
          <w:color w:val="000000" w:themeColor="text1"/>
          <w:sz w:val="23"/>
          <w:szCs w:val="23"/>
        </w:rPr>
        <w:t xml:space="preserve"> and fish, th</w:t>
      </w:r>
      <w:r w:rsidR="00CE2CD7">
        <w:rPr>
          <w:rFonts w:ascii="Times New Roman" w:hAnsi="Times New Roman" w:cs="Times New Roman"/>
          <w:iCs/>
          <w:color w:val="000000" w:themeColor="text1"/>
          <w:sz w:val="23"/>
          <w:szCs w:val="23"/>
        </w:rPr>
        <w:t>e interphase lasts on average 63%, 63.7% and 60.2</w:t>
      </w:r>
      <w:r w:rsidRPr="00D319FE">
        <w:rPr>
          <w:rFonts w:ascii="Times New Roman" w:hAnsi="Times New Roman" w:cs="Times New Roman"/>
          <w:iCs/>
          <w:color w:val="000000" w:themeColor="text1"/>
          <w:sz w:val="23"/>
          <w:szCs w:val="23"/>
        </w:rPr>
        <w:t>% of the time taken for a complete cy</w:t>
      </w:r>
      <w:r w:rsidR="00CE2CD7">
        <w:rPr>
          <w:rFonts w:ascii="Times New Roman" w:hAnsi="Times New Roman" w:cs="Times New Roman"/>
          <w:iCs/>
          <w:color w:val="000000" w:themeColor="text1"/>
          <w:sz w:val="23"/>
          <w:szCs w:val="23"/>
        </w:rPr>
        <w:t>cle. The prophase took on average 19.9%, 19.5% and 20.5</w:t>
      </w:r>
      <w:r w:rsidRPr="00D319FE">
        <w:rPr>
          <w:rFonts w:ascii="Times New Roman" w:hAnsi="Times New Roman" w:cs="Times New Roman"/>
          <w:iCs/>
          <w:color w:val="000000" w:themeColor="text1"/>
          <w:sz w:val="23"/>
          <w:szCs w:val="23"/>
        </w:rPr>
        <w:t>%. The metaphase i</w:t>
      </w:r>
      <w:r w:rsidR="00CE2CD7">
        <w:rPr>
          <w:rFonts w:ascii="Times New Roman" w:hAnsi="Times New Roman" w:cs="Times New Roman"/>
          <w:iCs/>
          <w:color w:val="000000" w:themeColor="text1"/>
          <w:sz w:val="23"/>
          <w:szCs w:val="23"/>
        </w:rPr>
        <w:t>s 6.9% for the bean, 6.9% onion roots, and 9.3</w:t>
      </w:r>
      <w:r w:rsidRPr="00D319FE">
        <w:rPr>
          <w:rFonts w:ascii="Times New Roman" w:hAnsi="Times New Roman" w:cs="Times New Roman"/>
          <w:iCs/>
          <w:color w:val="000000" w:themeColor="text1"/>
          <w:sz w:val="23"/>
          <w:szCs w:val="23"/>
        </w:rPr>
        <w:t xml:space="preserve">% for the whitefish. </w:t>
      </w:r>
      <w:r w:rsidR="00CE2CD7">
        <w:rPr>
          <w:rFonts w:ascii="Times New Roman" w:hAnsi="Times New Roman" w:cs="Times New Roman"/>
          <w:iCs/>
          <w:color w:val="000000" w:themeColor="text1"/>
          <w:sz w:val="23"/>
          <w:szCs w:val="23"/>
        </w:rPr>
        <w:t>The a</w:t>
      </w:r>
      <w:r w:rsidRPr="00D319FE">
        <w:rPr>
          <w:rFonts w:ascii="Times New Roman" w:hAnsi="Times New Roman" w:cs="Times New Roman"/>
          <w:iCs/>
          <w:color w:val="000000" w:themeColor="text1"/>
          <w:sz w:val="23"/>
          <w:szCs w:val="23"/>
        </w:rPr>
        <w:t>naphase and telophase are 4</w:t>
      </w:r>
      <w:r w:rsidR="00CE2CD7">
        <w:rPr>
          <w:rFonts w:ascii="Times New Roman" w:hAnsi="Times New Roman" w:cs="Times New Roman"/>
          <w:iCs/>
          <w:color w:val="000000" w:themeColor="text1"/>
          <w:sz w:val="23"/>
          <w:szCs w:val="23"/>
        </w:rPr>
        <w:t>.9% and 5.3</w:t>
      </w:r>
      <w:r w:rsidRPr="00D319FE">
        <w:rPr>
          <w:rFonts w:ascii="Times New Roman" w:hAnsi="Times New Roman" w:cs="Times New Roman"/>
          <w:iCs/>
          <w:color w:val="000000" w:themeColor="text1"/>
          <w:sz w:val="23"/>
          <w:szCs w:val="23"/>
        </w:rPr>
        <w:t xml:space="preserve">% for </w:t>
      </w:r>
      <w:proofErr w:type="spellStart"/>
      <w:r w:rsidR="00CE2CD7">
        <w:rPr>
          <w:rFonts w:ascii="Times New Roman" w:hAnsi="Times New Roman" w:cs="Times New Roman"/>
          <w:i/>
          <w:iCs/>
          <w:color w:val="000000" w:themeColor="text1"/>
          <w:sz w:val="23"/>
          <w:szCs w:val="23"/>
        </w:rPr>
        <w:t>Vicia</w:t>
      </w:r>
      <w:proofErr w:type="spellEnd"/>
      <w:r w:rsidR="00CE2CD7">
        <w:rPr>
          <w:rFonts w:ascii="Times New Roman" w:hAnsi="Times New Roman" w:cs="Times New Roman"/>
          <w:i/>
          <w:iCs/>
          <w:color w:val="000000" w:themeColor="text1"/>
          <w:sz w:val="23"/>
          <w:szCs w:val="23"/>
        </w:rPr>
        <w:t xml:space="preserve"> </w:t>
      </w:r>
      <w:proofErr w:type="spellStart"/>
      <w:r w:rsidR="00CE2CD7">
        <w:rPr>
          <w:rFonts w:ascii="Times New Roman" w:hAnsi="Times New Roman" w:cs="Times New Roman"/>
          <w:i/>
          <w:iCs/>
          <w:color w:val="000000" w:themeColor="text1"/>
          <w:sz w:val="23"/>
          <w:szCs w:val="23"/>
        </w:rPr>
        <w:t>f</w:t>
      </w:r>
      <w:r w:rsidRPr="00CE2CD7">
        <w:rPr>
          <w:rFonts w:ascii="Times New Roman" w:hAnsi="Times New Roman" w:cs="Times New Roman"/>
          <w:i/>
          <w:iCs/>
          <w:color w:val="000000" w:themeColor="text1"/>
          <w:sz w:val="23"/>
          <w:szCs w:val="23"/>
        </w:rPr>
        <w:t>aba</w:t>
      </w:r>
      <w:proofErr w:type="spellEnd"/>
      <w:r w:rsidRPr="00D319FE">
        <w:rPr>
          <w:rFonts w:ascii="Times New Roman" w:hAnsi="Times New Roman" w:cs="Times New Roman"/>
          <w:iCs/>
          <w:color w:val="000000" w:themeColor="text1"/>
          <w:sz w:val="23"/>
          <w:szCs w:val="23"/>
        </w:rPr>
        <w:t xml:space="preserve"> cells, 5</w:t>
      </w:r>
      <w:r w:rsidR="00CE2CD7">
        <w:rPr>
          <w:rFonts w:ascii="Times New Roman" w:hAnsi="Times New Roman" w:cs="Times New Roman"/>
          <w:iCs/>
          <w:color w:val="000000" w:themeColor="text1"/>
          <w:sz w:val="23"/>
          <w:szCs w:val="23"/>
        </w:rPr>
        <w:t xml:space="preserve">.5% and 4.4% for </w:t>
      </w:r>
      <w:r w:rsidR="00CE2CD7" w:rsidRPr="00CE2CD7">
        <w:rPr>
          <w:rFonts w:ascii="Times New Roman" w:hAnsi="Times New Roman" w:cs="Times New Roman"/>
          <w:i/>
          <w:iCs/>
          <w:color w:val="000000" w:themeColor="text1"/>
          <w:sz w:val="23"/>
          <w:szCs w:val="23"/>
        </w:rPr>
        <w:t xml:space="preserve">Allium </w:t>
      </w:r>
      <w:proofErr w:type="spellStart"/>
      <w:r w:rsidR="00CE2CD7" w:rsidRPr="00CE2CD7">
        <w:rPr>
          <w:rFonts w:ascii="Times New Roman" w:hAnsi="Times New Roman" w:cs="Times New Roman"/>
          <w:i/>
          <w:iCs/>
          <w:color w:val="000000" w:themeColor="text1"/>
          <w:sz w:val="23"/>
          <w:szCs w:val="23"/>
        </w:rPr>
        <w:t>cepa</w:t>
      </w:r>
      <w:proofErr w:type="spellEnd"/>
      <w:r w:rsidR="00CE2CD7">
        <w:rPr>
          <w:rFonts w:ascii="Times New Roman" w:hAnsi="Times New Roman" w:cs="Times New Roman"/>
          <w:iCs/>
          <w:color w:val="000000" w:themeColor="text1"/>
          <w:sz w:val="23"/>
          <w:szCs w:val="23"/>
        </w:rPr>
        <w:t>, and 5.2% and 4.8</w:t>
      </w:r>
      <w:r w:rsidRPr="00D319FE">
        <w:rPr>
          <w:rFonts w:ascii="Times New Roman" w:hAnsi="Times New Roman" w:cs="Times New Roman"/>
          <w:iCs/>
          <w:color w:val="000000" w:themeColor="text1"/>
          <w:sz w:val="23"/>
          <w:szCs w:val="23"/>
        </w:rPr>
        <w:t>% for</w:t>
      </w:r>
      <w:r w:rsidR="00CE2CD7">
        <w:rPr>
          <w:rFonts w:ascii="Times New Roman" w:hAnsi="Times New Roman" w:cs="Times New Roman"/>
          <w:iCs/>
          <w:color w:val="000000" w:themeColor="text1"/>
          <w:sz w:val="23"/>
          <w:szCs w:val="23"/>
        </w:rPr>
        <w:t xml:space="preserve"> </w:t>
      </w:r>
      <w:proofErr w:type="spellStart"/>
      <w:r w:rsidR="00CE2CD7" w:rsidRPr="00CE2CD7">
        <w:rPr>
          <w:rFonts w:ascii="Times New Roman" w:hAnsi="Times New Roman" w:cs="Times New Roman"/>
          <w:i/>
          <w:iCs/>
          <w:color w:val="000000" w:themeColor="text1"/>
          <w:sz w:val="23"/>
          <w:szCs w:val="23"/>
        </w:rPr>
        <w:t>Coregonus</w:t>
      </w:r>
      <w:proofErr w:type="spellEnd"/>
      <w:r w:rsidR="00CE2CD7" w:rsidRPr="00CE2CD7">
        <w:rPr>
          <w:rFonts w:ascii="Times New Roman" w:hAnsi="Times New Roman" w:cs="Times New Roman"/>
          <w:i/>
          <w:iCs/>
          <w:color w:val="000000" w:themeColor="text1"/>
          <w:sz w:val="23"/>
          <w:szCs w:val="23"/>
        </w:rPr>
        <w:t xml:space="preserve"> </w:t>
      </w:r>
      <w:proofErr w:type="spellStart"/>
      <w:r w:rsidR="00CE2CD7" w:rsidRPr="00CE2CD7">
        <w:rPr>
          <w:rFonts w:ascii="Times New Roman" w:hAnsi="Times New Roman" w:cs="Times New Roman"/>
          <w:i/>
          <w:iCs/>
          <w:color w:val="000000" w:themeColor="text1"/>
          <w:sz w:val="23"/>
          <w:szCs w:val="23"/>
        </w:rPr>
        <w:t>clupeaformis</w:t>
      </w:r>
      <w:proofErr w:type="spellEnd"/>
      <w:r w:rsidRPr="00D319FE">
        <w:rPr>
          <w:rFonts w:ascii="Times New Roman" w:hAnsi="Times New Roman" w:cs="Times New Roman"/>
          <w:iCs/>
          <w:color w:val="000000" w:themeColor="text1"/>
          <w:sz w:val="23"/>
          <w:szCs w:val="23"/>
        </w:rPr>
        <w:t>.</w:t>
      </w:r>
    </w:p>
    <w:p w14:paraId="27307BF7" w14:textId="77777777" w:rsidR="00D319FE" w:rsidRPr="00D319FE" w:rsidRDefault="00D319FE" w:rsidP="00FC6FAD">
      <w:pPr>
        <w:spacing w:line="480" w:lineRule="auto"/>
        <w:jc w:val="both"/>
        <w:rPr>
          <w:rFonts w:ascii="Times New Roman" w:hAnsi="Times New Roman" w:cs="Times New Roman"/>
          <w:b/>
          <w:i/>
          <w:color w:val="000000" w:themeColor="text1"/>
          <w:sz w:val="23"/>
          <w:szCs w:val="23"/>
        </w:rPr>
      </w:pPr>
    </w:p>
    <w:sectPr w:rsidR="00D319FE" w:rsidRPr="00D319FE" w:rsidSect="00B81B7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DF09F5"/>
    <w:multiLevelType w:val="hybridMultilevel"/>
    <w:tmpl w:val="45B0CFC4"/>
    <w:lvl w:ilvl="0" w:tplc="AAFACF24">
      <w:start w:val="1"/>
      <w:numFmt w:val="lowerLetter"/>
      <w:lvlText w:val="%1-"/>
      <w:lvlJc w:val="left"/>
      <w:pPr>
        <w:ind w:left="720" w:hanging="360"/>
      </w:pPr>
      <w:rPr>
        <w:rFonts w:eastAsiaTheme="minorHAnsi"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4171672"/>
    <w:multiLevelType w:val="hybridMultilevel"/>
    <w:tmpl w:val="FA3A17AE"/>
    <w:lvl w:ilvl="0" w:tplc="34EEF30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6C5A0139"/>
    <w:multiLevelType w:val="hybridMultilevel"/>
    <w:tmpl w:val="F22C3384"/>
    <w:lvl w:ilvl="0" w:tplc="98265136">
      <w:start w:val="1"/>
      <w:numFmt w:val="lowerLetter"/>
      <w:lvlText w:val="%1-"/>
      <w:lvlJc w:val="left"/>
      <w:pPr>
        <w:ind w:left="720" w:hanging="360"/>
      </w:pPr>
      <w:rPr>
        <w:rFonts w:ascii="Times New Roman" w:hAnsi="Times New Roman" w:hint="default"/>
        <w:color w:val="3F3F3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1A18"/>
    <w:rsid w:val="001A148A"/>
    <w:rsid w:val="00202AC2"/>
    <w:rsid w:val="00203DDD"/>
    <w:rsid w:val="002B2DF4"/>
    <w:rsid w:val="002E3BEF"/>
    <w:rsid w:val="002E3D16"/>
    <w:rsid w:val="0030324B"/>
    <w:rsid w:val="00304752"/>
    <w:rsid w:val="00391A18"/>
    <w:rsid w:val="003B1281"/>
    <w:rsid w:val="003B72D8"/>
    <w:rsid w:val="004F4C78"/>
    <w:rsid w:val="00524216"/>
    <w:rsid w:val="005D2CCE"/>
    <w:rsid w:val="006160A8"/>
    <w:rsid w:val="00660D94"/>
    <w:rsid w:val="006B6B1B"/>
    <w:rsid w:val="006D2420"/>
    <w:rsid w:val="006F6562"/>
    <w:rsid w:val="00710DB0"/>
    <w:rsid w:val="00721B70"/>
    <w:rsid w:val="00857CC8"/>
    <w:rsid w:val="0086579E"/>
    <w:rsid w:val="008920F5"/>
    <w:rsid w:val="008B1DFF"/>
    <w:rsid w:val="008C56D7"/>
    <w:rsid w:val="008E346E"/>
    <w:rsid w:val="00932305"/>
    <w:rsid w:val="009B0EB8"/>
    <w:rsid w:val="00A72317"/>
    <w:rsid w:val="00B0576D"/>
    <w:rsid w:val="00B31D17"/>
    <w:rsid w:val="00B52D36"/>
    <w:rsid w:val="00B81B79"/>
    <w:rsid w:val="00B97C04"/>
    <w:rsid w:val="00C063D5"/>
    <w:rsid w:val="00C91977"/>
    <w:rsid w:val="00CB7A1E"/>
    <w:rsid w:val="00CE2CD7"/>
    <w:rsid w:val="00D319FE"/>
    <w:rsid w:val="00D36AEE"/>
    <w:rsid w:val="00D441A7"/>
    <w:rsid w:val="00DB06E8"/>
    <w:rsid w:val="00E56D76"/>
    <w:rsid w:val="00EC5A0A"/>
    <w:rsid w:val="00F31B72"/>
    <w:rsid w:val="00F42AA9"/>
    <w:rsid w:val="00FC6F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3945E7"/>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sdException w:name="Smart Link Error" w:semiHidden="1" w:unhideWhenUsed="1"/>
  </w:latentStyles>
  <w:style w:type="paragraph" w:default="1" w:styleId="Normal">
    <w:name w:val="Normal"/>
    <w:qFormat/>
    <w:rsid w:val="00391A18"/>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a"/>
    <w:basedOn w:val="DefaultParagraphFont"/>
    <w:rsid w:val="00932305"/>
  </w:style>
  <w:style w:type="character" w:customStyle="1" w:styleId="l6">
    <w:name w:val="l6"/>
    <w:basedOn w:val="DefaultParagraphFont"/>
    <w:rsid w:val="00932305"/>
  </w:style>
  <w:style w:type="character" w:customStyle="1" w:styleId="apple-converted-space">
    <w:name w:val="apple-converted-space"/>
    <w:basedOn w:val="DefaultParagraphFont"/>
    <w:rsid w:val="00932305"/>
  </w:style>
  <w:style w:type="character" w:customStyle="1" w:styleId="l7">
    <w:name w:val="l7"/>
    <w:basedOn w:val="DefaultParagraphFont"/>
    <w:rsid w:val="00932305"/>
  </w:style>
  <w:style w:type="paragraph" w:styleId="ListParagraph">
    <w:name w:val="List Paragraph"/>
    <w:basedOn w:val="Normal"/>
    <w:uiPriority w:val="34"/>
    <w:qFormat/>
    <w:rsid w:val="00932305"/>
    <w:pPr>
      <w:ind w:left="720"/>
      <w:contextualSpacing/>
    </w:pPr>
  </w:style>
  <w:style w:type="paragraph" w:styleId="NormalWeb">
    <w:name w:val="Normal (Web)"/>
    <w:basedOn w:val="Normal"/>
    <w:uiPriority w:val="99"/>
    <w:unhideWhenUsed/>
    <w:rsid w:val="008C56D7"/>
    <w:pPr>
      <w:spacing w:before="100" w:beforeAutospacing="1" w:after="100" w:afterAutospacing="1"/>
    </w:pPr>
    <w:rPr>
      <w:rFonts w:ascii="Times New Roman" w:hAnsi="Times New Roman" w:cs="Times New Roman"/>
      <w:lang w:val="en-US"/>
    </w:rPr>
  </w:style>
  <w:style w:type="paragraph" w:styleId="HTMLPreformatted">
    <w:name w:val="HTML Preformatted"/>
    <w:basedOn w:val="Normal"/>
    <w:link w:val="HTMLPreformattedChar"/>
    <w:uiPriority w:val="99"/>
    <w:semiHidden/>
    <w:unhideWhenUsed/>
    <w:rsid w:val="00B97C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US"/>
    </w:rPr>
  </w:style>
  <w:style w:type="character" w:customStyle="1" w:styleId="HTMLPreformattedChar">
    <w:name w:val="HTML Preformatted Char"/>
    <w:basedOn w:val="DefaultParagraphFont"/>
    <w:link w:val="HTMLPreformatted"/>
    <w:uiPriority w:val="99"/>
    <w:semiHidden/>
    <w:rsid w:val="00B97C04"/>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29944">
      <w:bodyDiv w:val="1"/>
      <w:marLeft w:val="0"/>
      <w:marRight w:val="0"/>
      <w:marTop w:val="0"/>
      <w:marBottom w:val="0"/>
      <w:divBdr>
        <w:top w:val="none" w:sz="0" w:space="0" w:color="auto"/>
        <w:left w:val="none" w:sz="0" w:space="0" w:color="auto"/>
        <w:bottom w:val="none" w:sz="0" w:space="0" w:color="auto"/>
        <w:right w:val="none" w:sz="0" w:space="0" w:color="auto"/>
      </w:divBdr>
    </w:div>
    <w:div w:id="255745845">
      <w:bodyDiv w:val="1"/>
      <w:marLeft w:val="0"/>
      <w:marRight w:val="0"/>
      <w:marTop w:val="0"/>
      <w:marBottom w:val="0"/>
      <w:divBdr>
        <w:top w:val="none" w:sz="0" w:space="0" w:color="auto"/>
        <w:left w:val="none" w:sz="0" w:space="0" w:color="auto"/>
        <w:bottom w:val="none" w:sz="0" w:space="0" w:color="auto"/>
        <w:right w:val="none" w:sz="0" w:space="0" w:color="auto"/>
      </w:divBdr>
    </w:div>
    <w:div w:id="508910232">
      <w:bodyDiv w:val="1"/>
      <w:marLeft w:val="0"/>
      <w:marRight w:val="0"/>
      <w:marTop w:val="0"/>
      <w:marBottom w:val="0"/>
      <w:divBdr>
        <w:top w:val="none" w:sz="0" w:space="0" w:color="auto"/>
        <w:left w:val="none" w:sz="0" w:space="0" w:color="auto"/>
        <w:bottom w:val="none" w:sz="0" w:space="0" w:color="auto"/>
        <w:right w:val="none" w:sz="0" w:space="0" w:color="auto"/>
      </w:divBdr>
    </w:div>
    <w:div w:id="928198052">
      <w:bodyDiv w:val="1"/>
      <w:marLeft w:val="0"/>
      <w:marRight w:val="0"/>
      <w:marTop w:val="0"/>
      <w:marBottom w:val="0"/>
      <w:divBdr>
        <w:top w:val="none" w:sz="0" w:space="0" w:color="auto"/>
        <w:left w:val="none" w:sz="0" w:space="0" w:color="auto"/>
        <w:bottom w:val="none" w:sz="0" w:space="0" w:color="auto"/>
        <w:right w:val="none" w:sz="0" w:space="0" w:color="auto"/>
      </w:divBdr>
      <w:divsChild>
        <w:div w:id="217790092">
          <w:marLeft w:val="0"/>
          <w:marRight w:val="0"/>
          <w:marTop w:val="0"/>
          <w:marBottom w:val="0"/>
          <w:divBdr>
            <w:top w:val="none" w:sz="0" w:space="0" w:color="auto"/>
            <w:left w:val="none" w:sz="0" w:space="0" w:color="auto"/>
            <w:bottom w:val="none" w:sz="0" w:space="0" w:color="auto"/>
            <w:right w:val="none" w:sz="0" w:space="0" w:color="auto"/>
          </w:divBdr>
        </w:div>
        <w:div w:id="940798864">
          <w:marLeft w:val="0"/>
          <w:marRight w:val="0"/>
          <w:marTop w:val="0"/>
          <w:marBottom w:val="0"/>
          <w:divBdr>
            <w:top w:val="none" w:sz="0" w:space="0" w:color="auto"/>
            <w:left w:val="none" w:sz="0" w:space="0" w:color="auto"/>
            <w:bottom w:val="none" w:sz="0" w:space="0" w:color="auto"/>
            <w:right w:val="none" w:sz="0" w:space="0" w:color="auto"/>
          </w:divBdr>
        </w:div>
        <w:div w:id="27999995">
          <w:marLeft w:val="0"/>
          <w:marRight w:val="0"/>
          <w:marTop w:val="0"/>
          <w:marBottom w:val="0"/>
          <w:divBdr>
            <w:top w:val="none" w:sz="0" w:space="0" w:color="auto"/>
            <w:left w:val="none" w:sz="0" w:space="0" w:color="auto"/>
            <w:bottom w:val="none" w:sz="0" w:space="0" w:color="auto"/>
            <w:right w:val="none" w:sz="0" w:space="0" w:color="auto"/>
          </w:divBdr>
        </w:div>
        <w:div w:id="1019622933">
          <w:marLeft w:val="0"/>
          <w:marRight w:val="0"/>
          <w:marTop w:val="0"/>
          <w:marBottom w:val="0"/>
          <w:divBdr>
            <w:top w:val="none" w:sz="0" w:space="0" w:color="auto"/>
            <w:left w:val="none" w:sz="0" w:space="0" w:color="auto"/>
            <w:bottom w:val="none" w:sz="0" w:space="0" w:color="auto"/>
            <w:right w:val="none" w:sz="0" w:space="0" w:color="auto"/>
          </w:divBdr>
        </w:div>
        <w:div w:id="1762607550">
          <w:marLeft w:val="0"/>
          <w:marRight w:val="0"/>
          <w:marTop w:val="0"/>
          <w:marBottom w:val="0"/>
          <w:divBdr>
            <w:top w:val="none" w:sz="0" w:space="0" w:color="auto"/>
            <w:left w:val="none" w:sz="0" w:space="0" w:color="auto"/>
            <w:bottom w:val="none" w:sz="0" w:space="0" w:color="auto"/>
            <w:right w:val="none" w:sz="0" w:space="0" w:color="auto"/>
          </w:divBdr>
        </w:div>
      </w:divsChild>
    </w:div>
    <w:div w:id="991104633">
      <w:bodyDiv w:val="1"/>
      <w:marLeft w:val="0"/>
      <w:marRight w:val="0"/>
      <w:marTop w:val="0"/>
      <w:marBottom w:val="0"/>
      <w:divBdr>
        <w:top w:val="none" w:sz="0" w:space="0" w:color="auto"/>
        <w:left w:val="none" w:sz="0" w:space="0" w:color="auto"/>
        <w:bottom w:val="none" w:sz="0" w:space="0" w:color="auto"/>
        <w:right w:val="none" w:sz="0" w:space="0" w:color="auto"/>
      </w:divBdr>
    </w:div>
    <w:div w:id="1214348925">
      <w:bodyDiv w:val="1"/>
      <w:marLeft w:val="0"/>
      <w:marRight w:val="0"/>
      <w:marTop w:val="0"/>
      <w:marBottom w:val="0"/>
      <w:divBdr>
        <w:top w:val="none" w:sz="0" w:space="0" w:color="auto"/>
        <w:left w:val="none" w:sz="0" w:space="0" w:color="auto"/>
        <w:bottom w:val="none" w:sz="0" w:space="0" w:color="auto"/>
        <w:right w:val="none" w:sz="0" w:space="0" w:color="auto"/>
      </w:divBdr>
    </w:div>
    <w:div w:id="1348215769">
      <w:bodyDiv w:val="1"/>
      <w:marLeft w:val="0"/>
      <w:marRight w:val="0"/>
      <w:marTop w:val="0"/>
      <w:marBottom w:val="0"/>
      <w:divBdr>
        <w:top w:val="none" w:sz="0" w:space="0" w:color="auto"/>
        <w:left w:val="none" w:sz="0" w:space="0" w:color="auto"/>
        <w:bottom w:val="none" w:sz="0" w:space="0" w:color="auto"/>
        <w:right w:val="none" w:sz="0" w:space="0" w:color="auto"/>
      </w:divBdr>
    </w:div>
    <w:div w:id="1666862270">
      <w:bodyDiv w:val="1"/>
      <w:marLeft w:val="0"/>
      <w:marRight w:val="0"/>
      <w:marTop w:val="0"/>
      <w:marBottom w:val="0"/>
      <w:divBdr>
        <w:top w:val="none" w:sz="0" w:space="0" w:color="auto"/>
        <w:left w:val="none" w:sz="0" w:space="0" w:color="auto"/>
        <w:bottom w:val="none" w:sz="0" w:space="0" w:color="auto"/>
        <w:right w:val="none" w:sz="0" w:space="0" w:color="auto"/>
      </w:divBdr>
    </w:div>
    <w:div w:id="1995644289">
      <w:bodyDiv w:val="1"/>
      <w:marLeft w:val="0"/>
      <w:marRight w:val="0"/>
      <w:marTop w:val="0"/>
      <w:marBottom w:val="0"/>
      <w:divBdr>
        <w:top w:val="none" w:sz="0" w:space="0" w:color="auto"/>
        <w:left w:val="none" w:sz="0" w:space="0" w:color="auto"/>
        <w:bottom w:val="none" w:sz="0" w:space="0" w:color="auto"/>
        <w:right w:val="none" w:sz="0" w:space="0" w:color="auto"/>
      </w:divBdr>
    </w:div>
    <w:div w:id="2031755856">
      <w:bodyDiv w:val="1"/>
      <w:marLeft w:val="0"/>
      <w:marRight w:val="0"/>
      <w:marTop w:val="0"/>
      <w:marBottom w:val="0"/>
      <w:divBdr>
        <w:top w:val="none" w:sz="0" w:space="0" w:color="auto"/>
        <w:left w:val="none" w:sz="0" w:space="0" w:color="auto"/>
        <w:bottom w:val="none" w:sz="0" w:space="0" w:color="auto"/>
        <w:right w:val="none" w:sz="0" w:space="0" w:color="auto"/>
      </w:divBdr>
    </w:div>
    <w:div w:id="2070612353">
      <w:bodyDiv w:val="1"/>
      <w:marLeft w:val="0"/>
      <w:marRight w:val="0"/>
      <w:marTop w:val="0"/>
      <w:marBottom w:val="0"/>
      <w:divBdr>
        <w:top w:val="none" w:sz="0" w:space="0" w:color="auto"/>
        <w:left w:val="none" w:sz="0" w:space="0" w:color="auto"/>
        <w:bottom w:val="none" w:sz="0" w:space="0" w:color="auto"/>
        <w:right w:val="none" w:sz="0" w:space="0" w:color="auto"/>
      </w:divBdr>
    </w:div>
    <w:div w:id="2102993515">
      <w:bodyDiv w:val="1"/>
      <w:marLeft w:val="0"/>
      <w:marRight w:val="0"/>
      <w:marTop w:val="0"/>
      <w:marBottom w:val="0"/>
      <w:divBdr>
        <w:top w:val="none" w:sz="0" w:space="0" w:color="auto"/>
        <w:left w:val="none" w:sz="0" w:space="0" w:color="auto"/>
        <w:bottom w:val="none" w:sz="0" w:space="0" w:color="auto"/>
        <w:right w:val="none" w:sz="0" w:space="0" w:color="auto"/>
      </w:divBdr>
      <w:divsChild>
        <w:div w:id="801001630">
          <w:marLeft w:val="0"/>
          <w:marRight w:val="0"/>
          <w:marTop w:val="150"/>
          <w:marBottom w:val="300"/>
          <w:divBdr>
            <w:top w:val="none" w:sz="0" w:space="0" w:color="auto"/>
            <w:left w:val="none" w:sz="0" w:space="0" w:color="auto"/>
            <w:bottom w:val="none" w:sz="0" w:space="0" w:color="auto"/>
            <w:right w:val="none" w:sz="0" w:space="0" w:color="auto"/>
          </w:divBdr>
          <w:divsChild>
            <w:div w:id="179635125">
              <w:marLeft w:val="0"/>
              <w:marRight w:val="0"/>
              <w:marTop w:val="0"/>
              <w:marBottom w:val="0"/>
              <w:divBdr>
                <w:top w:val="none" w:sz="0" w:space="0" w:color="auto"/>
                <w:left w:val="none" w:sz="0" w:space="0" w:color="auto"/>
                <w:bottom w:val="none" w:sz="0" w:space="0" w:color="auto"/>
                <w:right w:val="none" w:sz="0" w:space="0" w:color="auto"/>
              </w:divBdr>
              <w:divsChild>
                <w:div w:id="1853908429">
                  <w:marLeft w:val="0"/>
                  <w:marRight w:val="0"/>
                  <w:marTop w:val="0"/>
                  <w:marBottom w:val="0"/>
                  <w:divBdr>
                    <w:top w:val="none" w:sz="0" w:space="0" w:color="auto"/>
                    <w:left w:val="none" w:sz="0" w:space="0" w:color="auto"/>
                    <w:bottom w:val="none" w:sz="0" w:space="0" w:color="auto"/>
                    <w:right w:val="none" w:sz="0" w:space="0" w:color="auto"/>
                  </w:divBdr>
                  <w:divsChild>
                    <w:div w:id="2010867445">
                      <w:marLeft w:val="0"/>
                      <w:marRight w:val="0"/>
                      <w:marTop w:val="0"/>
                      <w:marBottom w:val="0"/>
                      <w:divBdr>
                        <w:top w:val="none" w:sz="0" w:space="0" w:color="auto"/>
                        <w:left w:val="none" w:sz="0" w:space="0" w:color="auto"/>
                        <w:bottom w:val="none" w:sz="0" w:space="0" w:color="auto"/>
                        <w:right w:val="none" w:sz="0" w:space="0" w:color="auto"/>
                      </w:divBdr>
                      <w:divsChild>
                        <w:div w:id="972444380">
                          <w:marLeft w:val="0"/>
                          <w:marRight w:val="0"/>
                          <w:marTop w:val="0"/>
                          <w:marBottom w:val="0"/>
                          <w:divBdr>
                            <w:top w:val="none" w:sz="0" w:space="0" w:color="auto"/>
                            <w:left w:val="none" w:sz="0" w:space="0" w:color="auto"/>
                            <w:bottom w:val="none" w:sz="0" w:space="0" w:color="auto"/>
                            <w:right w:val="none" w:sz="0" w:space="0" w:color="auto"/>
                          </w:divBdr>
                        </w:div>
                        <w:div w:id="1606888608">
                          <w:marLeft w:val="0"/>
                          <w:marRight w:val="0"/>
                          <w:marTop w:val="0"/>
                          <w:marBottom w:val="0"/>
                          <w:divBdr>
                            <w:top w:val="none" w:sz="0" w:space="0" w:color="auto"/>
                            <w:left w:val="none" w:sz="0" w:space="0" w:color="auto"/>
                            <w:bottom w:val="none" w:sz="0" w:space="0" w:color="auto"/>
                            <w:right w:val="none" w:sz="0" w:space="0" w:color="auto"/>
                          </w:divBdr>
                        </w:div>
                        <w:div w:id="295334010">
                          <w:marLeft w:val="0"/>
                          <w:marRight w:val="0"/>
                          <w:marTop w:val="0"/>
                          <w:marBottom w:val="0"/>
                          <w:divBdr>
                            <w:top w:val="none" w:sz="0" w:space="0" w:color="auto"/>
                            <w:left w:val="none" w:sz="0" w:space="0" w:color="auto"/>
                            <w:bottom w:val="none" w:sz="0" w:space="0" w:color="auto"/>
                            <w:right w:val="none" w:sz="0" w:space="0" w:color="auto"/>
                          </w:divBdr>
                        </w:div>
                        <w:div w:id="764426723">
                          <w:marLeft w:val="0"/>
                          <w:marRight w:val="0"/>
                          <w:marTop w:val="0"/>
                          <w:marBottom w:val="0"/>
                          <w:divBdr>
                            <w:top w:val="none" w:sz="0" w:space="0" w:color="auto"/>
                            <w:left w:val="none" w:sz="0" w:space="0" w:color="auto"/>
                            <w:bottom w:val="none" w:sz="0" w:space="0" w:color="auto"/>
                            <w:right w:val="none" w:sz="0" w:space="0" w:color="auto"/>
                          </w:divBdr>
                        </w:div>
                        <w:div w:id="1071124796">
                          <w:marLeft w:val="0"/>
                          <w:marRight w:val="0"/>
                          <w:marTop w:val="0"/>
                          <w:marBottom w:val="0"/>
                          <w:divBdr>
                            <w:top w:val="none" w:sz="0" w:space="0" w:color="auto"/>
                            <w:left w:val="none" w:sz="0" w:space="0" w:color="auto"/>
                            <w:bottom w:val="none" w:sz="0" w:space="0" w:color="auto"/>
                            <w:right w:val="none" w:sz="0" w:space="0" w:color="auto"/>
                          </w:divBdr>
                        </w:div>
                        <w:div w:id="1064571836">
                          <w:marLeft w:val="0"/>
                          <w:marRight w:val="0"/>
                          <w:marTop w:val="0"/>
                          <w:marBottom w:val="0"/>
                          <w:divBdr>
                            <w:top w:val="none" w:sz="0" w:space="0" w:color="auto"/>
                            <w:left w:val="none" w:sz="0" w:space="0" w:color="auto"/>
                            <w:bottom w:val="none" w:sz="0" w:space="0" w:color="auto"/>
                            <w:right w:val="none" w:sz="0" w:space="0" w:color="auto"/>
                          </w:divBdr>
                        </w:div>
                        <w:div w:id="856820222">
                          <w:marLeft w:val="0"/>
                          <w:marRight w:val="0"/>
                          <w:marTop w:val="0"/>
                          <w:marBottom w:val="0"/>
                          <w:divBdr>
                            <w:top w:val="none" w:sz="0" w:space="0" w:color="auto"/>
                            <w:left w:val="none" w:sz="0" w:space="0" w:color="auto"/>
                            <w:bottom w:val="none" w:sz="0" w:space="0" w:color="auto"/>
                            <w:right w:val="none" w:sz="0" w:space="0" w:color="auto"/>
                          </w:divBdr>
                        </w:div>
                        <w:div w:id="1631476366">
                          <w:marLeft w:val="0"/>
                          <w:marRight w:val="0"/>
                          <w:marTop w:val="0"/>
                          <w:marBottom w:val="0"/>
                          <w:divBdr>
                            <w:top w:val="none" w:sz="0" w:space="0" w:color="auto"/>
                            <w:left w:val="none" w:sz="0" w:space="0" w:color="auto"/>
                            <w:bottom w:val="none" w:sz="0" w:space="0" w:color="auto"/>
                            <w:right w:val="none" w:sz="0" w:space="0" w:color="auto"/>
                          </w:divBdr>
                        </w:div>
                        <w:div w:id="370150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080727">
          <w:marLeft w:val="0"/>
          <w:marRight w:val="0"/>
          <w:marTop w:val="150"/>
          <w:marBottom w:val="300"/>
          <w:divBdr>
            <w:top w:val="none" w:sz="0" w:space="0" w:color="auto"/>
            <w:left w:val="none" w:sz="0" w:space="0" w:color="auto"/>
            <w:bottom w:val="none" w:sz="0" w:space="0" w:color="auto"/>
            <w:right w:val="none" w:sz="0" w:space="0" w:color="auto"/>
          </w:divBdr>
          <w:divsChild>
            <w:div w:id="1521966994">
              <w:marLeft w:val="0"/>
              <w:marRight w:val="0"/>
              <w:marTop w:val="0"/>
              <w:marBottom w:val="0"/>
              <w:divBdr>
                <w:top w:val="none" w:sz="0" w:space="0" w:color="auto"/>
                <w:left w:val="none" w:sz="0" w:space="0" w:color="auto"/>
                <w:bottom w:val="none" w:sz="0" w:space="0" w:color="auto"/>
                <w:right w:val="none" w:sz="0" w:space="0" w:color="auto"/>
              </w:divBdr>
              <w:divsChild>
                <w:div w:id="565645485">
                  <w:marLeft w:val="0"/>
                  <w:marRight w:val="0"/>
                  <w:marTop w:val="0"/>
                  <w:marBottom w:val="0"/>
                  <w:divBdr>
                    <w:top w:val="none" w:sz="0" w:space="0" w:color="auto"/>
                    <w:left w:val="none" w:sz="0" w:space="0" w:color="auto"/>
                    <w:bottom w:val="none" w:sz="0" w:space="0" w:color="auto"/>
                    <w:right w:val="none" w:sz="0" w:space="0" w:color="auto"/>
                  </w:divBdr>
                  <w:divsChild>
                    <w:div w:id="1439909804">
                      <w:marLeft w:val="0"/>
                      <w:marRight w:val="0"/>
                      <w:marTop w:val="0"/>
                      <w:marBottom w:val="0"/>
                      <w:divBdr>
                        <w:top w:val="none" w:sz="0" w:space="0" w:color="auto"/>
                        <w:left w:val="none" w:sz="0" w:space="0" w:color="auto"/>
                        <w:bottom w:val="none" w:sz="0" w:space="0" w:color="auto"/>
                        <w:right w:val="none" w:sz="0" w:space="0" w:color="auto"/>
                      </w:divBdr>
                      <w:divsChild>
                        <w:div w:id="1273438685">
                          <w:marLeft w:val="0"/>
                          <w:marRight w:val="0"/>
                          <w:marTop w:val="0"/>
                          <w:marBottom w:val="0"/>
                          <w:divBdr>
                            <w:top w:val="none" w:sz="0" w:space="0" w:color="auto"/>
                            <w:left w:val="none" w:sz="0" w:space="0" w:color="auto"/>
                            <w:bottom w:val="none" w:sz="0" w:space="0" w:color="auto"/>
                            <w:right w:val="none" w:sz="0" w:space="0" w:color="auto"/>
                          </w:divBdr>
                        </w:div>
                        <w:div w:id="670254792">
                          <w:marLeft w:val="0"/>
                          <w:marRight w:val="0"/>
                          <w:marTop w:val="0"/>
                          <w:marBottom w:val="0"/>
                          <w:divBdr>
                            <w:top w:val="none" w:sz="0" w:space="0" w:color="auto"/>
                            <w:left w:val="none" w:sz="0" w:space="0" w:color="auto"/>
                            <w:bottom w:val="none" w:sz="0" w:space="0" w:color="auto"/>
                            <w:right w:val="none" w:sz="0" w:space="0" w:color="auto"/>
                          </w:divBdr>
                        </w:div>
                        <w:div w:id="153109493">
                          <w:marLeft w:val="0"/>
                          <w:marRight w:val="0"/>
                          <w:marTop w:val="0"/>
                          <w:marBottom w:val="0"/>
                          <w:divBdr>
                            <w:top w:val="none" w:sz="0" w:space="0" w:color="auto"/>
                            <w:left w:val="none" w:sz="0" w:space="0" w:color="auto"/>
                            <w:bottom w:val="none" w:sz="0" w:space="0" w:color="auto"/>
                            <w:right w:val="none" w:sz="0" w:space="0" w:color="auto"/>
                          </w:divBdr>
                        </w:div>
                        <w:div w:id="917405589">
                          <w:marLeft w:val="0"/>
                          <w:marRight w:val="0"/>
                          <w:marTop w:val="0"/>
                          <w:marBottom w:val="0"/>
                          <w:divBdr>
                            <w:top w:val="none" w:sz="0" w:space="0" w:color="auto"/>
                            <w:left w:val="none" w:sz="0" w:space="0" w:color="auto"/>
                            <w:bottom w:val="none" w:sz="0" w:space="0" w:color="auto"/>
                            <w:right w:val="none" w:sz="0" w:space="0" w:color="auto"/>
                          </w:divBdr>
                        </w:div>
                        <w:div w:id="486632436">
                          <w:marLeft w:val="0"/>
                          <w:marRight w:val="0"/>
                          <w:marTop w:val="0"/>
                          <w:marBottom w:val="0"/>
                          <w:divBdr>
                            <w:top w:val="none" w:sz="0" w:space="0" w:color="auto"/>
                            <w:left w:val="none" w:sz="0" w:space="0" w:color="auto"/>
                            <w:bottom w:val="none" w:sz="0" w:space="0" w:color="auto"/>
                            <w:right w:val="none" w:sz="0" w:space="0" w:color="auto"/>
                          </w:divBdr>
                        </w:div>
                        <w:div w:id="418185331">
                          <w:marLeft w:val="0"/>
                          <w:marRight w:val="0"/>
                          <w:marTop w:val="0"/>
                          <w:marBottom w:val="0"/>
                          <w:divBdr>
                            <w:top w:val="none" w:sz="0" w:space="0" w:color="auto"/>
                            <w:left w:val="none" w:sz="0" w:space="0" w:color="auto"/>
                            <w:bottom w:val="none" w:sz="0" w:space="0" w:color="auto"/>
                            <w:right w:val="none" w:sz="0" w:space="0" w:color="auto"/>
                          </w:divBdr>
                        </w:div>
                        <w:div w:id="1040590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0862108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316</Words>
  <Characters>1805</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Absi</dc:creator>
  <cp:keywords/>
  <dc:description/>
  <cp:lastModifiedBy>Microsoft Office User</cp:lastModifiedBy>
  <cp:revision>3</cp:revision>
  <cp:lastPrinted>2018-03-18T15:12:00Z</cp:lastPrinted>
  <dcterms:created xsi:type="dcterms:W3CDTF">2018-03-18T15:12:00Z</dcterms:created>
  <dcterms:modified xsi:type="dcterms:W3CDTF">2019-09-11T02:59:00Z</dcterms:modified>
</cp:coreProperties>
</file>