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F10FE" w14:textId="77777777" w:rsidR="00FA55F0" w:rsidRPr="00372B51" w:rsidRDefault="00372B51">
      <w:pPr>
        <w:rPr>
          <w:sz w:val="24"/>
          <w:szCs w:val="24"/>
        </w:rPr>
      </w:pPr>
      <w:r w:rsidRPr="00372B51">
        <w:rPr>
          <w:b/>
          <w:sz w:val="24"/>
          <w:szCs w:val="24"/>
        </w:rPr>
        <w:t>Chapter 10: Legal Liability for Injuries</w:t>
      </w:r>
    </w:p>
    <w:p w14:paraId="2F6BB073" w14:textId="77777777" w:rsidR="00372B51" w:rsidRDefault="00AA578F">
      <w:r>
        <w:rPr>
          <w:b/>
          <w:u w:val="single"/>
        </w:rPr>
        <w:t>Source of Law</w:t>
      </w:r>
      <w:r>
        <w:br/>
        <w:t>a)  Common Law</w:t>
      </w:r>
      <w:r>
        <w:tab/>
      </w:r>
      <w:r>
        <w:tab/>
        <w:t>- evolved over time through court decisions</w:t>
      </w:r>
      <w:r>
        <w:br/>
        <w:t>b)  Statutory Law</w:t>
      </w:r>
      <w:r>
        <w:tab/>
      </w:r>
      <w:r>
        <w:tab/>
        <w:t>- enacted by government bodies</w:t>
      </w:r>
    </w:p>
    <w:p w14:paraId="515CECE4" w14:textId="77777777" w:rsidR="00AA578F" w:rsidRPr="00142EE1" w:rsidRDefault="00AA578F">
      <w:pPr>
        <w:rPr>
          <w:b/>
          <w:u w:val="single"/>
        </w:rPr>
      </w:pPr>
      <w:r>
        <w:rPr>
          <w:b/>
          <w:u w:val="single"/>
        </w:rPr>
        <w:t>Branches of Law</w:t>
      </w:r>
      <w:r>
        <w:br/>
        <w:t>a)  Criminal Law</w:t>
      </w:r>
      <w:r>
        <w:tab/>
      </w:r>
      <w:r>
        <w:tab/>
      </w:r>
      <w:r>
        <w:tab/>
        <w:t>- applies to acts against the citizens and the state in violation of</w:t>
      </w:r>
      <w:r>
        <w:br/>
        <w:t xml:space="preserve">                                                            Canada’s Criminal Code</w:t>
      </w:r>
      <w:r>
        <w:br/>
        <w:t>b)  Civil Law</w:t>
      </w:r>
      <w:r>
        <w:tab/>
      </w:r>
      <w:r>
        <w:tab/>
      </w:r>
      <w:r>
        <w:tab/>
        <w:t>- applies to acts against other individuals or entities</w:t>
      </w:r>
      <w:r>
        <w:br/>
        <w:t>c)  Contract Law</w:t>
      </w:r>
      <w:r>
        <w:tab/>
      </w:r>
      <w:r>
        <w:tab/>
      </w:r>
      <w:r>
        <w:tab/>
        <w:t>- applies when a contract governs the relationship between the parties</w:t>
      </w:r>
      <w:r>
        <w:br/>
        <w:t xml:space="preserve">                                                            in a dispute</w:t>
      </w:r>
      <w:r>
        <w:br/>
        <w:t>d)  Tort Law</w:t>
      </w:r>
      <w:r>
        <w:tab/>
      </w:r>
      <w:r>
        <w:tab/>
      </w:r>
      <w:r>
        <w:tab/>
        <w:t>- applies when a contract does not govern the relationship between the</w:t>
      </w:r>
      <w:r>
        <w:br/>
        <w:t xml:space="preserve">                                                            parties in the dispute</w:t>
      </w:r>
      <w:r w:rsidR="006955A4">
        <w:br/>
      </w:r>
      <w:r w:rsidR="00142EE1">
        <w:br/>
      </w:r>
      <w:r w:rsidR="00142EE1">
        <w:rPr>
          <w:b/>
          <w:u w:val="single"/>
        </w:rPr>
        <w:br/>
        <w:t>Range of Alternative Tort Liability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3600"/>
        <w:gridCol w:w="3978"/>
      </w:tblGrid>
      <w:tr w:rsidR="00142EE1" w14:paraId="41F5B6CB" w14:textId="77777777" w:rsidTr="006F4B35">
        <w:tc>
          <w:tcPr>
            <w:tcW w:w="1998" w:type="dxa"/>
          </w:tcPr>
          <w:p w14:paraId="74F8BABF" w14:textId="77777777" w:rsidR="00142EE1" w:rsidRDefault="00142EE1"/>
        </w:tc>
        <w:tc>
          <w:tcPr>
            <w:tcW w:w="3600" w:type="dxa"/>
          </w:tcPr>
          <w:p w14:paraId="05211C03" w14:textId="77777777" w:rsidR="00142EE1" w:rsidRPr="006F4B35" w:rsidRDefault="006F4B35" w:rsidP="006F4B35">
            <w:pPr>
              <w:jc w:val="center"/>
              <w:rPr>
                <w:b/>
              </w:rPr>
            </w:pPr>
            <w:r w:rsidRPr="006F4B35">
              <w:rPr>
                <w:b/>
              </w:rPr>
              <w:t>Description</w:t>
            </w:r>
          </w:p>
        </w:tc>
        <w:tc>
          <w:tcPr>
            <w:tcW w:w="3978" w:type="dxa"/>
          </w:tcPr>
          <w:p w14:paraId="623C64D9" w14:textId="77777777" w:rsidR="00142EE1" w:rsidRPr="006F4B35" w:rsidRDefault="006F4B35" w:rsidP="006F4B35">
            <w:pPr>
              <w:jc w:val="center"/>
              <w:rPr>
                <w:b/>
              </w:rPr>
            </w:pPr>
            <w:r w:rsidRPr="006F4B35">
              <w:rPr>
                <w:b/>
              </w:rPr>
              <w:t>Example</w:t>
            </w:r>
          </w:p>
        </w:tc>
      </w:tr>
      <w:tr w:rsidR="00142EE1" w14:paraId="0CDCA66B" w14:textId="77777777" w:rsidTr="006F4B35">
        <w:tc>
          <w:tcPr>
            <w:tcW w:w="1998" w:type="dxa"/>
          </w:tcPr>
          <w:p w14:paraId="0A725B0C" w14:textId="77777777" w:rsidR="00142EE1" w:rsidRPr="002A1E82" w:rsidRDefault="006F4B35">
            <w:pPr>
              <w:rPr>
                <w:b/>
              </w:rPr>
            </w:pPr>
            <w:r w:rsidRPr="002A1E82">
              <w:rPr>
                <w:b/>
              </w:rPr>
              <w:t>No liability</w:t>
            </w:r>
          </w:p>
        </w:tc>
        <w:tc>
          <w:tcPr>
            <w:tcW w:w="3600" w:type="dxa"/>
          </w:tcPr>
          <w:p w14:paraId="601B91E8" w14:textId="77777777" w:rsidR="00142EE1" w:rsidRDefault="006F4B35">
            <w:r>
              <w:t>- defendant cannot be held liable</w:t>
            </w:r>
          </w:p>
        </w:tc>
        <w:tc>
          <w:tcPr>
            <w:tcW w:w="3978" w:type="dxa"/>
          </w:tcPr>
          <w:p w14:paraId="1CB9541D" w14:textId="77777777" w:rsidR="00142EE1" w:rsidRDefault="006F4B35">
            <w:r>
              <w:t>- children in some cases</w:t>
            </w:r>
          </w:p>
        </w:tc>
      </w:tr>
      <w:tr w:rsidR="00142EE1" w14:paraId="6612A17A" w14:textId="77777777" w:rsidTr="006F4B35">
        <w:tc>
          <w:tcPr>
            <w:tcW w:w="1998" w:type="dxa"/>
          </w:tcPr>
          <w:p w14:paraId="07E90E19" w14:textId="77777777" w:rsidR="00142EE1" w:rsidRPr="002A1E82" w:rsidRDefault="006F4B35">
            <w:pPr>
              <w:rPr>
                <w:b/>
              </w:rPr>
            </w:pPr>
            <w:r w:rsidRPr="002A1E82">
              <w:rPr>
                <w:b/>
              </w:rPr>
              <w:t>Negligence</w:t>
            </w:r>
          </w:p>
        </w:tc>
        <w:tc>
          <w:tcPr>
            <w:tcW w:w="3600" w:type="dxa"/>
          </w:tcPr>
          <w:p w14:paraId="12CE838A" w14:textId="77777777" w:rsidR="00142EE1" w:rsidRDefault="006F4B35">
            <w:r>
              <w:t>- defendant is liable if found negligent, but might be able to avoid liability using certain defenses</w:t>
            </w:r>
          </w:p>
        </w:tc>
        <w:tc>
          <w:tcPr>
            <w:tcW w:w="3978" w:type="dxa"/>
          </w:tcPr>
          <w:p w14:paraId="1799104A" w14:textId="77777777" w:rsidR="00142EE1" w:rsidRDefault="006F4B35">
            <w:r>
              <w:t>- liability for damages caused by automobile accidents</w:t>
            </w:r>
          </w:p>
        </w:tc>
      </w:tr>
      <w:tr w:rsidR="00142EE1" w14:paraId="00CF43DE" w14:textId="77777777" w:rsidTr="006F4B35">
        <w:tc>
          <w:tcPr>
            <w:tcW w:w="1998" w:type="dxa"/>
          </w:tcPr>
          <w:p w14:paraId="73C9A0CE" w14:textId="77777777" w:rsidR="00142EE1" w:rsidRPr="002A1E82" w:rsidRDefault="006F4B35">
            <w:pPr>
              <w:rPr>
                <w:b/>
              </w:rPr>
            </w:pPr>
            <w:r w:rsidRPr="002A1E82">
              <w:rPr>
                <w:b/>
              </w:rPr>
              <w:t>Strict liability</w:t>
            </w:r>
          </w:p>
        </w:tc>
        <w:tc>
          <w:tcPr>
            <w:tcW w:w="3600" w:type="dxa"/>
          </w:tcPr>
          <w:p w14:paraId="192AF6B9" w14:textId="77777777" w:rsidR="00142EE1" w:rsidRDefault="006F4B35">
            <w:r>
              <w:t>- defendant is liable even if not negligent, but might be able to avoid liability using certain defenses</w:t>
            </w:r>
          </w:p>
        </w:tc>
        <w:tc>
          <w:tcPr>
            <w:tcW w:w="3978" w:type="dxa"/>
          </w:tcPr>
          <w:p w14:paraId="2047E2A9" w14:textId="77777777" w:rsidR="00142EE1" w:rsidRDefault="006F4B35">
            <w:r>
              <w:t>- liability of firms for damages resulting from defective products</w:t>
            </w:r>
          </w:p>
        </w:tc>
      </w:tr>
    </w:tbl>
    <w:p w14:paraId="2A6B404A" w14:textId="77777777" w:rsidR="00B256AF" w:rsidRDefault="002A1E82">
      <w:r>
        <w:br/>
      </w:r>
      <w:r>
        <w:rPr>
          <w:b/>
        </w:rPr>
        <w:t>Compensatory damages</w:t>
      </w:r>
      <w:r>
        <w:t xml:space="preserve"> are designed to compensate injured parties for loss.  There are two types of compensatory damages: </w:t>
      </w:r>
    </w:p>
    <w:p w14:paraId="6F8E29E7" w14:textId="77777777" w:rsidR="002A1E82" w:rsidRDefault="002A1E82">
      <w:r>
        <w:t xml:space="preserve">     (1) </w:t>
      </w:r>
      <w:r>
        <w:rPr>
          <w:b/>
        </w:rPr>
        <w:t>Special Damages</w:t>
      </w:r>
      <w:r>
        <w:t xml:space="preserve"> – compensation to the plaintiff for monetary losses</w:t>
      </w:r>
      <w:r>
        <w:br/>
        <w:t xml:space="preserve">     (2) </w:t>
      </w:r>
      <w:r>
        <w:rPr>
          <w:b/>
        </w:rPr>
        <w:t>General Damages</w:t>
      </w:r>
      <w:r>
        <w:t xml:space="preserve"> – compensation for nonmonetary losses (ex. pain and suffering)</w:t>
      </w:r>
    </w:p>
    <w:p w14:paraId="3BEA7226" w14:textId="77777777" w:rsidR="00EF6FEE" w:rsidRDefault="00647088">
      <w:r>
        <w:t xml:space="preserve">There are also </w:t>
      </w:r>
      <w:r>
        <w:rPr>
          <w:b/>
        </w:rPr>
        <w:t>punitive damages</w:t>
      </w:r>
      <w:r>
        <w:t xml:space="preserve"> which are meant to punish the defendant for their actions as opposed to compensation </w:t>
      </w:r>
      <w:r w:rsidR="00DC4361">
        <w:t>for plaintiff’s losses.  These are reserved for situations where the defendant’s conduct was malicious, oppressive, and reckless</w:t>
      </w:r>
      <w:r w:rsidR="00EF6FEE">
        <w:t>.</w:t>
      </w:r>
      <w:r w:rsidR="006955A4">
        <w:br/>
      </w:r>
    </w:p>
    <w:p w14:paraId="2C29FB57" w14:textId="77777777" w:rsidR="00E833FF" w:rsidRDefault="00E833FF">
      <w:r>
        <w:t xml:space="preserve">Situations often arise where the actions of multiple parties combine to cause loss.  Each party deemed responsible will be assigned a percentage of fault;  if one of these parties cannot pay, then the other parties who are at fault pay their share </w:t>
      </w:r>
      <w:r>
        <w:rPr>
          <w:i/>
        </w:rPr>
        <w:t>and</w:t>
      </w:r>
      <w:r>
        <w:t xml:space="preserve"> the additional amount.  Under the doctrine of </w:t>
      </w:r>
      <w:r>
        <w:rPr>
          <w:b/>
        </w:rPr>
        <w:t xml:space="preserve">joint and several </w:t>
      </w:r>
      <w:proofErr w:type="gramStart"/>
      <w:r>
        <w:rPr>
          <w:b/>
        </w:rPr>
        <w:t>liability</w:t>
      </w:r>
      <w:proofErr w:type="gramEnd"/>
      <w:r>
        <w:t>, each defendant can be held responsible for the entire amount of damage.</w:t>
      </w:r>
    </w:p>
    <w:p w14:paraId="619C02C8" w14:textId="77777777" w:rsidR="006955A4" w:rsidRDefault="006955A4"/>
    <w:p w14:paraId="3923AC1E" w14:textId="77777777" w:rsidR="006955A4" w:rsidRDefault="006955A4">
      <w:r>
        <w:rPr>
          <w:b/>
          <w:u w:val="single"/>
        </w:rPr>
        <w:lastRenderedPageBreak/>
        <w:t>Four Conditions Must be Satisfied to Prove Negligence</w:t>
      </w:r>
      <w:r>
        <w:br/>
      </w:r>
      <w:proofErr w:type="spellStart"/>
      <w:r>
        <w:t>i</w:t>
      </w:r>
      <w:proofErr w:type="spellEnd"/>
      <w:r>
        <w:t>) legal duty owed to the plaintiff by the defendant</w:t>
      </w:r>
      <w:r>
        <w:br/>
        <w:t>ii) breach of duty by the defendant</w:t>
      </w:r>
      <w:r>
        <w:br/>
        <w:t xml:space="preserve">iii) the defendant’s breach of duty is the </w:t>
      </w:r>
      <w:r w:rsidRPr="007065B9">
        <w:rPr>
          <w:u w:val="single"/>
        </w:rPr>
        <w:t>proximate cause</w:t>
      </w:r>
      <w:r>
        <w:t xml:space="preserve"> of the plaintiff’s injury</w:t>
      </w:r>
      <w:r>
        <w:br/>
        <w:t>iv) the plaintiff suffers provable injury or damage</w:t>
      </w:r>
    </w:p>
    <w:p w14:paraId="288EBF3C" w14:textId="77777777" w:rsidR="006955A4" w:rsidRDefault="006955A4">
      <w:r>
        <w:t xml:space="preserve">In many business liability cases, the courts often apply a specific economic standard for negligence in which the defendant is held to have exercised inadequate care if the business has failed to take </w:t>
      </w:r>
      <w:r>
        <w:rPr>
          <w:b/>
        </w:rPr>
        <w:t>cost-justified precautions</w:t>
      </w:r>
      <w:r>
        <w:t xml:space="preserve"> to prevent harm.</w:t>
      </w:r>
    </w:p>
    <w:p w14:paraId="074B2D74" w14:textId="77777777" w:rsidR="00137BAF" w:rsidRDefault="007065B9">
      <w:r>
        <w:rPr>
          <w:b/>
          <w:u w:val="single"/>
        </w:rPr>
        <w:t>Defenses to Negligence</w:t>
      </w:r>
      <w:r>
        <w:br/>
        <w:t>1) Prove that the plaintiff assumed the risk of injury (assumption of risk),</w:t>
      </w:r>
      <w:r w:rsidR="004E58FA">
        <w:t xml:space="preserve"> </w:t>
      </w:r>
      <w:r>
        <w:t>or</w:t>
      </w:r>
      <w:r>
        <w:br/>
        <w:t>2) Prove that the plaintiff also was negligent (contributory negligence)</w:t>
      </w:r>
    </w:p>
    <w:p w14:paraId="6A1B67A5" w14:textId="77777777" w:rsidR="004E58FA" w:rsidRDefault="004E58FA">
      <w:pPr>
        <w:rPr>
          <w:b/>
        </w:rPr>
      </w:pPr>
      <w:r w:rsidRPr="004E58FA">
        <w:rPr>
          <w:b/>
        </w:rPr>
        <w:t>Questions</w:t>
      </w:r>
      <w:r>
        <w:rPr>
          <w:b/>
        </w:rPr>
        <w:t xml:space="preserve">: </w:t>
      </w:r>
    </w:p>
    <w:p w14:paraId="78DCB3FE" w14:textId="77777777" w:rsidR="008826D1" w:rsidRPr="007539F3" w:rsidRDefault="008826D1" w:rsidP="008826D1">
      <w:pPr>
        <w:pStyle w:val="ListParagraph"/>
        <w:numPr>
          <w:ilvl w:val="0"/>
          <w:numId w:val="2"/>
        </w:num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There are four elements that must exist for a negligence suit to be successful. Describe these four elements.</w:t>
      </w:r>
    </w:p>
    <w:p w14:paraId="45F213E1" w14:textId="77777777" w:rsidR="008826D1" w:rsidRPr="007539F3" w:rsidRDefault="008826D1" w:rsidP="008826D1">
      <w:pPr>
        <w:ind w:left="360"/>
        <w:rPr>
          <w:rFonts w:ascii="Calibri" w:hAnsi="Calibri"/>
        </w:rPr>
      </w:pPr>
      <w:r>
        <w:rPr>
          <w:rFonts w:ascii="Calibri" w:hAnsi="Calibri"/>
        </w:rPr>
        <w:t>a) Legal duty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ex. Legal duty to stop at a traffic light</w:t>
      </w:r>
      <w:r>
        <w:rPr>
          <w:rFonts w:ascii="Calibri" w:hAnsi="Calibri"/>
        </w:rPr>
        <w:br/>
        <w:t>b) Breach of duty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what a reasonable person would have done</w:t>
      </w:r>
      <w:r>
        <w:rPr>
          <w:rFonts w:ascii="Calibri" w:hAnsi="Calibri"/>
        </w:rPr>
        <w:br/>
        <w:t>c) Proximate cause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foreseeability; injury occurred due to the defendant’s actions</w:t>
      </w:r>
      <w:r>
        <w:rPr>
          <w:rFonts w:ascii="Calibri" w:hAnsi="Calibri"/>
        </w:rPr>
        <w:br/>
        <w:t>d) Injury to plaintiff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 must have suffered a loss</w:t>
      </w:r>
    </w:p>
    <w:p w14:paraId="4D66B93A" w14:textId="77777777" w:rsidR="008826D1" w:rsidRPr="004E58FA" w:rsidRDefault="008826D1">
      <w:pPr>
        <w:rPr>
          <w:b/>
        </w:rPr>
      </w:pPr>
      <w:bookmarkStart w:id="0" w:name="_GoBack"/>
      <w:bookmarkEnd w:id="0"/>
    </w:p>
    <w:p w14:paraId="38642119" w14:textId="77777777" w:rsidR="004E58FA" w:rsidRPr="00422E7E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What are the difference between common and statutory law?</w:t>
      </w:r>
    </w:p>
    <w:p w14:paraId="74569518" w14:textId="77777777" w:rsidR="004E58FA" w:rsidRPr="00422E7E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What are the difference between criminal and civil law?</w:t>
      </w:r>
    </w:p>
    <w:p w14:paraId="38A2B1D4" w14:textId="77777777" w:rsidR="004E58FA" w:rsidRPr="00422E7E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What are the difference between compensatory and punitive damages?</w:t>
      </w:r>
    </w:p>
    <w:p w14:paraId="548CF273" w14:textId="77777777" w:rsidR="004E58FA" w:rsidRPr="004E58FA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What are the difference between special and general damages?</w:t>
      </w:r>
    </w:p>
    <w:p w14:paraId="3E3DF6DA" w14:textId="77777777" w:rsidR="004E58FA" w:rsidRPr="00422E7E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Relationship between limited wealth and limited liability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6A33D133" w14:textId="77777777" w:rsidR="004E58FA" w:rsidRPr="004E58FA" w:rsidRDefault="004E58FA" w:rsidP="004E58FA">
      <w:pPr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</w:rPr>
        <w:t>Which one (EX ANTE or EX POST) is more effective in correcting the problems that the private market place does not solve?</w:t>
      </w:r>
    </w:p>
    <w:p w14:paraId="60ED80B8" w14:textId="77777777" w:rsidR="004E58FA" w:rsidRPr="00422E7E" w:rsidRDefault="004E58FA" w:rsidP="004E58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A situation in which a person is held legally liable even though negligence is not demonstrated or proven is an example of:</w:t>
      </w:r>
    </w:p>
    <w:p w14:paraId="127001F7" w14:textId="77777777" w:rsidR="004E58FA" w:rsidRPr="00422E7E" w:rsidRDefault="004E58FA" w:rsidP="004E58FA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An intentional tort.</w:t>
      </w:r>
    </w:p>
    <w:p w14:paraId="6E082284" w14:textId="77777777" w:rsidR="004E58FA" w:rsidRPr="00422E7E" w:rsidRDefault="004E58FA" w:rsidP="004E58FA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Comparative negligence.</w:t>
      </w:r>
    </w:p>
    <w:p w14:paraId="49210E39" w14:textId="77777777" w:rsidR="004E58FA" w:rsidRPr="00422E7E" w:rsidRDefault="004E58FA" w:rsidP="004E58FA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Contributory negligence.</w:t>
      </w:r>
    </w:p>
    <w:p w14:paraId="142B8CAF" w14:textId="77777777" w:rsidR="004E58FA" w:rsidRPr="00422E7E" w:rsidRDefault="004E58FA" w:rsidP="004E58FA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Vicarious liability.</w:t>
      </w:r>
    </w:p>
    <w:p w14:paraId="65C0BF3B" w14:textId="77777777" w:rsidR="004E58FA" w:rsidRPr="00422E7E" w:rsidRDefault="004E58FA" w:rsidP="004E58FA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i/>
          <w:iCs/>
          <w:sz w:val="24"/>
          <w:szCs w:val="24"/>
        </w:rPr>
        <w:t>Strict liability.</w:t>
      </w:r>
    </w:p>
    <w:p w14:paraId="2E753A56" w14:textId="77777777" w:rsidR="004E58FA" w:rsidRPr="00422E7E" w:rsidRDefault="004E58FA" w:rsidP="004E58FA">
      <w:pPr>
        <w:rPr>
          <w:rFonts w:ascii="Times New Roman" w:hAnsi="Times New Roman" w:cs="Times New Roman"/>
          <w:sz w:val="24"/>
          <w:szCs w:val="24"/>
        </w:rPr>
      </w:pPr>
    </w:p>
    <w:p w14:paraId="624BD167" w14:textId="77777777" w:rsidR="004E58FA" w:rsidRPr="00422E7E" w:rsidRDefault="004E58FA" w:rsidP="004E58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E7E">
        <w:rPr>
          <w:rFonts w:ascii="Times New Roman" w:hAnsi="Times New Roman" w:cs="Times New Roman"/>
          <w:sz w:val="24"/>
          <w:szCs w:val="24"/>
          <w:u w:val="single"/>
        </w:rPr>
        <w:lastRenderedPageBreak/>
        <w:t>Longer problem</w:t>
      </w:r>
      <w:r w:rsidRPr="00422E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2E7E"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 w:rsidRPr="00422E7E">
        <w:rPr>
          <w:rFonts w:ascii="Times New Roman" w:hAnsi="Times New Roman" w:cs="Times New Roman"/>
          <w:sz w:val="24"/>
          <w:szCs w:val="24"/>
        </w:rPr>
        <w:t xml:space="preserve"> lawnmower or fishing examples in class → impact of information, transactions costs &amp; liability on amount spent on safety.</w:t>
      </w:r>
    </w:p>
    <w:p w14:paraId="11AD464B" w14:textId="77777777" w:rsidR="004E58FA" w:rsidRPr="00137BAF" w:rsidRDefault="004E58FA"/>
    <w:sectPr w:rsidR="004E58FA" w:rsidRPr="00137B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17A09"/>
    <w:multiLevelType w:val="hybridMultilevel"/>
    <w:tmpl w:val="08F626E8"/>
    <w:lvl w:ilvl="0" w:tplc="DB584D7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4E4FB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312D35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D0E474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C74BCF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5E0E22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860BD0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35AC7A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18C7C4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>
    <w:nsid w:val="4AC361DE"/>
    <w:multiLevelType w:val="hybridMultilevel"/>
    <w:tmpl w:val="0548E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B51"/>
    <w:rsid w:val="00137BAF"/>
    <w:rsid w:val="00142EE1"/>
    <w:rsid w:val="002A1E82"/>
    <w:rsid w:val="00372B51"/>
    <w:rsid w:val="004E58FA"/>
    <w:rsid w:val="00647088"/>
    <w:rsid w:val="006955A4"/>
    <w:rsid w:val="006F4B35"/>
    <w:rsid w:val="007065B9"/>
    <w:rsid w:val="008826D1"/>
    <w:rsid w:val="00AA578F"/>
    <w:rsid w:val="00B256AF"/>
    <w:rsid w:val="00C303D5"/>
    <w:rsid w:val="00DC4361"/>
    <w:rsid w:val="00E833FF"/>
    <w:rsid w:val="00EF6FEE"/>
    <w:rsid w:val="00FA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2616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826D1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609</Words>
  <Characters>3472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Microsoft Office User</cp:lastModifiedBy>
  <cp:revision>16</cp:revision>
  <dcterms:created xsi:type="dcterms:W3CDTF">2013-05-28T01:31:00Z</dcterms:created>
  <dcterms:modified xsi:type="dcterms:W3CDTF">2019-07-23T18:50:00Z</dcterms:modified>
</cp:coreProperties>
</file>