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62D" w:rsidRDefault="004C062D" w:rsidP="004C062D">
      <w:pPr>
        <w:ind w:left="720" w:hanging="720"/>
        <w:jc w:val="center"/>
        <w:rPr>
          <w:b/>
          <w:u w:val="single"/>
        </w:rPr>
      </w:pPr>
      <w:bookmarkStart w:id="0" w:name="_Hlk492066537"/>
      <w:bookmarkEnd w:id="0"/>
      <w:r>
        <w:rPr>
          <w:b/>
          <w:u w:val="single"/>
        </w:rPr>
        <w:t>Assignment #2</w:t>
      </w:r>
    </w:p>
    <w:p w:rsidR="004C062D" w:rsidRPr="00103E38" w:rsidRDefault="004C062D" w:rsidP="004C062D">
      <w:pPr>
        <w:ind w:left="720" w:hanging="720"/>
        <w:jc w:val="center"/>
        <w:rPr>
          <w:b/>
        </w:rPr>
      </w:pPr>
      <w:r>
        <w:rPr>
          <w:b/>
        </w:rPr>
        <w:t>Linear Programming (LP)</w:t>
      </w:r>
    </w:p>
    <w:p w:rsidR="004C062D" w:rsidRPr="00103E38" w:rsidRDefault="004C062D" w:rsidP="004C062D">
      <w:pPr>
        <w:ind w:left="720" w:hanging="720"/>
        <w:jc w:val="center"/>
        <w:rPr>
          <w:b/>
        </w:rPr>
      </w:pPr>
      <w:r>
        <w:rPr>
          <w:b/>
        </w:rPr>
        <w:t>Formulation, Solution, Sensitivity Analysis</w:t>
      </w:r>
    </w:p>
    <w:p w:rsidR="004C062D" w:rsidRDefault="004C062D" w:rsidP="004C062D">
      <w:pPr>
        <w:rPr>
          <w:b/>
          <w:bCs/>
        </w:rPr>
      </w:pPr>
    </w:p>
    <w:p w:rsidR="006D71AA" w:rsidRPr="006D71AA" w:rsidRDefault="006D71AA" w:rsidP="004C062D">
      <w:pPr>
        <w:rPr>
          <w:b/>
          <w:bCs/>
          <w:color w:val="FF0000"/>
        </w:rPr>
      </w:pPr>
      <w:r>
        <w:rPr>
          <w:b/>
          <w:bCs/>
          <w:color w:val="FF0000"/>
        </w:rPr>
        <w:t>Note to TAs: Do not deduct marks for small differences that are likely the result of rounding differently.</w:t>
      </w:r>
    </w:p>
    <w:p w:rsidR="002654CD" w:rsidRDefault="002654CD" w:rsidP="004C062D">
      <w:pPr>
        <w:rPr>
          <w:bCs/>
        </w:rPr>
      </w:pPr>
    </w:p>
    <w:p w:rsidR="002654CD" w:rsidRPr="002654CD" w:rsidRDefault="002654CD" w:rsidP="004C062D">
      <w:pPr>
        <w:rPr>
          <w:b/>
          <w:bCs/>
          <w:u w:val="single"/>
        </w:rPr>
      </w:pPr>
      <w:r w:rsidRPr="002654CD">
        <w:rPr>
          <w:b/>
          <w:bCs/>
          <w:u w:val="single"/>
        </w:rPr>
        <w:t>Question 1 Solution</w:t>
      </w:r>
      <w:r w:rsidR="00AC024A">
        <w:rPr>
          <w:b/>
          <w:bCs/>
          <w:u w:val="single"/>
        </w:rPr>
        <w:t xml:space="preserve"> (60 marks)</w:t>
      </w:r>
    </w:p>
    <w:p w:rsidR="002654CD" w:rsidRDefault="002654CD" w:rsidP="002654CD">
      <w:pPr>
        <w:autoSpaceDE w:val="0"/>
        <w:autoSpaceDN w:val="0"/>
        <w:adjustRightInd w:val="0"/>
        <w:rPr>
          <w:rFonts w:ascii="TimesNewRomanPS-BoldMT" w:eastAsiaTheme="minorHAnsi" w:hAnsi="TimesNewRomanPS-BoldMT" w:cs="TimesNewRomanPS-BoldMT"/>
          <w:b/>
          <w:bCs/>
          <w:color w:val="000000"/>
        </w:rPr>
      </w:pPr>
    </w:p>
    <w:p w:rsidR="00C643C5" w:rsidRDefault="002654CD" w:rsidP="002654CD">
      <w:pPr>
        <w:autoSpaceDE w:val="0"/>
        <w:autoSpaceDN w:val="0"/>
        <w:adjustRightInd w:val="0"/>
        <w:rPr>
          <w:rFonts w:ascii="TimesNewRomanPSMT" w:eastAsiaTheme="minorHAnsi" w:hAnsi="TimesNewRomanPSMT" w:cs="TimesNewRomanPSMT"/>
          <w:color w:val="FF0000"/>
        </w:rPr>
      </w:pPr>
      <w:r>
        <w:rPr>
          <w:rFonts w:ascii="TimesNewRomanPSMT" w:eastAsiaTheme="minorHAnsi" w:hAnsi="TimesNewRomanPSMT" w:cs="TimesNewRomanPSMT"/>
          <w:color w:val="000000"/>
        </w:rPr>
        <w:t xml:space="preserve">(a) </w:t>
      </w:r>
      <w:r w:rsidR="00C643C5">
        <w:rPr>
          <w:rFonts w:ascii="TimesNewRomanPSMT" w:eastAsiaTheme="minorHAnsi" w:hAnsi="TimesNewRomanPSMT" w:cs="TimesNewRomanPSMT"/>
          <w:color w:val="FF0000"/>
        </w:rPr>
        <w:t xml:space="preserve">(10 marks: 1 mark for the correct decision variables, 1 for the objective, 1 for each of the 3 mains constraints, 5 marks for correct solution in excel) </w:t>
      </w:r>
    </w:p>
    <w:p w:rsidR="002654CD" w:rsidRDefault="00C643C5"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br/>
      </w:r>
      <w:r w:rsidR="002654CD">
        <w:rPr>
          <w:rFonts w:ascii="TimesNewRomanPSMT" w:eastAsiaTheme="minorHAnsi" w:hAnsi="TimesNewRomanPSMT" w:cs="TimesNewRomanPSMT"/>
          <w:color w:val="000000"/>
        </w:rPr>
        <w:t xml:space="preserve">Let </w:t>
      </w:r>
      <m:oMath>
        <m:sSub>
          <m:sSubPr>
            <m:ctrlPr>
              <w:rPr>
                <w:rFonts w:ascii="Cambria Math" w:eastAsiaTheme="minorHAnsi" w:hAnsi="Cambria Math" w:cs="TimesNewRomanPSMT"/>
                <w:i/>
                <w:color w:val="000000"/>
              </w:rPr>
            </m:ctrlPr>
          </m:sSubPr>
          <m:e>
            <m:r>
              <w:rPr>
                <w:rFonts w:ascii="Cambria Math" w:eastAsiaTheme="minorHAnsi" w:hAnsi="Cambria Math" w:cs="TimesNewRomanPSMT"/>
                <w:color w:val="000000"/>
              </w:rPr>
              <m:t>x</m:t>
            </m:r>
          </m:e>
          <m:sub>
            <m:r>
              <w:rPr>
                <w:rFonts w:ascii="Cambria Math" w:eastAsiaTheme="minorHAnsi" w:hAnsi="Cambria Math" w:cs="TimesNewRomanPSMT"/>
                <w:color w:val="000000"/>
              </w:rPr>
              <m:t>G</m:t>
            </m:r>
          </m:sub>
        </m:sSub>
      </m:oMath>
      <w:r w:rsidR="002654CD">
        <w:rPr>
          <w:rFonts w:ascii="TimesNewRomanPSMT" w:eastAsiaTheme="minorEastAsia" w:hAnsi="TimesNewRomanPSMT" w:cs="TimesNewRomanPSMT"/>
          <w:color w:val="000000"/>
        </w:rPr>
        <w:t xml:space="preserve"> </w:t>
      </w:r>
      <w:r w:rsidR="002654CD">
        <w:rPr>
          <w:rFonts w:ascii="TimesNewRomanPSMT" w:eastAsiaTheme="minorHAnsi" w:hAnsi="TimesNewRomanPSMT" w:cs="TimesNewRomanPSMT"/>
          <w:color w:val="000000"/>
        </w:rPr>
        <w:t xml:space="preserve">and </w:t>
      </w:r>
      <m:oMath>
        <m:sSub>
          <m:sSubPr>
            <m:ctrlPr>
              <w:rPr>
                <w:rFonts w:ascii="Cambria Math" w:eastAsiaTheme="minorHAnsi" w:hAnsi="Cambria Math" w:cs="TimesNewRomanPSMT"/>
                <w:i/>
                <w:color w:val="000000"/>
              </w:rPr>
            </m:ctrlPr>
          </m:sSubPr>
          <m:e>
            <m:r>
              <w:rPr>
                <w:rFonts w:ascii="Cambria Math" w:eastAsiaTheme="minorHAnsi" w:hAnsi="Cambria Math" w:cs="TimesNewRomanPSMT"/>
                <w:color w:val="000000"/>
              </w:rPr>
              <m:t>x</m:t>
            </m:r>
          </m:e>
          <m:sub>
            <m:r>
              <w:rPr>
                <w:rFonts w:ascii="Cambria Math" w:eastAsiaTheme="minorHAnsi" w:hAnsi="Cambria Math" w:cs="TimesNewRomanPSMT"/>
                <w:color w:val="000000"/>
              </w:rPr>
              <m:t>W</m:t>
            </m:r>
          </m:sub>
        </m:sSub>
      </m:oMath>
      <w:r w:rsidR="002654CD">
        <w:rPr>
          <w:rFonts w:ascii="TimesNewRomanPSMT" w:eastAsiaTheme="minorHAnsi" w:hAnsi="TimesNewRomanPSMT" w:cs="TimesNewRomanPSMT"/>
          <w:color w:val="000000"/>
        </w:rPr>
        <w:t xml:space="preserve"> be the number of grandfather and wall clocks produced respectively.</w:t>
      </w:r>
    </w:p>
    <w:p w:rsidR="002654CD" w:rsidRPr="002654CD" w:rsidRDefault="002654CD" w:rsidP="002654CD">
      <w:pPr>
        <w:autoSpaceDE w:val="0"/>
        <w:autoSpaceDN w:val="0"/>
        <w:adjustRightInd w:val="0"/>
        <w:rPr>
          <w:rFonts w:ascii="EXPSymbolA" w:eastAsiaTheme="minorHAnsi" w:hAnsi="EXPSymbolA" w:cs="EXPSymbolA"/>
          <w:color w:val="000000"/>
          <w:sz w:val="25"/>
          <w:szCs w:val="17"/>
        </w:rPr>
      </w:pPr>
      <m:oMathPara>
        <m:oMath>
          <m:r>
            <w:rPr>
              <w:rFonts w:ascii="Cambria Math" w:eastAsiaTheme="minorHAnsi" w:hAnsi="Cambria Math" w:cs="EXPSymbolA"/>
              <w:color w:val="000000"/>
              <w:szCs w:val="17"/>
            </w:rPr>
            <m:t xml:space="preserve">maximize </m:t>
          </m:r>
          <m:d>
            <m:dPr>
              <m:ctrlPr>
                <w:rPr>
                  <w:rFonts w:ascii="Cambria Math" w:eastAsiaTheme="minorHAnsi" w:hAnsi="Cambria Math" w:cs="EXPSymbolA"/>
                  <w:i/>
                  <w:color w:val="000000"/>
                  <w:szCs w:val="17"/>
                </w:rPr>
              </m:ctrlPr>
            </m:dPr>
            <m:e>
              <m:r>
                <w:rPr>
                  <w:rFonts w:ascii="Cambria Math" w:eastAsiaTheme="minorHAnsi" w:hAnsi="Cambria Math" w:cs="EXPSymbolA"/>
                  <w:color w:val="000000"/>
                  <w:szCs w:val="17"/>
                </w:rPr>
                <m:t>300</m:t>
              </m:r>
              <m:sSub>
                <m:sSubPr>
                  <m:ctrlPr>
                    <w:rPr>
                      <w:rFonts w:ascii="Cambria Math" w:eastAsiaTheme="minorHAnsi" w:hAnsi="Cambria Math" w:cs="EXPSymbolA"/>
                      <w:i/>
                      <w:color w:val="000000"/>
                      <w:szCs w:val="17"/>
                    </w:rPr>
                  </m:ctrlPr>
                </m:sSubPr>
                <m:e>
                  <m:r>
                    <w:rPr>
                      <w:rFonts w:ascii="Cambria Math" w:eastAsiaTheme="minorHAnsi" w:hAnsi="Cambria Math" w:cs="EXPSymbolA"/>
                      <w:color w:val="000000"/>
                      <w:szCs w:val="17"/>
                    </w:rPr>
                    <m:t>x</m:t>
                  </m:r>
                </m:e>
                <m:sub>
                  <m:r>
                    <w:rPr>
                      <w:rFonts w:ascii="Cambria Math" w:eastAsiaTheme="minorHAnsi" w:hAnsi="Cambria Math" w:cs="EXPSymbolA"/>
                      <w:color w:val="000000"/>
                      <w:szCs w:val="17"/>
                    </w:rPr>
                    <m:t>G</m:t>
                  </m:r>
                </m:sub>
              </m:sSub>
              <m:r>
                <w:rPr>
                  <w:rFonts w:ascii="Cambria Math" w:eastAsiaTheme="minorHAnsi" w:hAnsi="Cambria Math" w:cs="EXPSymbolA"/>
                  <w:color w:val="000000"/>
                  <w:szCs w:val="17"/>
                </w:rPr>
                <m:t>+200</m:t>
              </m:r>
              <m:sSub>
                <m:sSubPr>
                  <m:ctrlPr>
                    <w:rPr>
                      <w:rFonts w:ascii="Cambria Math" w:eastAsiaTheme="minorHAnsi" w:hAnsi="Cambria Math" w:cs="EXPSymbolA"/>
                      <w:i/>
                      <w:color w:val="000000"/>
                      <w:szCs w:val="17"/>
                    </w:rPr>
                  </m:ctrlPr>
                </m:sSubPr>
                <m:e>
                  <m:r>
                    <w:rPr>
                      <w:rFonts w:ascii="Cambria Math" w:eastAsiaTheme="minorHAnsi" w:hAnsi="Cambria Math" w:cs="EXPSymbolA"/>
                      <w:color w:val="000000"/>
                      <w:szCs w:val="17"/>
                    </w:rPr>
                    <m:t>x</m:t>
                  </m:r>
                </m:e>
                <m:sub>
                  <m:r>
                    <w:rPr>
                      <w:rFonts w:ascii="Cambria Math" w:eastAsiaTheme="minorHAnsi" w:hAnsi="Cambria Math" w:cs="EXPSymbolA"/>
                      <w:color w:val="000000"/>
                      <w:szCs w:val="17"/>
                    </w:rPr>
                    <m:t>W</m:t>
                  </m:r>
                </m:sub>
              </m:sSub>
            </m:e>
          </m:d>
        </m:oMath>
      </m:oMathPara>
    </w:p>
    <w:p w:rsidR="002654CD" w:rsidRDefault="002654CD" w:rsidP="002654CD">
      <w:pPr>
        <w:autoSpaceDE w:val="0"/>
        <w:autoSpaceDN w:val="0"/>
        <w:adjustRightInd w:val="0"/>
        <w:rPr>
          <w:rFonts w:ascii="TimesNewRomanPSMT" w:eastAsiaTheme="minorHAnsi" w:hAnsi="TimesNewRomanPSMT" w:cs="TimesNewRomanPSMT"/>
          <w:color w:val="000000"/>
        </w:rPr>
      </w:pPr>
      <w:proofErr w:type="gramStart"/>
      <w:r>
        <w:rPr>
          <w:rFonts w:ascii="TimesNewRomanPSMT" w:eastAsiaTheme="minorHAnsi" w:hAnsi="TimesNewRomanPSMT" w:cs="TimesNewRomanPSMT"/>
          <w:color w:val="000000"/>
        </w:rPr>
        <w:t>subject</w:t>
      </w:r>
      <w:proofErr w:type="gramEnd"/>
      <w:r>
        <w:rPr>
          <w:rFonts w:ascii="TimesNewRomanPSMT" w:eastAsiaTheme="minorHAnsi" w:hAnsi="TimesNewRomanPSMT" w:cs="TimesNewRomanPSMT"/>
          <w:color w:val="000000"/>
        </w:rPr>
        <w:t xml:space="preserve"> to </w:t>
      </w:r>
    </w:p>
    <w:p w:rsidR="002654CD" w:rsidRDefault="002654CD" w:rsidP="002654CD">
      <w:pPr>
        <w:autoSpaceDE w:val="0"/>
        <w:autoSpaceDN w:val="0"/>
        <w:adjustRightInd w:val="0"/>
        <w:rPr>
          <w:rFonts w:ascii="EXPSymbolA" w:eastAsiaTheme="minorHAnsi" w:hAnsi="EXPSymbolA" w:cs="EXPSymbolA"/>
          <w:color w:val="000000"/>
        </w:rPr>
      </w:pPr>
      <m:oMathPara>
        <m:oMath>
          <m:r>
            <w:rPr>
              <w:rFonts w:ascii="Cambria Math" w:eastAsiaTheme="minorHAnsi" w:hAnsi="Cambria Math" w:cs="EXPSymbolA"/>
              <w:color w:val="000000"/>
            </w:rPr>
            <m:t>6</m:t>
          </m:r>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G</m:t>
              </m:r>
            </m:sub>
          </m:sSub>
          <m:r>
            <w:rPr>
              <w:rFonts w:ascii="Cambria Math" w:eastAsiaTheme="minorHAnsi" w:hAnsi="Cambria Math" w:cs="EXPSymbolA"/>
              <w:color w:val="000000"/>
            </w:rPr>
            <m:t>+4</m:t>
          </m:r>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W</m:t>
              </m:r>
            </m:sub>
          </m:sSub>
          <m:r>
            <w:rPr>
              <w:rFonts w:ascii="Cambria Math" w:eastAsiaTheme="minorHAnsi" w:hAnsi="Cambria Math" w:cs="EXPSymbolA"/>
              <w:color w:val="000000"/>
            </w:rPr>
            <m:t>≤40</m:t>
          </m:r>
          <m:r>
            <m:rPr>
              <m:sty m:val="p"/>
            </m:rPr>
            <w:rPr>
              <w:rFonts w:ascii="Cambria Math" w:eastAsiaTheme="minorHAnsi" w:hAnsi="Cambria Math" w:cs="EXPSymbolA"/>
              <w:color w:val="000000"/>
            </w:rPr>
            <w:br/>
          </m:r>
        </m:oMath>
        <m:oMath>
          <m:r>
            <w:rPr>
              <w:rFonts w:ascii="Cambria Math" w:eastAsiaTheme="minorHAnsi" w:hAnsi="Cambria Math" w:cs="EXPSymbolA"/>
              <w:color w:val="000000"/>
            </w:rPr>
            <m:t>8</m:t>
          </m:r>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G</m:t>
              </m:r>
            </m:sub>
          </m:sSub>
          <m:r>
            <w:rPr>
              <w:rFonts w:ascii="Cambria Math" w:eastAsiaTheme="minorHAnsi" w:hAnsi="Cambria Math" w:cs="EXPSymbolA"/>
              <w:color w:val="000000"/>
            </w:rPr>
            <m:t>+4</m:t>
          </m:r>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W</m:t>
              </m:r>
            </m:sub>
          </m:sSub>
          <m:r>
            <w:rPr>
              <w:rFonts w:ascii="Cambria Math" w:eastAsiaTheme="minorHAnsi" w:hAnsi="Cambria Math" w:cs="EXPSymbolA"/>
              <w:color w:val="000000"/>
            </w:rPr>
            <m:t>≤40</m:t>
          </m:r>
          <m:r>
            <m:rPr>
              <m:sty m:val="p"/>
            </m:rPr>
            <w:rPr>
              <w:rFonts w:ascii="Cambria Math" w:eastAsiaTheme="minorHAnsi" w:hAnsi="Cambria Math" w:cs="EXPSymbolA"/>
              <w:color w:val="000000"/>
            </w:rPr>
            <w:br/>
          </m:r>
        </m:oMath>
        <m:oMath>
          <m:r>
            <w:rPr>
              <w:rFonts w:ascii="Cambria Math" w:eastAsiaTheme="minorHAnsi" w:hAnsi="Cambria Math" w:cs="EXPSymbolA"/>
              <w:color w:val="000000"/>
            </w:rPr>
            <m:t>3</m:t>
          </m:r>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G</m:t>
              </m:r>
            </m:sub>
          </m:sSub>
          <m:r>
            <w:rPr>
              <w:rFonts w:ascii="Cambria Math" w:eastAsiaTheme="minorHAnsi" w:hAnsi="Cambria Math" w:cs="EXPSymbolA"/>
              <w:color w:val="000000"/>
            </w:rPr>
            <m:t>+3</m:t>
          </m:r>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W</m:t>
              </m:r>
            </m:sub>
          </m:sSub>
          <m:r>
            <w:rPr>
              <w:rFonts w:ascii="Cambria Math" w:eastAsiaTheme="minorHAnsi" w:hAnsi="Cambria Math" w:cs="EXPSymbolA"/>
              <w:color w:val="000000"/>
            </w:rPr>
            <m:t>≤20</m:t>
          </m:r>
          <m:r>
            <m:rPr>
              <m:sty m:val="p"/>
            </m:rPr>
            <w:rPr>
              <w:rFonts w:ascii="Cambria Math" w:eastAsiaTheme="minorHAnsi" w:hAnsi="Cambria Math" w:cs="EXPSymbolA"/>
              <w:color w:val="000000"/>
            </w:rPr>
            <w:br/>
          </m:r>
        </m:oMath>
        <m:oMath>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G</m:t>
              </m:r>
            </m:sub>
          </m:sSub>
          <m:r>
            <w:rPr>
              <w:rFonts w:ascii="Cambria Math" w:eastAsiaTheme="minorHAnsi" w:hAnsi="Cambria Math" w:cs="EXPSymbolA"/>
              <w:color w:val="000000"/>
            </w:rPr>
            <m:t>≥0,</m:t>
          </m:r>
          <m:sSub>
            <m:sSubPr>
              <m:ctrlPr>
                <w:rPr>
                  <w:rFonts w:ascii="Cambria Math" w:eastAsiaTheme="minorHAnsi" w:hAnsi="Cambria Math" w:cs="EXPSymbolA"/>
                  <w:i/>
                  <w:color w:val="000000"/>
                </w:rPr>
              </m:ctrlPr>
            </m:sSubPr>
            <m:e>
              <m:r>
                <w:rPr>
                  <w:rFonts w:ascii="Cambria Math" w:eastAsiaTheme="minorHAnsi" w:hAnsi="Cambria Math" w:cs="EXPSymbolA"/>
                  <w:color w:val="000000"/>
                </w:rPr>
                <m:t>x</m:t>
              </m:r>
            </m:e>
            <m:sub>
              <m:r>
                <w:rPr>
                  <w:rFonts w:ascii="Cambria Math" w:eastAsiaTheme="minorHAnsi" w:hAnsi="Cambria Math" w:cs="EXPSymbolA"/>
                  <w:color w:val="000000"/>
                </w:rPr>
                <m:t>W</m:t>
              </m:r>
            </m:sub>
          </m:sSub>
          <m:r>
            <w:rPr>
              <w:rFonts w:ascii="Cambria Math" w:eastAsiaTheme="minorHAnsi" w:hAnsi="Cambria Math" w:cs="EXPSymbolA"/>
              <w:color w:val="000000"/>
            </w:rPr>
            <m:t>≥0</m:t>
          </m:r>
        </m:oMath>
      </m:oMathPara>
    </w:p>
    <w:p w:rsidR="002654CD" w:rsidRDefault="002654CD" w:rsidP="002654CD">
      <w:pPr>
        <w:autoSpaceDE w:val="0"/>
        <w:autoSpaceDN w:val="0"/>
        <w:adjustRightInd w:val="0"/>
        <w:rPr>
          <w:rFonts w:ascii="TimesNewRomanPSMT" w:eastAsiaTheme="minorHAnsi" w:hAnsi="TimesNewRomanPSMT" w:cs="TimesNewRomanPSMT"/>
          <w:color w:val="000000"/>
        </w:rPr>
      </w:pPr>
    </w:p>
    <w:tbl>
      <w:tblPr>
        <w:tblW w:w="6740" w:type="dxa"/>
        <w:tblLook w:val="04A0" w:firstRow="1" w:lastRow="0" w:firstColumn="1" w:lastColumn="0" w:noHBand="0" w:noVBand="1"/>
      </w:tblPr>
      <w:tblGrid>
        <w:gridCol w:w="1720"/>
        <w:gridCol w:w="1316"/>
        <w:gridCol w:w="1053"/>
        <w:gridCol w:w="1066"/>
        <w:gridCol w:w="960"/>
        <w:gridCol w:w="960"/>
      </w:tblGrid>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118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Grandfather</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Wall</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r>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Decision Variables</w:t>
            </w:r>
          </w:p>
        </w:tc>
        <w:tc>
          <w:tcPr>
            <w:tcW w:w="1180" w:type="dxa"/>
            <w:tcBorders>
              <w:top w:val="nil"/>
              <w:left w:val="nil"/>
              <w:bottom w:val="nil"/>
              <w:right w:val="nil"/>
            </w:tcBorders>
            <w:shd w:val="clear" w:color="000000" w:fill="FFFF00"/>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3.33333333</w:t>
            </w:r>
          </w:p>
        </w:tc>
        <w:tc>
          <w:tcPr>
            <w:tcW w:w="960" w:type="dxa"/>
            <w:tcBorders>
              <w:top w:val="nil"/>
              <w:left w:val="nil"/>
              <w:bottom w:val="nil"/>
              <w:right w:val="nil"/>
            </w:tcBorders>
            <w:shd w:val="clear" w:color="000000" w:fill="FFFF00"/>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3.333333</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r>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118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Objective</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r>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Profit</w:t>
            </w:r>
          </w:p>
        </w:tc>
        <w:tc>
          <w:tcPr>
            <w:tcW w:w="118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300</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200</w:t>
            </w:r>
          </w:p>
        </w:tc>
        <w:tc>
          <w:tcPr>
            <w:tcW w:w="960" w:type="dxa"/>
            <w:tcBorders>
              <w:top w:val="nil"/>
              <w:left w:val="nil"/>
              <w:bottom w:val="nil"/>
              <w:right w:val="nil"/>
            </w:tcBorders>
            <w:shd w:val="clear" w:color="000000" w:fill="F8CBAD"/>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1666.667</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r>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118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sz w:val="20"/>
                <w:szCs w:val="20"/>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LHS</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RHS</w:t>
            </w:r>
          </w:p>
        </w:tc>
      </w:tr>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Assembly</w:t>
            </w:r>
          </w:p>
        </w:tc>
        <w:tc>
          <w:tcPr>
            <w:tcW w:w="118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6</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4</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33.33333</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&lt;=</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40</w:t>
            </w:r>
          </w:p>
        </w:tc>
      </w:tr>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Carving</w:t>
            </w:r>
          </w:p>
        </w:tc>
        <w:tc>
          <w:tcPr>
            <w:tcW w:w="118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8</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4</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40</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&lt;=</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40</w:t>
            </w:r>
          </w:p>
        </w:tc>
      </w:tr>
      <w:tr w:rsidR="002654CD" w:rsidRPr="002654CD" w:rsidTr="002654CD">
        <w:trPr>
          <w:trHeight w:val="288"/>
        </w:trPr>
        <w:tc>
          <w:tcPr>
            <w:tcW w:w="172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Shipping</w:t>
            </w:r>
          </w:p>
        </w:tc>
        <w:tc>
          <w:tcPr>
            <w:tcW w:w="118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3</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3</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20</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rPr>
                <w:rFonts w:ascii="Calibri" w:hAnsi="Calibri" w:cs="Calibri"/>
                <w:color w:val="000000"/>
                <w:sz w:val="22"/>
                <w:szCs w:val="22"/>
              </w:rPr>
            </w:pPr>
            <w:r w:rsidRPr="002654CD">
              <w:rPr>
                <w:rFonts w:ascii="Calibri" w:hAnsi="Calibri" w:cs="Calibri"/>
                <w:color w:val="000000"/>
                <w:sz w:val="22"/>
                <w:szCs w:val="22"/>
              </w:rPr>
              <w:t>&lt;=</w:t>
            </w:r>
          </w:p>
        </w:tc>
        <w:tc>
          <w:tcPr>
            <w:tcW w:w="960" w:type="dxa"/>
            <w:tcBorders>
              <w:top w:val="nil"/>
              <w:left w:val="nil"/>
              <w:bottom w:val="nil"/>
              <w:right w:val="nil"/>
            </w:tcBorders>
            <w:shd w:val="clear" w:color="auto" w:fill="auto"/>
            <w:noWrap/>
            <w:vAlign w:val="bottom"/>
            <w:hideMark/>
          </w:tcPr>
          <w:p w:rsidR="002654CD" w:rsidRPr="002654CD" w:rsidRDefault="002654CD" w:rsidP="002654CD">
            <w:pPr>
              <w:jc w:val="right"/>
              <w:rPr>
                <w:rFonts w:ascii="Calibri" w:hAnsi="Calibri" w:cs="Calibri"/>
                <w:color w:val="000000"/>
                <w:sz w:val="22"/>
                <w:szCs w:val="22"/>
              </w:rPr>
            </w:pPr>
            <w:r w:rsidRPr="002654CD">
              <w:rPr>
                <w:rFonts w:ascii="Calibri" w:hAnsi="Calibri" w:cs="Calibri"/>
                <w:color w:val="000000"/>
                <w:sz w:val="22"/>
                <w:szCs w:val="22"/>
              </w:rPr>
              <w:t>20</w:t>
            </w:r>
          </w:p>
        </w:tc>
      </w:tr>
    </w:tbl>
    <w:p w:rsidR="002654CD" w:rsidRDefault="002654CD" w:rsidP="002654CD">
      <w:pPr>
        <w:autoSpaceDE w:val="0"/>
        <w:autoSpaceDN w:val="0"/>
        <w:adjustRightInd w:val="0"/>
        <w:rPr>
          <w:rFonts w:ascii="TimesNewRomanPSMT" w:eastAsiaTheme="minorHAnsi" w:hAnsi="TimesNewRomanPSMT" w:cs="TimesNewRomanPSMT"/>
          <w:color w:val="000000"/>
        </w:rPr>
      </w:pPr>
    </w:p>
    <w:p w:rsidR="002654CD" w:rsidRPr="00C643C5" w:rsidRDefault="00542A46" w:rsidP="00B938C5">
      <w:pPr>
        <w:autoSpaceDE w:val="0"/>
        <w:autoSpaceDN w:val="0"/>
        <w:adjustRightInd w:val="0"/>
        <w:rPr>
          <w:rFonts w:ascii="TimesNewRomanPSMT" w:eastAsiaTheme="minorHAnsi" w:hAnsi="TimesNewRomanPSMT" w:cs="TimesNewRomanPSMT"/>
          <w:color w:val="FF0000"/>
        </w:rPr>
      </w:pPr>
      <w:r>
        <w:rPr>
          <w:rFonts w:ascii="TimesNewRomanPSMT" w:eastAsiaTheme="minorHAnsi" w:hAnsi="TimesNewRomanPSMT" w:cs="TimesNewRomanPSMT"/>
          <w:color w:val="000000"/>
        </w:rPr>
        <w:t xml:space="preserve"> (b</w:t>
      </w:r>
      <w:r w:rsidR="002654CD">
        <w:rPr>
          <w:rFonts w:ascii="TimesNewRomanPSMT" w:eastAsiaTheme="minorHAnsi" w:hAnsi="TimesNewRomanPSMT" w:cs="TimesNewRomanPSMT"/>
          <w:color w:val="000000"/>
        </w:rPr>
        <w:t xml:space="preserve">) </w:t>
      </w:r>
      <w:r w:rsidR="00AC024A">
        <w:rPr>
          <w:rFonts w:ascii="TimesNewRomanPSMT" w:eastAsiaTheme="minorHAnsi" w:hAnsi="TimesNewRomanPSMT" w:cs="TimesNewRomanPSMT"/>
          <w:color w:val="FF0000"/>
        </w:rPr>
        <w:t>(10 marks: subtract</w:t>
      </w:r>
      <w:r w:rsidR="00C643C5">
        <w:rPr>
          <w:rFonts w:ascii="TimesNewRomanPSMT" w:eastAsiaTheme="minorHAnsi" w:hAnsi="TimesNewRomanPSMT" w:cs="TimesNewRomanPSMT"/>
          <w:color w:val="FF0000"/>
        </w:rPr>
        <w:t xml:space="preserve"> a mark for every incorrect line)</w:t>
      </w:r>
    </w:p>
    <w:tbl>
      <w:tblPr>
        <w:tblpPr w:leftFromText="180" w:rightFromText="180" w:vertAnchor="text" w:tblpY="1"/>
        <w:tblOverlap w:val="never"/>
        <w:tblW w:w="4820" w:type="dxa"/>
        <w:tblLook w:val="04A0" w:firstRow="1" w:lastRow="0" w:firstColumn="1" w:lastColumn="0" w:noHBand="0" w:noVBand="1"/>
      </w:tblPr>
      <w:tblGrid>
        <w:gridCol w:w="1720"/>
        <w:gridCol w:w="1316"/>
        <w:gridCol w:w="960"/>
        <w:gridCol w:w="960"/>
      </w:tblGrid>
      <w:tr w:rsidR="00B938C5" w:rsidRPr="00B938C5" w:rsidTr="00AC024A">
        <w:trPr>
          <w:trHeight w:val="576"/>
        </w:trPr>
        <w:tc>
          <w:tcPr>
            <w:tcW w:w="1720" w:type="dxa"/>
            <w:tcBorders>
              <w:top w:val="nil"/>
              <w:left w:val="nil"/>
              <w:bottom w:val="nil"/>
              <w:right w:val="nil"/>
            </w:tcBorders>
            <w:shd w:val="clear" w:color="auto" w:fill="auto"/>
            <w:vAlign w:val="bottom"/>
            <w:hideMark/>
          </w:tcPr>
          <w:p w:rsidR="00B938C5" w:rsidRPr="00B938C5" w:rsidRDefault="00B938C5" w:rsidP="00AC024A">
            <w:pPr>
              <w:rPr>
                <w:rFonts w:ascii="Calibri" w:hAnsi="Calibri" w:cs="Calibri"/>
                <w:color w:val="000000"/>
                <w:sz w:val="22"/>
                <w:szCs w:val="22"/>
              </w:rPr>
            </w:pPr>
            <w:r w:rsidRPr="00B938C5">
              <w:rPr>
                <w:rFonts w:ascii="Calibri" w:hAnsi="Calibri" w:cs="Calibri"/>
                <w:color w:val="000000"/>
                <w:sz w:val="22"/>
                <w:szCs w:val="22"/>
              </w:rPr>
              <w:t>Price of a Grandfather Clock</w:t>
            </w:r>
          </w:p>
        </w:tc>
        <w:tc>
          <w:tcPr>
            <w:tcW w:w="1180" w:type="dxa"/>
            <w:tcBorders>
              <w:top w:val="nil"/>
              <w:left w:val="nil"/>
              <w:bottom w:val="nil"/>
              <w:right w:val="nil"/>
            </w:tcBorders>
            <w:shd w:val="clear" w:color="auto" w:fill="auto"/>
            <w:vAlign w:val="bottom"/>
            <w:hideMark/>
          </w:tcPr>
          <w:p w:rsidR="00B938C5" w:rsidRPr="00B938C5" w:rsidRDefault="00B938C5" w:rsidP="00AC024A">
            <w:pPr>
              <w:rPr>
                <w:rFonts w:ascii="Calibri" w:hAnsi="Calibri" w:cs="Calibri"/>
                <w:color w:val="000000"/>
                <w:sz w:val="22"/>
                <w:szCs w:val="22"/>
              </w:rPr>
            </w:pPr>
            <w:r w:rsidRPr="00B938C5">
              <w:rPr>
                <w:rFonts w:ascii="Calibri" w:hAnsi="Calibri" w:cs="Calibri"/>
                <w:color w:val="000000"/>
                <w:sz w:val="22"/>
                <w:szCs w:val="22"/>
              </w:rPr>
              <w:t>Grandfather Clocks</w:t>
            </w:r>
          </w:p>
        </w:tc>
        <w:tc>
          <w:tcPr>
            <w:tcW w:w="960" w:type="dxa"/>
            <w:tcBorders>
              <w:top w:val="nil"/>
              <w:left w:val="nil"/>
              <w:bottom w:val="nil"/>
              <w:right w:val="nil"/>
            </w:tcBorders>
            <w:shd w:val="clear" w:color="auto" w:fill="auto"/>
            <w:vAlign w:val="bottom"/>
            <w:hideMark/>
          </w:tcPr>
          <w:p w:rsidR="00B938C5" w:rsidRPr="00B938C5" w:rsidRDefault="00B938C5" w:rsidP="00AC024A">
            <w:pPr>
              <w:rPr>
                <w:rFonts w:ascii="Calibri" w:hAnsi="Calibri" w:cs="Calibri"/>
                <w:color w:val="000000"/>
                <w:sz w:val="22"/>
                <w:szCs w:val="22"/>
              </w:rPr>
            </w:pPr>
            <w:r w:rsidRPr="00B938C5">
              <w:rPr>
                <w:rFonts w:ascii="Calibri" w:hAnsi="Calibri" w:cs="Calibri"/>
                <w:color w:val="000000"/>
                <w:sz w:val="22"/>
                <w:szCs w:val="22"/>
              </w:rPr>
              <w:t>Wall Clocks</w:t>
            </w:r>
          </w:p>
        </w:tc>
        <w:tc>
          <w:tcPr>
            <w:tcW w:w="960" w:type="dxa"/>
            <w:tcBorders>
              <w:top w:val="nil"/>
              <w:left w:val="nil"/>
              <w:bottom w:val="nil"/>
              <w:right w:val="nil"/>
            </w:tcBorders>
            <w:shd w:val="clear" w:color="auto" w:fill="auto"/>
            <w:vAlign w:val="bottom"/>
            <w:hideMark/>
          </w:tcPr>
          <w:p w:rsidR="00B938C5" w:rsidRPr="00B938C5" w:rsidRDefault="00B938C5" w:rsidP="00AC024A">
            <w:pPr>
              <w:rPr>
                <w:rFonts w:ascii="Calibri" w:hAnsi="Calibri" w:cs="Calibri"/>
                <w:color w:val="000000"/>
                <w:sz w:val="22"/>
                <w:szCs w:val="22"/>
              </w:rPr>
            </w:pPr>
            <w:r w:rsidRPr="00B938C5">
              <w:rPr>
                <w:rFonts w:ascii="Calibri" w:hAnsi="Calibri" w:cs="Calibri"/>
                <w:color w:val="000000"/>
                <w:sz w:val="22"/>
                <w:szCs w:val="22"/>
              </w:rPr>
              <w:t>Total Profit</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150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6.67</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1333</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170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6.67</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1333</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190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6.67</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1333</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210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1367</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230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1433</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250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1500</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270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1567</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290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1633</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310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1700</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1767</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350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1833</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370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1900</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lastRenderedPageBreak/>
              <w:t>390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1967</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410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2050</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430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2150</w:t>
            </w:r>
          </w:p>
        </w:tc>
      </w:tr>
      <w:tr w:rsidR="00B938C5" w:rsidRPr="00B938C5" w:rsidTr="00AC024A">
        <w:trPr>
          <w:trHeight w:val="288"/>
        </w:trPr>
        <w:tc>
          <w:tcPr>
            <w:tcW w:w="172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450</w:t>
            </w:r>
          </w:p>
        </w:tc>
        <w:tc>
          <w:tcPr>
            <w:tcW w:w="118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AC024A">
            <w:pPr>
              <w:jc w:val="right"/>
              <w:rPr>
                <w:rFonts w:ascii="Calibri" w:hAnsi="Calibri" w:cs="Calibri"/>
                <w:color w:val="000000"/>
                <w:sz w:val="22"/>
                <w:szCs w:val="22"/>
              </w:rPr>
            </w:pPr>
            <w:r w:rsidRPr="00B938C5">
              <w:rPr>
                <w:rFonts w:ascii="Calibri" w:hAnsi="Calibri" w:cs="Calibri"/>
                <w:color w:val="000000"/>
                <w:sz w:val="22"/>
                <w:szCs w:val="22"/>
              </w:rPr>
              <w:t>2250</w:t>
            </w:r>
          </w:p>
        </w:tc>
      </w:tr>
    </w:tbl>
    <w:p w:rsidR="002654CD" w:rsidRDefault="00AC024A" w:rsidP="00B938C5">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br w:type="textWrapping" w:clear="all"/>
      </w:r>
      <w:r w:rsidR="002654CD">
        <w:rPr>
          <w:rFonts w:ascii="TimesNewRomanPSMT" w:eastAsiaTheme="minorHAnsi" w:hAnsi="TimesNewRomanPSMT" w:cs="TimesNewRomanPSMT"/>
          <w:color w:val="000000"/>
        </w:rPr>
        <w:t xml:space="preserve">From the </w:t>
      </w:r>
      <w:r w:rsidR="00B938C5">
        <w:rPr>
          <w:rFonts w:ascii="TimesNewRomanPSMT" w:eastAsiaTheme="minorHAnsi" w:hAnsi="TimesNewRomanPSMT" w:cs="TimesNewRomanPSMT"/>
          <w:color w:val="000000"/>
        </w:rPr>
        <w:t>above table, the allowable range looks to be from 210 to 390.</w:t>
      </w:r>
    </w:p>
    <w:p w:rsidR="00B938C5" w:rsidRDefault="00B938C5" w:rsidP="00B938C5">
      <w:pPr>
        <w:autoSpaceDE w:val="0"/>
        <w:autoSpaceDN w:val="0"/>
        <w:adjustRightInd w:val="0"/>
        <w:rPr>
          <w:rFonts w:ascii="TimesNewRomanPSMT" w:eastAsiaTheme="minorHAnsi" w:hAnsi="TimesNewRomanPSMT" w:cs="TimesNewRomanPSMT"/>
          <w:color w:val="000000"/>
        </w:rPr>
      </w:pPr>
    </w:p>
    <w:tbl>
      <w:tblPr>
        <w:tblW w:w="4220" w:type="dxa"/>
        <w:tblLook w:val="04A0" w:firstRow="1" w:lastRow="0" w:firstColumn="1" w:lastColumn="0" w:noHBand="0" w:noVBand="1"/>
      </w:tblPr>
      <w:tblGrid>
        <w:gridCol w:w="1060"/>
        <w:gridCol w:w="1316"/>
        <w:gridCol w:w="960"/>
        <w:gridCol w:w="960"/>
      </w:tblGrid>
      <w:tr w:rsidR="00B938C5" w:rsidRPr="00B938C5" w:rsidTr="00B938C5">
        <w:trPr>
          <w:trHeight w:val="576"/>
        </w:trPr>
        <w:tc>
          <w:tcPr>
            <w:tcW w:w="1060" w:type="dxa"/>
            <w:tcBorders>
              <w:top w:val="nil"/>
              <w:left w:val="nil"/>
              <w:bottom w:val="nil"/>
              <w:right w:val="nil"/>
            </w:tcBorders>
            <w:shd w:val="clear" w:color="auto" w:fill="auto"/>
            <w:vAlign w:val="bottom"/>
            <w:hideMark/>
          </w:tcPr>
          <w:p w:rsidR="00B938C5" w:rsidRPr="00B938C5" w:rsidRDefault="00B938C5" w:rsidP="00B938C5">
            <w:pPr>
              <w:rPr>
                <w:rFonts w:ascii="Calibri" w:hAnsi="Calibri" w:cs="Calibri"/>
                <w:color w:val="000000"/>
                <w:sz w:val="22"/>
                <w:szCs w:val="22"/>
              </w:rPr>
            </w:pPr>
            <w:r w:rsidRPr="00B938C5">
              <w:rPr>
                <w:rFonts w:ascii="Calibri" w:hAnsi="Calibri" w:cs="Calibri"/>
                <w:color w:val="000000"/>
                <w:sz w:val="22"/>
                <w:szCs w:val="22"/>
              </w:rPr>
              <w:t>Price of a Wall Clock</w:t>
            </w:r>
          </w:p>
        </w:tc>
        <w:tc>
          <w:tcPr>
            <w:tcW w:w="1240" w:type="dxa"/>
            <w:tcBorders>
              <w:top w:val="nil"/>
              <w:left w:val="nil"/>
              <w:bottom w:val="nil"/>
              <w:right w:val="nil"/>
            </w:tcBorders>
            <w:shd w:val="clear" w:color="auto" w:fill="auto"/>
            <w:vAlign w:val="bottom"/>
            <w:hideMark/>
          </w:tcPr>
          <w:p w:rsidR="00B938C5" w:rsidRPr="00B938C5" w:rsidRDefault="00B938C5" w:rsidP="00B938C5">
            <w:pPr>
              <w:rPr>
                <w:rFonts w:ascii="Calibri" w:hAnsi="Calibri" w:cs="Calibri"/>
                <w:color w:val="000000"/>
                <w:sz w:val="22"/>
                <w:szCs w:val="22"/>
              </w:rPr>
            </w:pPr>
            <w:r w:rsidRPr="00B938C5">
              <w:rPr>
                <w:rFonts w:ascii="Calibri" w:hAnsi="Calibri" w:cs="Calibri"/>
                <w:color w:val="000000"/>
                <w:sz w:val="22"/>
                <w:szCs w:val="22"/>
              </w:rPr>
              <w:t>Grandfather Clocks</w:t>
            </w:r>
          </w:p>
        </w:tc>
        <w:tc>
          <w:tcPr>
            <w:tcW w:w="960" w:type="dxa"/>
            <w:tcBorders>
              <w:top w:val="nil"/>
              <w:left w:val="nil"/>
              <w:bottom w:val="nil"/>
              <w:right w:val="nil"/>
            </w:tcBorders>
            <w:shd w:val="clear" w:color="auto" w:fill="auto"/>
            <w:vAlign w:val="bottom"/>
            <w:hideMark/>
          </w:tcPr>
          <w:p w:rsidR="00B938C5" w:rsidRPr="00B938C5" w:rsidRDefault="00B938C5" w:rsidP="00B938C5">
            <w:pPr>
              <w:rPr>
                <w:rFonts w:ascii="Calibri" w:hAnsi="Calibri" w:cs="Calibri"/>
                <w:color w:val="000000"/>
                <w:sz w:val="22"/>
                <w:szCs w:val="22"/>
              </w:rPr>
            </w:pPr>
            <w:r w:rsidRPr="00B938C5">
              <w:rPr>
                <w:rFonts w:ascii="Calibri" w:hAnsi="Calibri" w:cs="Calibri"/>
                <w:color w:val="000000"/>
                <w:sz w:val="22"/>
                <w:szCs w:val="22"/>
              </w:rPr>
              <w:t>Wall Clocks</w:t>
            </w:r>
          </w:p>
        </w:tc>
        <w:tc>
          <w:tcPr>
            <w:tcW w:w="960" w:type="dxa"/>
            <w:tcBorders>
              <w:top w:val="nil"/>
              <w:left w:val="nil"/>
              <w:bottom w:val="nil"/>
              <w:right w:val="nil"/>
            </w:tcBorders>
            <w:shd w:val="clear" w:color="auto" w:fill="auto"/>
            <w:vAlign w:val="bottom"/>
            <w:hideMark/>
          </w:tcPr>
          <w:p w:rsidR="00B938C5" w:rsidRPr="00B938C5" w:rsidRDefault="00B938C5" w:rsidP="00B938C5">
            <w:pPr>
              <w:rPr>
                <w:rFonts w:ascii="Calibri" w:hAnsi="Calibri" w:cs="Calibri"/>
                <w:color w:val="000000"/>
                <w:sz w:val="22"/>
                <w:szCs w:val="22"/>
              </w:rPr>
            </w:pPr>
            <w:r w:rsidRPr="00B938C5">
              <w:rPr>
                <w:rFonts w:ascii="Calibri" w:hAnsi="Calibri" w:cs="Calibri"/>
                <w:color w:val="000000"/>
                <w:sz w:val="22"/>
                <w:szCs w:val="22"/>
              </w:rPr>
              <w:t>Total Profit</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50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70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90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110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130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170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1567</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190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1633</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210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1700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230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1767</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250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1833</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270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1900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290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1967</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310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6.67</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2067</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330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6.67</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2200</w:t>
            </w:r>
          </w:p>
        </w:tc>
      </w:tr>
      <w:tr w:rsidR="00B938C5" w:rsidRPr="00B938C5" w:rsidTr="00B938C5">
        <w:trPr>
          <w:trHeight w:val="288"/>
        </w:trPr>
        <w:tc>
          <w:tcPr>
            <w:tcW w:w="10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350</w:t>
            </w:r>
          </w:p>
        </w:tc>
        <w:tc>
          <w:tcPr>
            <w:tcW w:w="124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6.67</w:t>
            </w:r>
          </w:p>
        </w:tc>
        <w:tc>
          <w:tcPr>
            <w:tcW w:w="960" w:type="dxa"/>
            <w:tcBorders>
              <w:top w:val="nil"/>
              <w:left w:val="nil"/>
              <w:bottom w:val="nil"/>
              <w:right w:val="nil"/>
            </w:tcBorders>
            <w:shd w:val="clear" w:color="auto" w:fill="auto"/>
            <w:noWrap/>
            <w:vAlign w:val="bottom"/>
            <w:hideMark/>
          </w:tcPr>
          <w:p w:rsidR="00B938C5" w:rsidRPr="00B938C5" w:rsidRDefault="00B938C5" w:rsidP="00B938C5">
            <w:pPr>
              <w:jc w:val="right"/>
              <w:rPr>
                <w:rFonts w:ascii="Calibri" w:hAnsi="Calibri" w:cs="Calibri"/>
                <w:color w:val="000000"/>
                <w:sz w:val="22"/>
                <w:szCs w:val="22"/>
              </w:rPr>
            </w:pPr>
            <w:r w:rsidRPr="00B938C5">
              <w:rPr>
                <w:rFonts w:ascii="Calibri" w:hAnsi="Calibri" w:cs="Calibri"/>
                <w:color w:val="000000"/>
                <w:sz w:val="22"/>
                <w:szCs w:val="22"/>
              </w:rPr>
              <w:t>2333</w:t>
            </w:r>
          </w:p>
        </w:tc>
      </w:tr>
    </w:tbl>
    <w:p w:rsidR="00B938C5" w:rsidRDefault="00B938C5" w:rsidP="00B938C5">
      <w:pPr>
        <w:autoSpaceDE w:val="0"/>
        <w:autoSpaceDN w:val="0"/>
        <w:adjustRightInd w:val="0"/>
        <w:rPr>
          <w:rFonts w:ascii="TimesNewRomanPSMT" w:eastAsiaTheme="minorHAnsi" w:hAnsi="TimesNewRomanPSMT" w:cs="TimesNewRomanPSMT"/>
          <w:color w:val="000000"/>
        </w:rPr>
      </w:pPr>
    </w:p>
    <w:p w:rsidR="00B938C5" w:rsidRDefault="00B938C5" w:rsidP="00B938C5">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From the above table, the allowable range looks to be from 170 to 290.</w:t>
      </w:r>
    </w:p>
    <w:p w:rsidR="00B938C5" w:rsidRDefault="00B938C5" w:rsidP="00B938C5">
      <w:pPr>
        <w:autoSpaceDE w:val="0"/>
        <w:autoSpaceDN w:val="0"/>
        <w:adjustRightInd w:val="0"/>
        <w:rPr>
          <w:rFonts w:ascii="TimesNewRomanPSMT" w:eastAsiaTheme="minorHAnsi" w:hAnsi="TimesNewRomanPSMT" w:cs="TimesNewRomanPSMT"/>
          <w:color w:val="000000"/>
        </w:rPr>
      </w:pPr>
    </w:p>
    <w:p w:rsidR="002654CD" w:rsidRPr="00C643C5" w:rsidRDefault="0098537F" w:rsidP="002654CD">
      <w:pPr>
        <w:autoSpaceDE w:val="0"/>
        <w:autoSpaceDN w:val="0"/>
        <w:adjustRightInd w:val="0"/>
        <w:rPr>
          <w:rFonts w:ascii="TimesNewRomanPSMT" w:eastAsiaTheme="minorHAnsi" w:hAnsi="TimesNewRomanPSMT" w:cs="TimesNewRomanPSMT"/>
          <w:color w:val="FF0000"/>
        </w:rPr>
      </w:pPr>
      <w:r>
        <w:rPr>
          <w:rFonts w:ascii="TimesNewRomanPSMT" w:eastAsiaTheme="minorHAnsi" w:hAnsi="TimesNewRomanPSMT" w:cs="TimesNewRomanPSMT"/>
          <w:color w:val="000000"/>
        </w:rPr>
        <w:t>c</w:t>
      </w:r>
      <w:r w:rsidR="002654CD">
        <w:rPr>
          <w:rFonts w:ascii="TimesNewRomanPSMT" w:eastAsiaTheme="minorHAnsi" w:hAnsi="TimesNewRomanPSMT" w:cs="TimesNewRomanPSMT"/>
          <w:color w:val="000000"/>
        </w:rPr>
        <w:t>)</w:t>
      </w:r>
      <w:r w:rsidR="00AC024A">
        <w:rPr>
          <w:rFonts w:ascii="TimesNewRomanPSMT" w:eastAsiaTheme="minorHAnsi" w:hAnsi="TimesNewRomanPSMT" w:cs="TimesNewRomanPSMT"/>
          <w:color w:val="FF0000"/>
        </w:rPr>
        <w:t xml:space="preserve"> (10</w:t>
      </w:r>
      <w:r w:rsidR="00C643C5">
        <w:rPr>
          <w:rFonts w:ascii="TimesNewRomanPSMT" w:eastAsiaTheme="minorHAnsi" w:hAnsi="TimesNewRomanPSMT" w:cs="TimesNewRomanPSMT"/>
          <w:color w:val="FF0000"/>
        </w:rPr>
        <w:t xml:space="preserve"> marks, subtract a mark for every incorrect cell)</w:t>
      </w:r>
    </w:p>
    <w:p w:rsidR="0098537F" w:rsidRDefault="0098537F" w:rsidP="002654CD">
      <w:pPr>
        <w:autoSpaceDE w:val="0"/>
        <w:autoSpaceDN w:val="0"/>
        <w:adjustRightInd w:val="0"/>
        <w:rPr>
          <w:rFonts w:ascii="TimesNewRomanPSMT" w:eastAsiaTheme="minorHAnsi" w:hAnsi="TimesNewRomanPSMT" w:cs="TimesNewRomanPSMT"/>
          <w:color w:val="000000"/>
        </w:rPr>
      </w:pPr>
    </w:p>
    <w:tbl>
      <w:tblPr>
        <w:tblW w:w="8300" w:type="dxa"/>
        <w:tblLook w:val="04A0" w:firstRow="1" w:lastRow="0" w:firstColumn="1" w:lastColumn="0" w:noHBand="0" w:noVBand="1"/>
      </w:tblPr>
      <w:tblGrid>
        <w:gridCol w:w="1020"/>
        <w:gridCol w:w="1185"/>
        <w:gridCol w:w="1185"/>
        <w:gridCol w:w="1185"/>
        <w:gridCol w:w="1185"/>
        <w:gridCol w:w="1185"/>
        <w:gridCol w:w="1185"/>
        <w:gridCol w:w="1185"/>
      </w:tblGrid>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rPr>
                <w:sz w:val="20"/>
                <w:szCs w:val="20"/>
              </w:rPr>
            </w:pPr>
          </w:p>
        </w:tc>
        <w:tc>
          <w:tcPr>
            <w:tcW w:w="7280" w:type="dxa"/>
            <w:gridSpan w:val="7"/>
            <w:tcBorders>
              <w:top w:val="nil"/>
              <w:left w:val="nil"/>
              <w:bottom w:val="nil"/>
              <w:right w:val="nil"/>
            </w:tcBorders>
            <w:shd w:val="clear" w:color="auto" w:fill="auto"/>
            <w:noWrap/>
            <w:vAlign w:val="bottom"/>
            <w:hideMark/>
          </w:tcPr>
          <w:p w:rsidR="0098537F" w:rsidRPr="0098537F" w:rsidRDefault="0098537F" w:rsidP="0098537F">
            <w:pPr>
              <w:jc w:val="center"/>
              <w:rPr>
                <w:rFonts w:ascii="Calibri" w:hAnsi="Calibri" w:cs="Calibri"/>
                <w:color w:val="000000"/>
                <w:sz w:val="22"/>
                <w:szCs w:val="22"/>
              </w:rPr>
            </w:pPr>
            <w:r w:rsidRPr="0098537F">
              <w:rPr>
                <w:rFonts w:ascii="Calibri" w:hAnsi="Calibri" w:cs="Calibri"/>
                <w:color w:val="000000"/>
                <w:sz w:val="22"/>
                <w:szCs w:val="22"/>
              </w:rPr>
              <w:t>Unit profit from a grandfather clock</w:t>
            </w:r>
          </w:p>
        </w:tc>
      </w:tr>
      <w:tr w:rsidR="0098537F" w:rsidRPr="0098537F" w:rsidTr="0098537F">
        <w:trPr>
          <w:trHeight w:val="864"/>
        </w:trPr>
        <w:tc>
          <w:tcPr>
            <w:tcW w:w="102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Unit profit from wall clock</w:t>
            </w:r>
          </w:p>
        </w:tc>
        <w:tc>
          <w:tcPr>
            <w:tcW w:w="1040" w:type="dxa"/>
            <w:tcBorders>
              <w:top w:val="nil"/>
              <w:left w:val="nil"/>
              <w:bottom w:val="nil"/>
              <w:right w:val="nil"/>
            </w:tcBorders>
            <w:shd w:val="clear" w:color="auto" w:fill="auto"/>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150</w:t>
            </w:r>
          </w:p>
        </w:tc>
        <w:tc>
          <w:tcPr>
            <w:tcW w:w="1040" w:type="dxa"/>
            <w:tcBorders>
              <w:top w:val="nil"/>
              <w:left w:val="nil"/>
              <w:bottom w:val="nil"/>
              <w:right w:val="nil"/>
            </w:tcBorders>
            <w:shd w:val="clear" w:color="auto" w:fill="auto"/>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200</w:t>
            </w:r>
          </w:p>
        </w:tc>
        <w:tc>
          <w:tcPr>
            <w:tcW w:w="1040" w:type="dxa"/>
            <w:tcBorders>
              <w:top w:val="nil"/>
              <w:left w:val="nil"/>
              <w:bottom w:val="nil"/>
              <w:right w:val="nil"/>
            </w:tcBorders>
            <w:shd w:val="clear" w:color="auto" w:fill="auto"/>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250</w:t>
            </w:r>
          </w:p>
        </w:tc>
        <w:tc>
          <w:tcPr>
            <w:tcW w:w="1040" w:type="dxa"/>
            <w:tcBorders>
              <w:top w:val="nil"/>
              <w:left w:val="nil"/>
              <w:bottom w:val="nil"/>
              <w:right w:val="nil"/>
            </w:tcBorders>
            <w:shd w:val="clear" w:color="auto" w:fill="auto"/>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300</w:t>
            </w:r>
          </w:p>
        </w:tc>
        <w:tc>
          <w:tcPr>
            <w:tcW w:w="1040" w:type="dxa"/>
            <w:tcBorders>
              <w:top w:val="nil"/>
              <w:left w:val="nil"/>
              <w:bottom w:val="nil"/>
              <w:right w:val="nil"/>
            </w:tcBorders>
            <w:shd w:val="clear" w:color="auto" w:fill="auto"/>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350</w:t>
            </w:r>
          </w:p>
        </w:tc>
        <w:tc>
          <w:tcPr>
            <w:tcW w:w="1040" w:type="dxa"/>
            <w:tcBorders>
              <w:top w:val="nil"/>
              <w:left w:val="nil"/>
              <w:bottom w:val="nil"/>
              <w:right w:val="nil"/>
            </w:tcBorders>
            <w:shd w:val="clear" w:color="auto" w:fill="auto"/>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400</w:t>
            </w:r>
          </w:p>
        </w:tc>
        <w:tc>
          <w:tcPr>
            <w:tcW w:w="1040" w:type="dxa"/>
            <w:tcBorders>
              <w:top w:val="nil"/>
              <w:left w:val="nil"/>
              <w:bottom w:val="nil"/>
              <w:right w:val="nil"/>
            </w:tcBorders>
            <w:shd w:val="clear" w:color="auto" w:fill="auto"/>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450</w:t>
            </w:r>
          </w:p>
        </w:tc>
      </w:tr>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r>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100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r>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r>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200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(5,0)</w:t>
            </w:r>
          </w:p>
        </w:tc>
      </w:tr>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r>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300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r>
      <w:tr w:rsidR="0098537F" w:rsidRPr="0098537F" w:rsidTr="0098537F">
        <w:trPr>
          <w:trHeight w:val="288"/>
        </w:trPr>
        <w:tc>
          <w:tcPr>
            <w:tcW w:w="10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350</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(0,6.67)</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c>
          <w:tcPr>
            <w:tcW w:w="1040" w:type="dxa"/>
            <w:tcBorders>
              <w:top w:val="nil"/>
              <w:left w:val="nil"/>
              <w:bottom w:val="nil"/>
              <w:right w:val="nil"/>
            </w:tcBorders>
            <w:shd w:val="clear" w:color="auto" w:fill="auto"/>
            <w:noWrap/>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(3.33,3.33)</w:t>
            </w:r>
          </w:p>
        </w:tc>
      </w:tr>
    </w:tbl>
    <w:p w:rsidR="0098537F" w:rsidRDefault="0098537F" w:rsidP="002654CD">
      <w:pPr>
        <w:autoSpaceDE w:val="0"/>
        <w:autoSpaceDN w:val="0"/>
        <w:adjustRightInd w:val="0"/>
        <w:rPr>
          <w:rFonts w:ascii="TimesNewRomanPSMT" w:eastAsiaTheme="minorHAnsi" w:hAnsi="TimesNewRomanPSMT" w:cs="TimesNewRomanPSMT"/>
          <w:color w:val="000000"/>
        </w:rPr>
      </w:pPr>
    </w:p>
    <w:p w:rsidR="0098537F" w:rsidRDefault="0098537F" w:rsidP="002654CD">
      <w:pPr>
        <w:autoSpaceDE w:val="0"/>
        <w:autoSpaceDN w:val="0"/>
        <w:adjustRightInd w:val="0"/>
        <w:rPr>
          <w:rFonts w:ascii="TimesNewRomanPSMT" w:eastAsiaTheme="minorHAnsi" w:hAnsi="TimesNewRomanPSMT" w:cs="TimesNewRomanPSMT"/>
          <w:color w:val="000000"/>
        </w:rPr>
      </w:pPr>
    </w:p>
    <w:p w:rsidR="0098537F" w:rsidRDefault="0098537F" w:rsidP="004A296F">
      <w:pPr>
        <w:autoSpaceDE w:val="0"/>
        <w:autoSpaceDN w:val="0"/>
        <w:adjustRightInd w:val="0"/>
        <w:ind w:firstLine="720"/>
        <w:rPr>
          <w:rFonts w:ascii="TimesNewRomanPSMT" w:eastAsiaTheme="minorHAnsi" w:hAnsi="TimesNewRomanPSMT" w:cs="TimesNewRomanPSMT"/>
          <w:color w:val="000000"/>
        </w:rPr>
      </w:pPr>
    </w:p>
    <w:p w:rsidR="004A296F" w:rsidRPr="00C643C5" w:rsidRDefault="004A296F" w:rsidP="004A296F">
      <w:pPr>
        <w:autoSpaceDE w:val="0"/>
        <w:autoSpaceDN w:val="0"/>
        <w:adjustRightInd w:val="0"/>
        <w:ind w:firstLine="720"/>
        <w:rPr>
          <w:rFonts w:ascii="TimesNewRomanPSMT" w:eastAsiaTheme="minorHAnsi" w:hAnsi="TimesNewRomanPSMT" w:cs="TimesNewRomanPSMT"/>
          <w:color w:val="FF0000"/>
        </w:rPr>
      </w:pPr>
      <w:r>
        <w:rPr>
          <w:rFonts w:ascii="TimesNewRomanPSMT" w:eastAsiaTheme="minorHAnsi" w:hAnsi="TimesNewRomanPSMT" w:cs="TimesNewRomanPSMT"/>
          <w:color w:val="000000"/>
        </w:rPr>
        <w:t xml:space="preserve">d) </w:t>
      </w:r>
      <w:r w:rsidR="00AC024A">
        <w:rPr>
          <w:rFonts w:ascii="TimesNewRomanPSMT" w:eastAsiaTheme="minorHAnsi" w:hAnsi="TimesNewRomanPSMT" w:cs="TimesNewRomanPSMT"/>
          <w:color w:val="FF0000"/>
        </w:rPr>
        <w:t>(10</w:t>
      </w:r>
      <w:r w:rsidR="00C643C5">
        <w:rPr>
          <w:rFonts w:ascii="TimesNewRomanPSMT" w:eastAsiaTheme="minorHAnsi" w:hAnsi="TimesNewRomanPSMT" w:cs="TimesNewRomanPSMT"/>
          <w:color w:val="FF0000"/>
        </w:rPr>
        <w:t xml:space="preserve"> marks, subtract a mark for every incorrect row)</w:t>
      </w:r>
    </w:p>
    <w:p w:rsidR="004A296F" w:rsidRDefault="004A296F" w:rsidP="004A296F">
      <w:pPr>
        <w:autoSpaceDE w:val="0"/>
        <w:autoSpaceDN w:val="0"/>
        <w:adjustRightInd w:val="0"/>
        <w:ind w:firstLine="720"/>
        <w:rPr>
          <w:rFonts w:ascii="TimesNewRomanPSMT" w:eastAsiaTheme="minorHAnsi" w:hAnsi="TimesNewRomanPSMT" w:cs="TimesNewRomanPSMT"/>
          <w:color w:val="000000"/>
        </w:rPr>
      </w:pPr>
    </w:p>
    <w:p w:rsidR="004A296F" w:rsidRDefault="004A296F" w:rsidP="004A296F">
      <w:pPr>
        <w:autoSpaceDE w:val="0"/>
        <w:autoSpaceDN w:val="0"/>
        <w:adjustRightInd w:val="0"/>
        <w:ind w:firstLine="720"/>
        <w:rPr>
          <w:rFonts w:ascii="TimesNewRomanPSMT" w:eastAsiaTheme="minorHAnsi" w:hAnsi="TimesNewRomanPSMT" w:cs="TimesNewRomanPSMT"/>
          <w:color w:val="000000"/>
        </w:rPr>
      </w:pPr>
    </w:p>
    <w:tbl>
      <w:tblPr>
        <w:tblW w:w="4820" w:type="dxa"/>
        <w:tblLook w:val="04A0" w:firstRow="1" w:lastRow="0" w:firstColumn="1" w:lastColumn="0" w:noHBand="0" w:noVBand="1"/>
      </w:tblPr>
      <w:tblGrid>
        <w:gridCol w:w="1720"/>
        <w:gridCol w:w="1316"/>
        <w:gridCol w:w="960"/>
        <w:gridCol w:w="960"/>
      </w:tblGrid>
      <w:tr w:rsidR="0098537F" w:rsidRPr="0098537F" w:rsidTr="0098537F">
        <w:trPr>
          <w:trHeight w:val="576"/>
        </w:trPr>
        <w:tc>
          <w:tcPr>
            <w:tcW w:w="172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Assembly Time Available</w:t>
            </w:r>
          </w:p>
        </w:tc>
        <w:tc>
          <w:tcPr>
            <w:tcW w:w="118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Grandfather Clocks</w:t>
            </w:r>
          </w:p>
        </w:tc>
        <w:tc>
          <w:tcPr>
            <w:tcW w:w="96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Wall clocks</w:t>
            </w:r>
          </w:p>
        </w:tc>
        <w:tc>
          <w:tcPr>
            <w:tcW w:w="96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Total Profit</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35</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1667</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37</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1667</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39</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1667</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41</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1667</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43</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1667</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45</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1667</w:t>
            </w:r>
          </w:p>
        </w:tc>
      </w:tr>
      <w:tr w:rsidR="0098537F" w:rsidRPr="0098537F" w:rsidTr="0098537F">
        <w:trPr>
          <w:trHeight w:val="576"/>
        </w:trPr>
        <w:tc>
          <w:tcPr>
            <w:tcW w:w="172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Carving Time Available</w:t>
            </w:r>
          </w:p>
        </w:tc>
        <w:tc>
          <w:tcPr>
            <w:tcW w:w="118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Grandfather Clocks</w:t>
            </w:r>
          </w:p>
        </w:tc>
        <w:tc>
          <w:tcPr>
            <w:tcW w:w="96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Wall clocks</w:t>
            </w:r>
          </w:p>
        </w:tc>
        <w:tc>
          <w:tcPr>
            <w:tcW w:w="96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Total Profit</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35</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2.08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4.58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1542</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37</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2.58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4.08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1592</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39</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3.08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3.58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1642</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41</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3.58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3.08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1692</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43</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4.08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2.58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1742</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45</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4.58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2.08</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1792</w:t>
            </w:r>
          </w:p>
        </w:tc>
      </w:tr>
      <w:tr w:rsidR="0098537F" w:rsidRPr="0098537F" w:rsidTr="0098537F">
        <w:trPr>
          <w:trHeight w:val="576"/>
        </w:trPr>
        <w:tc>
          <w:tcPr>
            <w:tcW w:w="172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Shipping Time Available</w:t>
            </w:r>
          </w:p>
        </w:tc>
        <w:tc>
          <w:tcPr>
            <w:tcW w:w="118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Grandfather Clocks</w:t>
            </w:r>
          </w:p>
        </w:tc>
        <w:tc>
          <w:tcPr>
            <w:tcW w:w="96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Wall clocks</w:t>
            </w:r>
          </w:p>
        </w:tc>
        <w:tc>
          <w:tcPr>
            <w:tcW w:w="960" w:type="dxa"/>
            <w:tcBorders>
              <w:top w:val="nil"/>
              <w:left w:val="nil"/>
              <w:bottom w:val="nil"/>
              <w:right w:val="nil"/>
            </w:tcBorders>
            <w:shd w:val="clear" w:color="auto" w:fill="auto"/>
            <w:vAlign w:val="bottom"/>
            <w:hideMark/>
          </w:tcPr>
          <w:p w:rsidR="0098537F" w:rsidRPr="0098537F" w:rsidRDefault="0098537F" w:rsidP="0098537F">
            <w:pPr>
              <w:rPr>
                <w:rFonts w:ascii="Calibri" w:hAnsi="Calibri" w:cs="Calibri"/>
                <w:color w:val="000000"/>
                <w:sz w:val="22"/>
                <w:szCs w:val="22"/>
              </w:rPr>
            </w:pPr>
            <w:r w:rsidRPr="0098537F">
              <w:rPr>
                <w:rFonts w:ascii="Calibri" w:hAnsi="Calibri" w:cs="Calibri"/>
                <w:color w:val="000000"/>
                <w:sz w:val="22"/>
                <w:szCs w:val="22"/>
              </w:rPr>
              <w:t>Total Profit</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15</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5</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0</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1500</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17</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1567</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19</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3.67</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2.67</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1633</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21</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4</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1700</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23</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5.33</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1767</w:t>
            </w:r>
          </w:p>
        </w:tc>
      </w:tr>
      <w:tr w:rsidR="0098537F" w:rsidRPr="0098537F" w:rsidTr="0098537F">
        <w:trPr>
          <w:trHeight w:val="288"/>
        </w:trPr>
        <w:tc>
          <w:tcPr>
            <w:tcW w:w="172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25</w:t>
            </w:r>
          </w:p>
        </w:tc>
        <w:tc>
          <w:tcPr>
            <w:tcW w:w="118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1.67</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6.67</w:t>
            </w:r>
          </w:p>
        </w:tc>
        <w:tc>
          <w:tcPr>
            <w:tcW w:w="960" w:type="dxa"/>
            <w:tcBorders>
              <w:top w:val="nil"/>
              <w:left w:val="nil"/>
              <w:bottom w:val="nil"/>
              <w:right w:val="nil"/>
            </w:tcBorders>
            <w:shd w:val="clear" w:color="auto" w:fill="auto"/>
            <w:noWrap/>
            <w:vAlign w:val="bottom"/>
            <w:hideMark/>
          </w:tcPr>
          <w:p w:rsidR="0098537F" w:rsidRPr="0098537F" w:rsidRDefault="0098537F" w:rsidP="0098537F">
            <w:pPr>
              <w:jc w:val="right"/>
              <w:rPr>
                <w:rFonts w:ascii="Calibri" w:hAnsi="Calibri" w:cs="Calibri"/>
                <w:color w:val="000000"/>
                <w:sz w:val="22"/>
                <w:szCs w:val="22"/>
              </w:rPr>
            </w:pPr>
            <w:r w:rsidRPr="0098537F">
              <w:rPr>
                <w:rFonts w:ascii="Calibri" w:hAnsi="Calibri" w:cs="Calibri"/>
                <w:color w:val="000000"/>
                <w:sz w:val="22"/>
                <w:szCs w:val="22"/>
              </w:rPr>
              <w:t>1833</w:t>
            </w:r>
          </w:p>
        </w:tc>
      </w:tr>
    </w:tbl>
    <w:p w:rsidR="0098537F" w:rsidRDefault="0098537F" w:rsidP="002654CD">
      <w:pPr>
        <w:autoSpaceDE w:val="0"/>
        <w:autoSpaceDN w:val="0"/>
        <w:adjustRightInd w:val="0"/>
        <w:rPr>
          <w:rFonts w:ascii="TimesNewRomanPSMT" w:eastAsiaTheme="minorHAnsi" w:hAnsi="TimesNewRomanPSMT" w:cs="TimesNewRomanPSMT"/>
          <w:color w:val="000000"/>
        </w:rPr>
      </w:pPr>
    </w:p>
    <w:p w:rsidR="004A296F" w:rsidRPr="00C643C5" w:rsidRDefault="0098537F" w:rsidP="002654CD">
      <w:pPr>
        <w:autoSpaceDE w:val="0"/>
        <w:autoSpaceDN w:val="0"/>
        <w:adjustRightInd w:val="0"/>
        <w:rPr>
          <w:rFonts w:ascii="TimesNewRomanPSMT" w:eastAsiaTheme="minorHAnsi" w:hAnsi="TimesNewRomanPSMT" w:cs="TimesNewRomanPSMT"/>
          <w:color w:val="FF0000"/>
        </w:rPr>
      </w:pPr>
      <w:r>
        <w:rPr>
          <w:rFonts w:ascii="TimesNewRomanPSMT" w:eastAsiaTheme="minorHAnsi" w:hAnsi="TimesNewRomanPSMT" w:cs="TimesNewRomanPSMT"/>
          <w:color w:val="000000"/>
        </w:rPr>
        <w:t xml:space="preserve"> </w:t>
      </w:r>
      <w:r w:rsidR="004A296F">
        <w:rPr>
          <w:rFonts w:ascii="TimesNewRomanPSMT" w:eastAsiaTheme="minorHAnsi" w:hAnsi="TimesNewRomanPSMT" w:cs="TimesNewRomanPSMT"/>
          <w:color w:val="000000"/>
        </w:rPr>
        <w:t>(e</w:t>
      </w:r>
      <w:r w:rsidR="002654CD">
        <w:rPr>
          <w:rFonts w:ascii="TimesNewRomanPSMT" w:eastAsiaTheme="minorHAnsi" w:hAnsi="TimesNewRomanPSMT" w:cs="TimesNewRomanPSMT"/>
          <w:color w:val="000000"/>
        </w:rPr>
        <w:t xml:space="preserve">) </w:t>
      </w:r>
      <w:r w:rsidR="00131261">
        <w:rPr>
          <w:rFonts w:ascii="TimesNewRomanPSMT" w:eastAsiaTheme="minorHAnsi" w:hAnsi="TimesNewRomanPSMT" w:cs="TimesNewRomanPSMT"/>
          <w:color w:val="FF0000"/>
        </w:rPr>
        <w:t>(10</w:t>
      </w:r>
      <w:r w:rsidR="00C643C5">
        <w:rPr>
          <w:rFonts w:ascii="TimesNewRomanPSMT" w:eastAsiaTheme="minorHAnsi" w:hAnsi="TimesNewRomanPSMT" w:cs="TimesNewRomanPSMT"/>
          <w:color w:val="FF0000"/>
        </w:rPr>
        <w:t xml:space="preserve"> marks,</w:t>
      </w:r>
      <w:r w:rsidR="00131261">
        <w:rPr>
          <w:rFonts w:ascii="TimesNewRomanPSMT" w:eastAsiaTheme="minorHAnsi" w:hAnsi="TimesNewRomanPSMT" w:cs="TimesNewRomanPSMT"/>
          <w:color w:val="FF0000"/>
        </w:rPr>
        <w:t xml:space="preserve"> subtract a mark for every incorrect range or shadow price.  Maximum of 5/10 if they don’t provide the explanation linking the sensitivity report to the tables.)</w:t>
      </w:r>
      <w:r w:rsidR="00C643C5">
        <w:rPr>
          <w:rFonts w:ascii="TimesNewRomanPSMT" w:eastAsiaTheme="minorHAnsi" w:hAnsi="TimesNewRomanPSMT" w:cs="TimesNewRomanPSMT"/>
          <w:color w:val="FF0000"/>
        </w:rPr>
        <w:t xml:space="preserve"> </w:t>
      </w:r>
    </w:p>
    <w:tbl>
      <w:tblPr>
        <w:tblW w:w="9981" w:type="dxa"/>
        <w:tblLook w:val="04A0" w:firstRow="1" w:lastRow="0" w:firstColumn="1" w:lastColumn="0" w:noHBand="0" w:noVBand="1"/>
      </w:tblPr>
      <w:tblGrid>
        <w:gridCol w:w="222"/>
        <w:gridCol w:w="686"/>
        <w:gridCol w:w="3091"/>
        <w:gridCol w:w="1387"/>
        <w:gridCol w:w="1387"/>
        <w:gridCol w:w="1206"/>
        <w:gridCol w:w="1387"/>
        <w:gridCol w:w="1387"/>
      </w:tblGrid>
      <w:tr w:rsidR="004A296F" w:rsidRPr="004A296F" w:rsidTr="004A296F">
        <w:trPr>
          <w:trHeight w:val="300"/>
        </w:trPr>
        <w:tc>
          <w:tcPr>
            <w:tcW w:w="3681" w:type="dxa"/>
            <w:gridSpan w:val="3"/>
            <w:tcBorders>
              <w:top w:val="nil"/>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Variable Cells</w:t>
            </w: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1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r>
      <w:tr w:rsidR="004A296F" w:rsidRPr="004A296F" w:rsidTr="004A296F">
        <w:trPr>
          <w:trHeight w:val="288"/>
        </w:trPr>
        <w:tc>
          <w:tcPr>
            <w:tcW w:w="4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55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 </w:t>
            </w:r>
          </w:p>
        </w:tc>
        <w:tc>
          <w:tcPr>
            <w:tcW w:w="3091"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 </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Final</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Reduced</w:t>
            </w:r>
          </w:p>
        </w:tc>
        <w:tc>
          <w:tcPr>
            <w:tcW w:w="11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Objective</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Allowable</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Allowable</w:t>
            </w:r>
          </w:p>
        </w:tc>
      </w:tr>
      <w:tr w:rsidR="004A296F" w:rsidRPr="004A296F" w:rsidTr="004A296F">
        <w:trPr>
          <w:trHeight w:val="300"/>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p>
        </w:tc>
        <w:tc>
          <w:tcPr>
            <w:tcW w:w="55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Cell</w:t>
            </w:r>
          </w:p>
        </w:tc>
        <w:tc>
          <w:tcPr>
            <w:tcW w:w="3091"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Name</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Value</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Cost</w:t>
            </w:r>
          </w:p>
        </w:tc>
        <w:tc>
          <w:tcPr>
            <w:tcW w:w="11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Coefficient</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Increase</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Decrease</w:t>
            </w:r>
          </w:p>
        </w:tc>
      </w:tr>
      <w:tr w:rsidR="004A296F" w:rsidRPr="004A296F" w:rsidTr="004A296F">
        <w:trPr>
          <w:trHeight w:val="288"/>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p>
        </w:tc>
        <w:tc>
          <w:tcPr>
            <w:tcW w:w="550" w:type="dxa"/>
            <w:tcBorders>
              <w:top w:val="single" w:sz="4" w:space="0" w:color="808080"/>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$B$3</w:t>
            </w:r>
          </w:p>
        </w:tc>
        <w:tc>
          <w:tcPr>
            <w:tcW w:w="3091" w:type="dxa"/>
            <w:tcBorders>
              <w:top w:val="single" w:sz="4" w:space="0" w:color="808080"/>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Decision Variables Grandfather</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3.333333333</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0</w:t>
            </w:r>
          </w:p>
        </w:tc>
        <w:tc>
          <w:tcPr>
            <w:tcW w:w="11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300</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100</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100</w:t>
            </w:r>
          </w:p>
        </w:tc>
      </w:tr>
      <w:tr w:rsidR="004A296F" w:rsidRPr="004A296F" w:rsidTr="004A296F">
        <w:trPr>
          <w:trHeight w:val="300"/>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p>
        </w:tc>
        <w:tc>
          <w:tcPr>
            <w:tcW w:w="55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$C$3</w:t>
            </w:r>
          </w:p>
        </w:tc>
        <w:tc>
          <w:tcPr>
            <w:tcW w:w="3091"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Decision Variables Wall</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3.333333333</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0</w:t>
            </w:r>
          </w:p>
        </w:tc>
        <w:tc>
          <w:tcPr>
            <w:tcW w:w="11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200</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100</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50</w:t>
            </w:r>
          </w:p>
        </w:tc>
      </w:tr>
      <w:tr w:rsidR="004A296F" w:rsidRPr="004A296F" w:rsidTr="004A296F">
        <w:trPr>
          <w:trHeight w:val="288"/>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p>
        </w:tc>
        <w:tc>
          <w:tcPr>
            <w:tcW w:w="55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3091"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1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r>
      <w:tr w:rsidR="004A296F" w:rsidRPr="004A296F" w:rsidTr="004A296F">
        <w:trPr>
          <w:trHeight w:val="300"/>
        </w:trPr>
        <w:tc>
          <w:tcPr>
            <w:tcW w:w="3681" w:type="dxa"/>
            <w:gridSpan w:val="3"/>
            <w:tcBorders>
              <w:top w:val="nil"/>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Constraints</w:t>
            </w: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1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130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r>
      <w:tr w:rsidR="004A296F" w:rsidRPr="004A296F" w:rsidTr="004A296F">
        <w:trPr>
          <w:trHeight w:val="288"/>
        </w:trPr>
        <w:tc>
          <w:tcPr>
            <w:tcW w:w="40" w:type="dxa"/>
            <w:tcBorders>
              <w:top w:val="nil"/>
              <w:left w:val="nil"/>
              <w:bottom w:val="nil"/>
              <w:right w:val="nil"/>
            </w:tcBorders>
            <w:shd w:val="clear" w:color="auto" w:fill="auto"/>
            <w:noWrap/>
            <w:vAlign w:val="bottom"/>
            <w:hideMark/>
          </w:tcPr>
          <w:p w:rsidR="004A296F" w:rsidRPr="004A296F" w:rsidRDefault="004A296F" w:rsidP="004A296F">
            <w:pPr>
              <w:rPr>
                <w:sz w:val="20"/>
                <w:szCs w:val="20"/>
              </w:rPr>
            </w:pPr>
          </w:p>
        </w:tc>
        <w:tc>
          <w:tcPr>
            <w:tcW w:w="55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 </w:t>
            </w:r>
          </w:p>
        </w:tc>
        <w:tc>
          <w:tcPr>
            <w:tcW w:w="3091"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 </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Final</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Shadow</w:t>
            </w:r>
          </w:p>
        </w:tc>
        <w:tc>
          <w:tcPr>
            <w:tcW w:w="11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Constraint</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Allowable</w:t>
            </w:r>
          </w:p>
        </w:tc>
        <w:tc>
          <w:tcPr>
            <w:tcW w:w="1300" w:type="dxa"/>
            <w:tcBorders>
              <w:top w:val="single" w:sz="8" w:space="0" w:color="808080"/>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Allowable</w:t>
            </w:r>
          </w:p>
        </w:tc>
      </w:tr>
      <w:tr w:rsidR="004A296F" w:rsidRPr="004A296F" w:rsidTr="004A296F">
        <w:trPr>
          <w:trHeight w:val="300"/>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p>
        </w:tc>
        <w:tc>
          <w:tcPr>
            <w:tcW w:w="55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Cell</w:t>
            </w:r>
          </w:p>
        </w:tc>
        <w:tc>
          <w:tcPr>
            <w:tcW w:w="3091"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Name</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Value</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Price</w:t>
            </w:r>
          </w:p>
        </w:tc>
        <w:tc>
          <w:tcPr>
            <w:tcW w:w="11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R.H. Side</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Increase</w:t>
            </w:r>
          </w:p>
        </w:tc>
        <w:tc>
          <w:tcPr>
            <w:tcW w:w="1300" w:type="dxa"/>
            <w:tcBorders>
              <w:top w:val="nil"/>
              <w:left w:val="nil"/>
              <w:bottom w:val="single" w:sz="8" w:space="0" w:color="808080"/>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r w:rsidRPr="004A296F">
              <w:rPr>
                <w:rFonts w:ascii="Calibri" w:hAnsi="Calibri" w:cs="Calibri"/>
                <w:b/>
                <w:bCs/>
                <w:color w:val="000080"/>
                <w:sz w:val="22"/>
                <w:szCs w:val="22"/>
              </w:rPr>
              <w:t>Decrease</w:t>
            </w:r>
          </w:p>
        </w:tc>
      </w:tr>
      <w:tr w:rsidR="004A296F" w:rsidRPr="004A296F" w:rsidTr="004A296F">
        <w:trPr>
          <w:trHeight w:val="288"/>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center"/>
              <w:rPr>
                <w:rFonts w:ascii="Calibri" w:hAnsi="Calibri" w:cs="Calibri"/>
                <w:b/>
                <w:bCs/>
                <w:color w:val="000080"/>
                <w:sz w:val="22"/>
                <w:szCs w:val="22"/>
              </w:rPr>
            </w:pPr>
          </w:p>
        </w:tc>
        <w:tc>
          <w:tcPr>
            <w:tcW w:w="550" w:type="dxa"/>
            <w:tcBorders>
              <w:top w:val="single" w:sz="4" w:space="0" w:color="808080"/>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$D$7</w:t>
            </w:r>
          </w:p>
        </w:tc>
        <w:tc>
          <w:tcPr>
            <w:tcW w:w="3091" w:type="dxa"/>
            <w:tcBorders>
              <w:top w:val="single" w:sz="4" w:space="0" w:color="808080"/>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Assembly LHS</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33.33333333</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0</w:t>
            </w:r>
          </w:p>
        </w:tc>
        <w:tc>
          <w:tcPr>
            <w:tcW w:w="11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40</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1E+30</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6.666666667</w:t>
            </w:r>
          </w:p>
        </w:tc>
      </w:tr>
      <w:tr w:rsidR="004A296F" w:rsidRPr="004A296F" w:rsidTr="004A296F">
        <w:trPr>
          <w:trHeight w:val="288"/>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p>
        </w:tc>
        <w:tc>
          <w:tcPr>
            <w:tcW w:w="550" w:type="dxa"/>
            <w:tcBorders>
              <w:top w:val="single" w:sz="4" w:space="0" w:color="808080"/>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$D$8</w:t>
            </w:r>
          </w:p>
        </w:tc>
        <w:tc>
          <w:tcPr>
            <w:tcW w:w="3091" w:type="dxa"/>
            <w:tcBorders>
              <w:top w:val="single" w:sz="4" w:space="0" w:color="808080"/>
              <w:left w:val="nil"/>
              <w:bottom w:val="nil"/>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Carving LHS</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40</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25</w:t>
            </w:r>
          </w:p>
        </w:tc>
        <w:tc>
          <w:tcPr>
            <w:tcW w:w="11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40</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13.33333333</w:t>
            </w:r>
          </w:p>
        </w:tc>
        <w:tc>
          <w:tcPr>
            <w:tcW w:w="1300" w:type="dxa"/>
            <w:tcBorders>
              <w:top w:val="single" w:sz="4" w:space="0" w:color="808080"/>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13.33333333</w:t>
            </w:r>
          </w:p>
        </w:tc>
      </w:tr>
      <w:tr w:rsidR="004A296F" w:rsidRPr="004A296F" w:rsidTr="004A296F">
        <w:trPr>
          <w:trHeight w:val="300"/>
        </w:trPr>
        <w:tc>
          <w:tcPr>
            <w:tcW w:w="40" w:type="dxa"/>
            <w:tcBorders>
              <w:top w:val="nil"/>
              <w:left w:val="nil"/>
              <w:bottom w:val="nil"/>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p>
        </w:tc>
        <w:tc>
          <w:tcPr>
            <w:tcW w:w="55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$D$9</w:t>
            </w:r>
          </w:p>
        </w:tc>
        <w:tc>
          <w:tcPr>
            <w:tcW w:w="3091"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rPr>
                <w:rFonts w:ascii="Calibri" w:hAnsi="Calibri" w:cs="Calibri"/>
                <w:color w:val="000000"/>
                <w:sz w:val="22"/>
                <w:szCs w:val="22"/>
              </w:rPr>
            </w:pPr>
            <w:r w:rsidRPr="004A296F">
              <w:rPr>
                <w:rFonts w:ascii="Calibri" w:hAnsi="Calibri" w:cs="Calibri"/>
                <w:color w:val="000000"/>
                <w:sz w:val="22"/>
                <w:szCs w:val="22"/>
              </w:rPr>
              <w:t>Shipping LHS</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20</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33.33333333</w:t>
            </w:r>
          </w:p>
        </w:tc>
        <w:tc>
          <w:tcPr>
            <w:tcW w:w="11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20</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10</w:t>
            </w:r>
          </w:p>
        </w:tc>
        <w:tc>
          <w:tcPr>
            <w:tcW w:w="1300" w:type="dxa"/>
            <w:tcBorders>
              <w:top w:val="single" w:sz="4" w:space="0" w:color="808080"/>
              <w:left w:val="nil"/>
              <w:bottom w:val="single" w:sz="8" w:space="0" w:color="808080"/>
              <w:right w:val="nil"/>
            </w:tcBorders>
            <w:shd w:val="clear" w:color="auto" w:fill="auto"/>
            <w:noWrap/>
            <w:vAlign w:val="bottom"/>
            <w:hideMark/>
          </w:tcPr>
          <w:p w:rsidR="004A296F" w:rsidRPr="004A296F" w:rsidRDefault="004A296F" w:rsidP="004A296F">
            <w:pPr>
              <w:jc w:val="right"/>
              <w:rPr>
                <w:rFonts w:ascii="Calibri" w:hAnsi="Calibri" w:cs="Calibri"/>
                <w:color w:val="000000"/>
                <w:sz w:val="22"/>
                <w:szCs w:val="22"/>
              </w:rPr>
            </w:pPr>
            <w:r w:rsidRPr="004A296F">
              <w:rPr>
                <w:rFonts w:ascii="Calibri" w:hAnsi="Calibri" w:cs="Calibri"/>
                <w:color w:val="000000"/>
                <w:sz w:val="22"/>
                <w:szCs w:val="22"/>
              </w:rPr>
              <w:t>5</w:t>
            </w:r>
          </w:p>
        </w:tc>
      </w:tr>
    </w:tbl>
    <w:p w:rsidR="004A296F" w:rsidRDefault="004A296F" w:rsidP="002654CD">
      <w:pPr>
        <w:autoSpaceDE w:val="0"/>
        <w:autoSpaceDN w:val="0"/>
        <w:adjustRightInd w:val="0"/>
        <w:rPr>
          <w:rFonts w:ascii="TimesNewRomanPSMT" w:eastAsiaTheme="minorHAnsi" w:hAnsi="TimesNewRomanPSMT" w:cs="TimesNewRomanPSMT"/>
          <w:color w:val="000000"/>
        </w:rPr>
      </w:pPr>
    </w:p>
    <w:p w:rsidR="00C643C5" w:rsidRDefault="00C643C5"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lastRenderedPageBreak/>
        <w:t xml:space="preserve">The above sensitivity report suggests that the solution (3.33, 3.33) should remain optimal if we vary the profit from a Grandfather clock between 200 and 400.  This is confirmed in the tables where the same optimal was true from 210 to 390.  Similarly, (3.33, 3.33) should remain optimal as the profit from a wall clock varies between 150 and 300.  This too is born out in the table in part (b) as the same optimal exists for 170 to 290.  </w:t>
      </w:r>
    </w:p>
    <w:p w:rsidR="00C643C5" w:rsidRDefault="00C643C5" w:rsidP="002654CD">
      <w:pPr>
        <w:autoSpaceDE w:val="0"/>
        <w:autoSpaceDN w:val="0"/>
        <w:adjustRightInd w:val="0"/>
        <w:rPr>
          <w:rFonts w:ascii="TimesNewRomanPSMT" w:eastAsiaTheme="minorHAnsi" w:hAnsi="TimesNewRomanPSMT" w:cs="TimesNewRomanPSMT"/>
          <w:color w:val="000000"/>
        </w:rPr>
      </w:pPr>
    </w:p>
    <w:p w:rsidR="00C643C5" w:rsidRDefault="00C643C5"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Assembly has a range from 33.33 to infinity</w:t>
      </w:r>
      <w:r w:rsidR="00131261">
        <w:rPr>
          <w:rFonts w:ascii="TimesNewRomanPSMT" w:eastAsiaTheme="minorHAnsi" w:hAnsi="TimesNewRomanPSMT" w:cs="TimesNewRomanPSMT"/>
          <w:color w:val="000000"/>
        </w:rPr>
        <w:t xml:space="preserve"> and a shadow price of zero</w:t>
      </w:r>
      <w:r>
        <w:rPr>
          <w:rFonts w:ascii="TimesNewRomanPSMT" w:eastAsiaTheme="minorHAnsi" w:hAnsi="TimesNewRomanPSMT" w:cs="TimesNewRomanPSMT"/>
          <w:color w:val="000000"/>
        </w:rPr>
        <w:t xml:space="preserve">. </w:t>
      </w:r>
      <w:r w:rsidR="00131261">
        <w:rPr>
          <w:rFonts w:ascii="TimesNewRomanPSMT" w:eastAsiaTheme="minorHAnsi" w:hAnsi="TimesNewRomanPSMT" w:cs="TimesNewRomanPSMT"/>
          <w:color w:val="000000"/>
        </w:rPr>
        <w:t xml:space="preserve"> The table in (d) bears this out as the objective didn’t change from 35 to 45.</w:t>
      </w:r>
    </w:p>
    <w:p w:rsidR="00131261" w:rsidRDefault="00131261" w:rsidP="002654CD">
      <w:pPr>
        <w:autoSpaceDE w:val="0"/>
        <w:autoSpaceDN w:val="0"/>
        <w:adjustRightInd w:val="0"/>
        <w:rPr>
          <w:rFonts w:ascii="TimesNewRomanPSMT" w:eastAsiaTheme="minorHAnsi" w:hAnsi="TimesNewRomanPSMT" w:cs="TimesNewRomanPSMT"/>
          <w:color w:val="000000"/>
        </w:rPr>
      </w:pPr>
    </w:p>
    <w:p w:rsidR="00131261" w:rsidRDefault="00131261"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Carving has the range from 26.67 to 53.33 and a shadow price of 25. The table in (d) bears this out as the objective jumps by 50 every time we added two units to the RHS of the carving constraint from 35 to 45.</w:t>
      </w:r>
    </w:p>
    <w:p w:rsidR="00131261" w:rsidRDefault="00131261" w:rsidP="002654CD">
      <w:pPr>
        <w:autoSpaceDE w:val="0"/>
        <w:autoSpaceDN w:val="0"/>
        <w:adjustRightInd w:val="0"/>
        <w:rPr>
          <w:rFonts w:ascii="TimesNewRomanPSMT" w:eastAsiaTheme="minorHAnsi" w:hAnsi="TimesNewRomanPSMT" w:cs="TimesNewRomanPSMT"/>
          <w:color w:val="000000"/>
        </w:rPr>
      </w:pPr>
    </w:p>
    <w:p w:rsidR="00131261" w:rsidRDefault="00131261"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Shipping has the range from 15 to 30 and a shadow price of 33.33.  The table in (d) bears this out as the objective function jumped by 66.67 every time we add two units to the RHS of the assembly constraint from 15 to 25.</w:t>
      </w:r>
    </w:p>
    <w:p w:rsidR="004A296F" w:rsidRDefault="004A296F" w:rsidP="002654CD">
      <w:pPr>
        <w:autoSpaceDE w:val="0"/>
        <w:autoSpaceDN w:val="0"/>
        <w:adjustRightInd w:val="0"/>
        <w:rPr>
          <w:rFonts w:ascii="TimesNewRomanPSMT" w:eastAsiaTheme="minorHAnsi" w:hAnsi="TimesNewRomanPSMT" w:cs="TimesNewRomanPSMT"/>
          <w:color w:val="000000"/>
        </w:rPr>
      </w:pPr>
    </w:p>
    <w:p w:rsidR="002654CD" w:rsidRDefault="00E00250"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 xml:space="preserve"> (f</w:t>
      </w:r>
      <w:r w:rsidR="002654CD">
        <w:rPr>
          <w:rFonts w:ascii="TimesNewRomanPSMT" w:eastAsiaTheme="minorHAnsi" w:hAnsi="TimesNewRomanPSMT" w:cs="TimesNewRomanPSMT"/>
          <w:color w:val="000000"/>
        </w:rPr>
        <w:t xml:space="preserve">) </w:t>
      </w:r>
      <w:r w:rsidR="00131261">
        <w:rPr>
          <w:rFonts w:ascii="TimesNewRomanPSMT" w:eastAsiaTheme="minorHAnsi" w:hAnsi="TimesNewRomanPSMT" w:cs="TimesNewRomanPSMT"/>
          <w:color w:val="FF0000"/>
        </w:rPr>
        <w:t xml:space="preserve">(2 marks) </w:t>
      </w:r>
      <w:proofErr w:type="gramStart"/>
      <w:r w:rsidR="002654CD">
        <w:rPr>
          <w:rFonts w:ascii="TimesNewRomanPSMT" w:eastAsiaTheme="minorHAnsi" w:hAnsi="TimesNewRomanPSMT" w:cs="TimesNewRomanPSMT"/>
          <w:color w:val="000000"/>
        </w:rPr>
        <w:t>The</w:t>
      </w:r>
      <w:proofErr w:type="gramEnd"/>
      <w:r w:rsidR="002654CD">
        <w:rPr>
          <w:rFonts w:ascii="TimesNewRomanPSMT" w:eastAsiaTheme="minorHAnsi" w:hAnsi="TimesNewRomanPSMT" w:cs="TimesNewRomanPSMT"/>
          <w:color w:val="000000"/>
        </w:rPr>
        <w:t xml:space="preserve"> constraint associated with Lydia has the highest shadow price, so Lydia should be</w:t>
      </w:r>
      <w:r>
        <w:rPr>
          <w:rFonts w:ascii="TimesNewRomanPSMT" w:eastAsiaTheme="minorHAnsi" w:hAnsi="TimesNewRomanPSMT" w:cs="TimesNewRomanPSMT"/>
          <w:color w:val="000000"/>
        </w:rPr>
        <w:t xml:space="preserve"> </w:t>
      </w:r>
      <w:r w:rsidR="002654CD">
        <w:rPr>
          <w:rFonts w:ascii="TimesNewRomanPSMT" w:eastAsiaTheme="minorHAnsi" w:hAnsi="TimesNewRomanPSMT" w:cs="TimesNewRomanPSMT"/>
          <w:color w:val="000000"/>
        </w:rPr>
        <w:t>the one to increase the maximum number of hours available to work per week.</w:t>
      </w:r>
    </w:p>
    <w:p w:rsidR="002654CD" w:rsidRDefault="00E00250"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(g</w:t>
      </w:r>
      <w:r w:rsidR="002654CD">
        <w:rPr>
          <w:rFonts w:ascii="TimesNewRomanPSMT" w:eastAsiaTheme="minorHAnsi" w:hAnsi="TimesNewRomanPSMT" w:cs="TimesNewRomanPSMT"/>
          <w:color w:val="000000"/>
        </w:rPr>
        <w:t xml:space="preserve">) </w:t>
      </w:r>
      <w:r w:rsidR="00131261" w:rsidRPr="00131261">
        <w:rPr>
          <w:rFonts w:ascii="TimesNewRomanPSMT" w:eastAsiaTheme="minorHAnsi" w:hAnsi="TimesNewRomanPSMT" w:cs="TimesNewRomanPSMT"/>
          <w:color w:val="FF0000"/>
        </w:rPr>
        <w:t xml:space="preserve">(2 marks) </w:t>
      </w:r>
      <w:proofErr w:type="gramStart"/>
      <w:r w:rsidR="002654CD">
        <w:rPr>
          <w:rFonts w:ascii="TimesNewRomanPSMT" w:eastAsiaTheme="minorHAnsi" w:hAnsi="TimesNewRomanPSMT" w:cs="TimesNewRomanPSMT"/>
          <w:color w:val="000000"/>
        </w:rPr>
        <w:t>The</w:t>
      </w:r>
      <w:proofErr w:type="gramEnd"/>
      <w:r w:rsidR="002654CD">
        <w:rPr>
          <w:rFonts w:ascii="TimesNewRomanPSMT" w:eastAsiaTheme="minorHAnsi" w:hAnsi="TimesNewRomanPSMT" w:cs="TimesNewRomanPSMT"/>
          <w:color w:val="000000"/>
        </w:rPr>
        <w:t xml:space="preserve"> constraint associated with David is not binding in the optimal solution. In other</w:t>
      </w:r>
      <w:r>
        <w:rPr>
          <w:rFonts w:ascii="TimesNewRomanPSMT" w:eastAsiaTheme="minorHAnsi" w:hAnsi="TimesNewRomanPSMT" w:cs="TimesNewRomanPSMT"/>
          <w:color w:val="000000"/>
        </w:rPr>
        <w:t xml:space="preserve"> </w:t>
      </w:r>
      <w:r w:rsidR="002654CD">
        <w:rPr>
          <w:rFonts w:ascii="TimesNewRomanPSMT" w:eastAsiaTheme="minorHAnsi" w:hAnsi="TimesNewRomanPSMT" w:cs="TimesNewRomanPSMT"/>
          <w:color w:val="000000"/>
        </w:rPr>
        <w:t>words, David is required to work less than the maximum n</w:t>
      </w:r>
      <w:r>
        <w:rPr>
          <w:rFonts w:ascii="TimesNewRomanPSMT" w:eastAsiaTheme="minorHAnsi" w:hAnsi="TimesNewRomanPSMT" w:cs="TimesNewRomanPSMT"/>
          <w:color w:val="000000"/>
        </w:rPr>
        <w:t xml:space="preserve">umber of hours he is available.  </w:t>
      </w:r>
      <w:r w:rsidR="002654CD">
        <w:rPr>
          <w:rFonts w:ascii="TimesNewRomanPSMT" w:eastAsiaTheme="minorHAnsi" w:hAnsi="TimesNewRomanPSMT" w:cs="TimesNewRomanPSMT"/>
          <w:color w:val="000000"/>
        </w:rPr>
        <w:t>Hence increasing his availability does not improve the profit unless the other partners</w:t>
      </w:r>
      <w:r>
        <w:rPr>
          <w:rFonts w:ascii="TimesNewRomanPSMT" w:eastAsiaTheme="minorHAnsi" w:hAnsi="TimesNewRomanPSMT" w:cs="TimesNewRomanPSMT"/>
          <w:color w:val="000000"/>
        </w:rPr>
        <w:t xml:space="preserve"> </w:t>
      </w:r>
      <w:r w:rsidR="002654CD">
        <w:rPr>
          <w:rFonts w:ascii="TimesNewRomanPSMT" w:eastAsiaTheme="minorHAnsi" w:hAnsi="TimesNewRomanPSMT" w:cs="TimesNewRomanPSMT"/>
          <w:color w:val="000000"/>
        </w:rPr>
        <w:t>offer more time as well, so the shadow price of his constraint is equal to zero.</w:t>
      </w:r>
    </w:p>
    <w:p w:rsidR="002654CD" w:rsidRDefault="00E00250"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(h</w:t>
      </w:r>
      <w:r w:rsidR="002654CD">
        <w:rPr>
          <w:rFonts w:ascii="TimesNewRomanPSMT" w:eastAsiaTheme="minorHAnsi" w:hAnsi="TimesNewRomanPSMT" w:cs="TimesNewRomanPSMT"/>
          <w:color w:val="000000"/>
        </w:rPr>
        <w:t xml:space="preserve">) </w:t>
      </w:r>
      <w:r w:rsidR="00131261">
        <w:rPr>
          <w:rFonts w:ascii="TimesNewRomanPSMT" w:eastAsiaTheme="minorHAnsi" w:hAnsi="TimesNewRomanPSMT" w:cs="TimesNewRomanPSMT"/>
          <w:color w:val="FF0000"/>
        </w:rPr>
        <w:t xml:space="preserve">(2 marks, 1 for justifying the use of the shadow price and 1 for the correct calculations) </w:t>
      </w:r>
      <w:proofErr w:type="gramStart"/>
      <w:r w:rsidR="002654CD">
        <w:rPr>
          <w:rFonts w:ascii="TimesNewRomanPSMT" w:eastAsiaTheme="minorHAnsi" w:hAnsi="TimesNewRomanPSMT" w:cs="TimesNewRomanPSMT"/>
          <w:color w:val="000000"/>
        </w:rPr>
        <w:t>The</w:t>
      </w:r>
      <w:proofErr w:type="gramEnd"/>
      <w:r w:rsidR="002654CD">
        <w:rPr>
          <w:rFonts w:ascii="TimesNewRomanPSMT" w:eastAsiaTheme="minorHAnsi" w:hAnsi="TimesNewRomanPSMT" w:cs="TimesNewRomanPSMT"/>
          <w:color w:val="000000"/>
        </w:rPr>
        <w:t xml:space="preserve"> allowable increase for Lydia's hours is 10, so this shadow price can be used for an</w:t>
      </w:r>
      <w:r>
        <w:rPr>
          <w:rFonts w:ascii="TimesNewRomanPSMT" w:eastAsiaTheme="minorHAnsi" w:hAnsi="TimesNewRomanPSMT" w:cs="TimesNewRomanPSMT"/>
          <w:color w:val="000000"/>
        </w:rPr>
        <w:t xml:space="preserve"> </w:t>
      </w:r>
      <w:r w:rsidR="002654CD">
        <w:rPr>
          <w:rFonts w:ascii="TimesNewRomanPSMT" w:eastAsiaTheme="minorHAnsi" w:hAnsi="TimesNewRomanPSMT" w:cs="TimesNewRomanPSMT"/>
          <w:color w:val="000000"/>
        </w:rPr>
        <w:t>increase of 5. If Lydia increases her available hours fro</w:t>
      </w:r>
      <w:r>
        <w:rPr>
          <w:rFonts w:ascii="TimesNewRomanPSMT" w:eastAsiaTheme="minorHAnsi" w:hAnsi="TimesNewRomanPSMT" w:cs="TimesNewRomanPSMT"/>
          <w:color w:val="000000"/>
        </w:rPr>
        <w:t xml:space="preserve">m 20 to 25, the total profit is </w:t>
      </w:r>
      <w:r w:rsidR="002654CD">
        <w:rPr>
          <w:rFonts w:ascii="TimesNewRomanPSMT" w:eastAsiaTheme="minorHAnsi" w:hAnsi="TimesNewRomanPSMT" w:cs="TimesNewRomanPSMT"/>
          <w:color w:val="000000"/>
        </w:rPr>
        <w:t xml:space="preserve">improved by approximately </w:t>
      </w:r>
      <w:r>
        <w:rPr>
          <w:rFonts w:ascii="Arial" w:eastAsiaTheme="minorHAnsi" w:hAnsi="Arial" w:cs="Arial"/>
          <w:color w:val="000000"/>
        </w:rPr>
        <w:t xml:space="preserve">5x33.333 = </w:t>
      </w:r>
      <w:r w:rsidR="002654CD">
        <w:rPr>
          <w:rFonts w:ascii="TimesNewRomanPSMT" w:eastAsiaTheme="minorHAnsi" w:hAnsi="TimesNewRomanPSMT" w:cs="TimesNewRomanPSMT"/>
          <w:color w:val="000000"/>
        </w:rPr>
        <w:t>$</w:t>
      </w:r>
      <w:r>
        <w:rPr>
          <w:rFonts w:ascii="TimesNewRomanPSMT" w:eastAsiaTheme="minorHAnsi" w:hAnsi="TimesNewRomanPSMT" w:cs="TimesNewRomanPSMT"/>
          <w:color w:val="000000"/>
        </w:rPr>
        <w:t>166.665</w:t>
      </w:r>
      <w:r w:rsidR="002654CD">
        <w:rPr>
          <w:rFonts w:ascii="TimesNewRomanPSMT" w:eastAsiaTheme="minorHAnsi" w:hAnsi="TimesNewRomanPSMT" w:cs="TimesNewRomanPSMT"/>
          <w:color w:val="000000"/>
        </w:rPr>
        <w:t>, wh</w:t>
      </w:r>
      <w:r>
        <w:rPr>
          <w:rFonts w:ascii="TimesNewRomanPSMT" w:eastAsiaTheme="minorHAnsi" w:hAnsi="TimesNewRomanPSMT" w:cs="TimesNewRomanPSMT"/>
          <w:color w:val="000000"/>
        </w:rPr>
        <w:t xml:space="preserve">ich is pretty close to what was </w:t>
      </w:r>
      <w:r w:rsidR="002654CD">
        <w:rPr>
          <w:rFonts w:ascii="TimesNewRomanPSMT" w:eastAsiaTheme="minorHAnsi" w:hAnsi="TimesNewRomanPSMT" w:cs="TimesNewRomanPSMT"/>
          <w:color w:val="000000"/>
        </w:rPr>
        <w:t xml:space="preserve">found </w:t>
      </w:r>
      <w:r>
        <w:rPr>
          <w:rFonts w:ascii="TimesNewRomanPSMT" w:eastAsiaTheme="minorHAnsi" w:hAnsi="TimesNewRomanPSMT" w:cs="TimesNewRomanPSMT"/>
          <w:color w:val="000000"/>
        </w:rPr>
        <w:t>earlier</w:t>
      </w:r>
      <w:r w:rsidR="002654CD">
        <w:rPr>
          <w:rFonts w:ascii="TimesNewRomanPSMT" w:eastAsiaTheme="minorHAnsi" w:hAnsi="TimesNewRomanPSMT" w:cs="TimesNewRomanPSMT"/>
          <w:color w:val="000000"/>
        </w:rPr>
        <w:t>. The difference is due to rounding.</w:t>
      </w:r>
    </w:p>
    <w:p w:rsidR="00131261" w:rsidRDefault="00E00250" w:rsidP="002654CD">
      <w:pPr>
        <w:autoSpaceDE w:val="0"/>
        <w:autoSpaceDN w:val="0"/>
        <w:adjustRightInd w:val="0"/>
        <w:rPr>
          <w:rFonts w:ascii="TimesNewRomanPSMT" w:eastAsiaTheme="minorHAnsi" w:hAnsi="TimesNewRomanPSMT" w:cs="TimesNewRomanPSMT"/>
          <w:color w:val="FF0000"/>
        </w:rPr>
      </w:pPr>
      <w:r>
        <w:rPr>
          <w:rFonts w:ascii="TimesNewRomanPSMT" w:eastAsiaTheme="minorHAnsi" w:hAnsi="TimesNewRomanPSMT" w:cs="TimesNewRomanPSMT"/>
          <w:color w:val="000000"/>
        </w:rPr>
        <w:t>(</w:t>
      </w:r>
      <w:proofErr w:type="spellStart"/>
      <w:r>
        <w:rPr>
          <w:rFonts w:ascii="TimesNewRomanPSMT" w:eastAsiaTheme="minorHAnsi" w:hAnsi="TimesNewRomanPSMT" w:cs="TimesNewRomanPSMT"/>
          <w:color w:val="000000"/>
        </w:rPr>
        <w:t>i</w:t>
      </w:r>
      <w:proofErr w:type="spellEnd"/>
      <w:r w:rsidR="002654CD">
        <w:rPr>
          <w:rFonts w:ascii="TimesNewRomanPSMT" w:eastAsiaTheme="minorHAnsi" w:hAnsi="TimesNewRomanPSMT" w:cs="TimesNewRomanPSMT"/>
          <w:color w:val="000000"/>
        </w:rPr>
        <w:t xml:space="preserve">) </w:t>
      </w:r>
      <w:r w:rsidR="00131261">
        <w:rPr>
          <w:rFonts w:ascii="TimesNewRomanPSMT" w:eastAsiaTheme="minorHAnsi" w:hAnsi="TimesNewRomanPSMT" w:cs="TimesNewRomanPSMT"/>
          <w:color w:val="FF0000"/>
        </w:rPr>
        <w:t>(4 marks, 1 each for calculating the percentages, 1 for recognizing that the shadow prices are not valid, 1 for the new optimal and 1 for the new objective)</w:t>
      </w:r>
    </w:p>
    <w:p w:rsidR="002654CD" w:rsidRDefault="002654CD"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 xml:space="preserve">Percentage of Lydia's allowable increase used </w:t>
      </w:r>
      <w:r w:rsidR="00E00250">
        <w:rPr>
          <w:rFonts w:ascii="Arial" w:eastAsiaTheme="minorHAnsi" w:hAnsi="Arial" w:cs="Arial"/>
          <w:color w:val="000000"/>
        </w:rPr>
        <w:t>(25-20)/10 = 50</w:t>
      </w:r>
      <w:r>
        <w:rPr>
          <w:rFonts w:ascii="TimesNewRomanPSMT" w:eastAsiaTheme="minorHAnsi" w:hAnsi="TimesNewRomanPSMT" w:cs="TimesNewRomanPSMT"/>
          <w:color w:val="000000"/>
        </w:rPr>
        <w:t>%.</w:t>
      </w:r>
    </w:p>
    <w:p w:rsidR="002654CD" w:rsidRDefault="002654CD"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 xml:space="preserve">Percentage of David's allowable decrease used </w:t>
      </w:r>
      <w:r w:rsidR="00E00250">
        <w:rPr>
          <w:rFonts w:ascii="Arial" w:eastAsiaTheme="minorHAnsi" w:hAnsi="Arial" w:cs="Arial"/>
          <w:color w:val="000000"/>
        </w:rPr>
        <w:t>(40-35)/6.6667 = 75</w:t>
      </w:r>
      <w:r>
        <w:rPr>
          <w:rFonts w:ascii="TimesNewRomanPSMT" w:eastAsiaTheme="minorHAnsi" w:hAnsi="TimesNewRomanPSMT" w:cs="TimesNewRomanPSMT"/>
          <w:color w:val="000000"/>
        </w:rPr>
        <w:t>%.</w:t>
      </w:r>
    </w:p>
    <w:p w:rsidR="002654CD" w:rsidRDefault="002654CD" w:rsidP="002654CD">
      <w:pPr>
        <w:autoSpaceDE w:val="0"/>
        <w:autoSpaceDN w:val="0"/>
        <w:adjustRightInd w:val="0"/>
        <w:rPr>
          <w:rFonts w:ascii="TimesNewRomanPSMT" w:eastAsiaTheme="minorHAnsi" w:hAnsi="TimesNewRomanPSMT" w:cs="TimesNewRomanPSMT"/>
          <w:color w:val="000000"/>
        </w:rPr>
      </w:pPr>
      <w:r>
        <w:rPr>
          <w:rFonts w:ascii="TimesNewRomanPSMT" w:eastAsiaTheme="minorHAnsi" w:hAnsi="TimesNewRomanPSMT" w:cs="TimesNewRomanPSMT"/>
          <w:color w:val="000000"/>
        </w:rPr>
        <w:t>The sum is 125%, so by the 100% rule, the shadow pric</w:t>
      </w:r>
      <w:r w:rsidR="00E00250">
        <w:rPr>
          <w:rFonts w:ascii="TimesNewRomanPSMT" w:eastAsiaTheme="minorHAnsi" w:hAnsi="TimesNewRomanPSMT" w:cs="TimesNewRomanPSMT"/>
          <w:color w:val="000000"/>
        </w:rPr>
        <w:t xml:space="preserve">es may or may not be valid, and </w:t>
      </w:r>
      <w:r>
        <w:rPr>
          <w:rFonts w:ascii="TimesNewRomanPSMT" w:eastAsiaTheme="minorHAnsi" w:hAnsi="TimesNewRomanPSMT" w:cs="TimesNewRomanPSMT"/>
          <w:color w:val="000000"/>
        </w:rPr>
        <w:t>hence should not be used to determine the effect on total profit.</w:t>
      </w:r>
      <w:r w:rsidR="00131261">
        <w:rPr>
          <w:rFonts w:ascii="TimesNewRomanPSMT" w:eastAsiaTheme="minorHAnsi" w:hAnsi="TimesNewRomanPSMT" w:cs="TimesNewRomanPSMT"/>
          <w:color w:val="000000"/>
        </w:rPr>
        <w:t xml:space="preserve">  Instead we must re-solve </w:t>
      </w:r>
      <w:proofErr w:type="gramStart"/>
      <w:r w:rsidR="00131261">
        <w:rPr>
          <w:rFonts w:ascii="TimesNewRomanPSMT" w:eastAsiaTheme="minorHAnsi" w:hAnsi="TimesNewRomanPSMT" w:cs="TimesNewRomanPSMT"/>
          <w:color w:val="000000"/>
        </w:rPr>
        <w:t>the  model</w:t>
      </w:r>
      <w:proofErr w:type="gramEnd"/>
      <w:r w:rsidR="00131261">
        <w:rPr>
          <w:rFonts w:ascii="TimesNewRomanPSMT" w:eastAsiaTheme="minorHAnsi" w:hAnsi="TimesNewRomanPSMT" w:cs="TimesNewRomanPSMT"/>
          <w:color w:val="000000"/>
        </w:rPr>
        <w:t xml:space="preserve"> with the new constraints.  Optimal solution is now 2.5 Grandfather clocks and 5 wall clocks for a total profit of $1750.</w:t>
      </w:r>
    </w:p>
    <w:p w:rsidR="002654CD" w:rsidRDefault="002654CD" w:rsidP="002654CD">
      <w:pPr>
        <w:rPr>
          <w:bCs/>
        </w:rPr>
      </w:pPr>
    </w:p>
    <w:p w:rsidR="002654CD" w:rsidRPr="002654CD" w:rsidRDefault="002654CD" w:rsidP="004C062D">
      <w:pPr>
        <w:rPr>
          <w:b/>
          <w:bCs/>
          <w:u w:val="single"/>
        </w:rPr>
      </w:pPr>
      <w:r w:rsidRPr="002654CD">
        <w:rPr>
          <w:b/>
          <w:bCs/>
          <w:u w:val="single"/>
        </w:rPr>
        <w:t>Question 2 Solution</w:t>
      </w:r>
      <w:r w:rsidR="00AC024A">
        <w:rPr>
          <w:b/>
          <w:bCs/>
          <w:u w:val="single"/>
        </w:rPr>
        <w:t xml:space="preserve"> (40 marks)</w:t>
      </w:r>
    </w:p>
    <w:p w:rsidR="002654CD" w:rsidRDefault="002654CD" w:rsidP="004C062D">
      <w:pPr>
        <w:rPr>
          <w:bCs/>
        </w:rPr>
      </w:pPr>
    </w:p>
    <w:p w:rsidR="004C062D" w:rsidRDefault="004C062D" w:rsidP="004C062D">
      <w:pPr>
        <w:rPr>
          <w:bCs/>
        </w:rPr>
      </w:pPr>
      <w:r>
        <w:rPr>
          <w:bCs/>
        </w:rPr>
        <w:t xml:space="preserve">As an enterprising member of a large company, you have developed the idea for a new venture for the company.  The venture consists of the production of three new products that can be produced on machines already owned and operated by the company.  You have done your research and are confident that you can sell as many as 100 of each of the three products using existing marketing tools available to the company.  However, discussions with the marketing </w:t>
      </w:r>
      <w:r>
        <w:rPr>
          <w:bCs/>
        </w:rPr>
        <w:lastRenderedPageBreak/>
        <w:t xml:space="preserve">department of the company has led to the further conclusion that additional investments in marketing specific to these products could raise sales.  The initial analysis suggests that, for each $100 investment in marketing, the maximum sales limit could be increased by 10 units.  However, the impact on sales will not be felt until the year after.  Thus, if $100 is invested in marketing in year 1 for Product A then the maximum sales for Product </w:t>
      </w:r>
      <w:r w:rsidR="006E5E6A">
        <w:rPr>
          <w:bCs/>
        </w:rPr>
        <w:t xml:space="preserve">A would jump to 110 for years 2 and 3.  </w:t>
      </w:r>
    </w:p>
    <w:p w:rsidR="006E5E6A" w:rsidRDefault="006E5E6A" w:rsidP="004C062D">
      <w:pPr>
        <w:rPr>
          <w:bCs/>
        </w:rPr>
      </w:pPr>
    </w:p>
    <w:p w:rsidR="006E5E6A" w:rsidRDefault="006E5E6A" w:rsidP="004C062D">
      <w:pPr>
        <w:rPr>
          <w:bCs/>
        </w:rPr>
      </w:pPr>
      <w:r>
        <w:rPr>
          <w:bCs/>
        </w:rPr>
        <w:t>Your CEO is interested but somewhat cautious.  As a result, he agrees to gi</w:t>
      </w:r>
      <w:r w:rsidR="00B519D2">
        <w:rPr>
          <w:bCs/>
        </w:rPr>
        <w:t>ve you an initial budget of $75</w:t>
      </w:r>
      <w:r>
        <w:rPr>
          <w:bCs/>
        </w:rPr>
        <w:t xml:space="preserve">,000.  Due to the resource requirements of others branches of the business, he can only provide you with 750 hours on each on the machines in the first year but, by year 2, that number will jump to 1500 hours on each machine.  The CEO will determine whether to continue with the venture based on the available funds at the end of year 3.  </w:t>
      </w:r>
      <w:r w:rsidR="0000390C">
        <w:rPr>
          <w:bCs/>
        </w:rPr>
        <w:t>The table below provides you with all the information you need.</w:t>
      </w:r>
    </w:p>
    <w:p w:rsidR="0000390C" w:rsidRDefault="0000390C" w:rsidP="004C062D">
      <w:pPr>
        <w:rPr>
          <w:bCs/>
        </w:rPr>
      </w:pPr>
    </w:p>
    <w:tbl>
      <w:tblPr>
        <w:tblStyle w:val="TableGrid"/>
        <w:tblW w:w="0" w:type="auto"/>
        <w:tblLook w:val="04A0" w:firstRow="1" w:lastRow="0" w:firstColumn="1" w:lastColumn="0" w:noHBand="0" w:noVBand="1"/>
      </w:tblPr>
      <w:tblGrid>
        <w:gridCol w:w="2338"/>
        <w:gridCol w:w="2338"/>
        <w:gridCol w:w="2337"/>
        <w:gridCol w:w="2337"/>
      </w:tblGrid>
      <w:tr w:rsidR="0000390C" w:rsidTr="0000390C">
        <w:tc>
          <w:tcPr>
            <w:tcW w:w="2338" w:type="dxa"/>
          </w:tcPr>
          <w:p w:rsidR="0000390C" w:rsidRDefault="0000390C" w:rsidP="004C062D">
            <w:pPr>
              <w:rPr>
                <w:bCs/>
              </w:rPr>
            </w:pPr>
          </w:p>
        </w:tc>
        <w:tc>
          <w:tcPr>
            <w:tcW w:w="2338" w:type="dxa"/>
          </w:tcPr>
          <w:p w:rsidR="0000390C" w:rsidRDefault="0000390C" w:rsidP="004C062D">
            <w:pPr>
              <w:rPr>
                <w:bCs/>
              </w:rPr>
            </w:pPr>
            <w:r>
              <w:rPr>
                <w:bCs/>
              </w:rPr>
              <w:t>Product A</w:t>
            </w:r>
          </w:p>
        </w:tc>
        <w:tc>
          <w:tcPr>
            <w:tcW w:w="2337" w:type="dxa"/>
          </w:tcPr>
          <w:p w:rsidR="0000390C" w:rsidRDefault="0000390C" w:rsidP="004C062D">
            <w:pPr>
              <w:rPr>
                <w:bCs/>
              </w:rPr>
            </w:pPr>
            <w:r>
              <w:rPr>
                <w:bCs/>
              </w:rPr>
              <w:t>Product B</w:t>
            </w:r>
          </w:p>
        </w:tc>
        <w:tc>
          <w:tcPr>
            <w:tcW w:w="2337" w:type="dxa"/>
          </w:tcPr>
          <w:p w:rsidR="0000390C" w:rsidRDefault="0000390C" w:rsidP="004C062D">
            <w:pPr>
              <w:rPr>
                <w:bCs/>
              </w:rPr>
            </w:pPr>
            <w:r>
              <w:rPr>
                <w:bCs/>
              </w:rPr>
              <w:t>Product C</w:t>
            </w:r>
          </w:p>
        </w:tc>
      </w:tr>
      <w:tr w:rsidR="0000390C" w:rsidTr="0000390C">
        <w:tc>
          <w:tcPr>
            <w:tcW w:w="2338" w:type="dxa"/>
          </w:tcPr>
          <w:p w:rsidR="0000390C" w:rsidRDefault="0000390C" w:rsidP="004C062D">
            <w:pPr>
              <w:rPr>
                <w:bCs/>
              </w:rPr>
            </w:pPr>
            <w:r>
              <w:rPr>
                <w:bCs/>
              </w:rPr>
              <w:t>Selling Price per unit</w:t>
            </w:r>
          </w:p>
        </w:tc>
        <w:tc>
          <w:tcPr>
            <w:tcW w:w="2338" w:type="dxa"/>
          </w:tcPr>
          <w:p w:rsidR="0000390C" w:rsidRDefault="0000390C" w:rsidP="004C062D">
            <w:pPr>
              <w:rPr>
                <w:bCs/>
              </w:rPr>
            </w:pPr>
            <w:r>
              <w:rPr>
                <w:bCs/>
              </w:rPr>
              <w:t>400</w:t>
            </w:r>
          </w:p>
        </w:tc>
        <w:tc>
          <w:tcPr>
            <w:tcW w:w="2337" w:type="dxa"/>
          </w:tcPr>
          <w:p w:rsidR="0000390C" w:rsidRDefault="0000390C" w:rsidP="004C062D">
            <w:pPr>
              <w:rPr>
                <w:bCs/>
              </w:rPr>
            </w:pPr>
            <w:r>
              <w:rPr>
                <w:bCs/>
              </w:rPr>
              <w:t>280</w:t>
            </w:r>
          </w:p>
        </w:tc>
        <w:tc>
          <w:tcPr>
            <w:tcW w:w="2337" w:type="dxa"/>
          </w:tcPr>
          <w:p w:rsidR="0000390C" w:rsidRDefault="0000390C" w:rsidP="004C062D">
            <w:pPr>
              <w:rPr>
                <w:bCs/>
              </w:rPr>
            </w:pPr>
            <w:r>
              <w:rPr>
                <w:bCs/>
              </w:rPr>
              <w:t>340</w:t>
            </w:r>
          </w:p>
        </w:tc>
      </w:tr>
      <w:tr w:rsidR="0000390C" w:rsidTr="0000390C">
        <w:tc>
          <w:tcPr>
            <w:tcW w:w="2338" w:type="dxa"/>
          </w:tcPr>
          <w:p w:rsidR="0000390C" w:rsidRDefault="0000390C" w:rsidP="004C062D">
            <w:pPr>
              <w:rPr>
                <w:bCs/>
              </w:rPr>
            </w:pPr>
            <w:r>
              <w:rPr>
                <w:bCs/>
              </w:rPr>
              <w:t>Cost per unit production</w:t>
            </w:r>
          </w:p>
        </w:tc>
        <w:tc>
          <w:tcPr>
            <w:tcW w:w="2338" w:type="dxa"/>
          </w:tcPr>
          <w:p w:rsidR="0000390C" w:rsidRDefault="0000390C" w:rsidP="004C062D">
            <w:pPr>
              <w:rPr>
                <w:bCs/>
              </w:rPr>
            </w:pPr>
            <w:r>
              <w:rPr>
                <w:bCs/>
              </w:rPr>
              <w:t>300</w:t>
            </w:r>
          </w:p>
        </w:tc>
        <w:tc>
          <w:tcPr>
            <w:tcW w:w="2337" w:type="dxa"/>
          </w:tcPr>
          <w:p w:rsidR="0000390C" w:rsidRDefault="0000390C" w:rsidP="004C062D">
            <w:pPr>
              <w:rPr>
                <w:bCs/>
              </w:rPr>
            </w:pPr>
            <w:r>
              <w:rPr>
                <w:bCs/>
              </w:rPr>
              <w:t>200</w:t>
            </w:r>
          </w:p>
        </w:tc>
        <w:tc>
          <w:tcPr>
            <w:tcW w:w="2337" w:type="dxa"/>
          </w:tcPr>
          <w:p w:rsidR="0000390C" w:rsidRDefault="0000390C" w:rsidP="004C062D">
            <w:pPr>
              <w:rPr>
                <w:bCs/>
              </w:rPr>
            </w:pPr>
            <w:r>
              <w:rPr>
                <w:bCs/>
              </w:rPr>
              <w:t>250</w:t>
            </w:r>
          </w:p>
        </w:tc>
      </w:tr>
      <w:tr w:rsidR="0000390C" w:rsidTr="0000390C">
        <w:tc>
          <w:tcPr>
            <w:tcW w:w="2338" w:type="dxa"/>
          </w:tcPr>
          <w:p w:rsidR="0000390C" w:rsidRDefault="00B066F6" w:rsidP="004C062D">
            <w:pPr>
              <w:rPr>
                <w:bCs/>
              </w:rPr>
            </w:pPr>
            <w:r>
              <w:rPr>
                <w:bCs/>
              </w:rPr>
              <w:t>Hours required on machine 1 per unit production</w:t>
            </w:r>
          </w:p>
        </w:tc>
        <w:tc>
          <w:tcPr>
            <w:tcW w:w="2338" w:type="dxa"/>
          </w:tcPr>
          <w:p w:rsidR="0000390C" w:rsidRDefault="00B066F6" w:rsidP="004C062D">
            <w:pPr>
              <w:rPr>
                <w:bCs/>
              </w:rPr>
            </w:pPr>
            <w:r>
              <w:rPr>
                <w:bCs/>
              </w:rPr>
              <w:t>3</w:t>
            </w:r>
          </w:p>
        </w:tc>
        <w:tc>
          <w:tcPr>
            <w:tcW w:w="2337" w:type="dxa"/>
          </w:tcPr>
          <w:p w:rsidR="0000390C" w:rsidRDefault="00B066F6" w:rsidP="004C062D">
            <w:pPr>
              <w:rPr>
                <w:bCs/>
              </w:rPr>
            </w:pPr>
            <w:r>
              <w:rPr>
                <w:bCs/>
              </w:rPr>
              <w:t>2</w:t>
            </w:r>
          </w:p>
        </w:tc>
        <w:tc>
          <w:tcPr>
            <w:tcW w:w="2337" w:type="dxa"/>
          </w:tcPr>
          <w:p w:rsidR="0000390C" w:rsidRDefault="00B066F6" w:rsidP="004C062D">
            <w:pPr>
              <w:rPr>
                <w:bCs/>
              </w:rPr>
            </w:pPr>
            <w:r>
              <w:rPr>
                <w:bCs/>
              </w:rPr>
              <w:t>2</w:t>
            </w:r>
          </w:p>
        </w:tc>
      </w:tr>
      <w:tr w:rsidR="0000390C" w:rsidTr="0000390C">
        <w:tc>
          <w:tcPr>
            <w:tcW w:w="2338" w:type="dxa"/>
          </w:tcPr>
          <w:p w:rsidR="0000390C" w:rsidRDefault="00B066F6" w:rsidP="004C062D">
            <w:pPr>
              <w:rPr>
                <w:bCs/>
              </w:rPr>
            </w:pPr>
            <w:r>
              <w:rPr>
                <w:bCs/>
              </w:rPr>
              <w:t>Hours required on machine 2 per unit production</w:t>
            </w:r>
          </w:p>
        </w:tc>
        <w:tc>
          <w:tcPr>
            <w:tcW w:w="2338" w:type="dxa"/>
          </w:tcPr>
          <w:p w:rsidR="0000390C" w:rsidRDefault="00B066F6" w:rsidP="004C062D">
            <w:pPr>
              <w:rPr>
                <w:bCs/>
              </w:rPr>
            </w:pPr>
            <w:r>
              <w:rPr>
                <w:bCs/>
              </w:rPr>
              <w:t>3</w:t>
            </w:r>
          </w:p>
        </w:tc>
        <w:tc>
          <w:tcPr>
            <w:tcW w:w="2337" w:type="dxa"/>
          </w:tcPr>
          <w:p w:rsidR="0000390C" w:rsidRDefault="00B066F6" w:rsidP="004C062D">
            <w:pPr>
              <w:rPr>
                <w:bCs/>
              </w:rPr>
            </w:pPr>
            <w:r>
              <w:rPr>
                <w:bCs/>
              </w:rPr>
              <w:t>2</w:t>
            </w:r>
          </w:p>
        </w:tc>
        <w:tc>
          <w:tcPr>
            <w:tcW w:w="2337" w:type="dxa"/>
          </w:tcPr>
          <w:p w:rsidR="0000390C" w:rsidRDefault="00B066F6" w:rsidP="004C062D">
            <w:pPr>
              <w:rPr>
                <w:bCs/>
              </w:rPr>
            </w:pPr>
            <w:r>
              <w:rPr>
                <w:bCs/>
              </w:rPr>
              <w:t>3</w:t>
            </w:r>
          </w:p>
        </w:tc>
      </w:tr>
    </w:tbl>
    <w:p w:rsidR="0000390C" w:rsidRDefault="0000390C" w:rsidP="004C062D">
      <w:pPr>
        <w:rPr>
          <w:bCs/>
        </w:rPr>
      </w:pPr>
    </w:p>
    <w:p w:rsidR="006E5E6A" w:rsidRDefault="006E5E6A" w:rsidP="004C062D">
      <w:pPr>
        <w:rPr>
          <w:bCs/>
        </w:rPr>
      </w:pPr>
    </w:p>
    <w:p w:rsidR="004C062D" w:rsidRDefault="006E5E6A" w:rsidP="004C062D">
      <w:pPr>
        <w:rPr>
          <w:b/>
          <w:bCs/>
        </w:rPr>
      </w:pPr>
      <w:r>
        <w:rPr>
          <w:bCs/>
        </w:rPr>
        <w:t>Your task is to build a three year plan so as maximize available funds at the end of the 3</w:t>
      </w:r>
      <w:r w:rsidRPr="006E5E6A">
        <w:rPr>
          <w:bCs/>
          <w:vertAlign w:val="superscript"/>
        </w:rPr>
        <w:t>rd</w:t>
      </w:r>
      <w:r>
        <w:rPr>
          <w:bCs/>
        </w:rPr>
        <w:t xml:space="preserve"> year.  </w:t>
      </w:r>
    </w:p>
    <w:p w:rsidR="004C062D" w:rsidRDefault="004C062D" w:rsidP="004C062D">
      <w:pPr>
        <w:rPr>
          <w:b/>
          <w:bCs/>
        </w:rPr>
      </w:pPr>
    </w:p>
    <w:p w:rsidR="004C062D" w:rsidRPr="00221529" w:rsidRDefault="004C062D" w:rsidP="004C062D">
      <w:pPr>
        <w:rPr>
          <w:b/>
          <w:bCs/>
        </w:rPr>
      </w:pPr>
      <w:r w:rsidRPr="00221529">
        <w:rPr>
          <w:b/>
          <w:bCs/>
        </w:rPr>
        <w:t>Questions</w:t>
      </w:r>
    </w:p>
    <w:p w:rsidR="004C062D" w:rsidRPr="00221529" w:rsidRDefault="004C062D" w:rsidP="004C062D">
      <w:pPr>
        <w:numPr>
          <w:ilvl w:val="0"/>
          <w:numId w:val="3"/>
        </w:numPr>
        <w:spacing w:after="120"/>
        <w:ind w:left="714" w:hanging="357"/>
        <w:rPr>
          <w:bCs/>
        </w:rPr>
      </w:pPr>
      <w:r w:rsidRPr="00221529">
        <w:rPr>
          <w:bCs/>
        </w:rPr>
        <w:t xml:space="preserve">Develop and solve a LP model to help determine </w:t>
      </w:r>
      <w:r w:rsidR="006E5E6A">
        <w:rPr>
          <w:bCs/>
        </w:rPr>
        <w:t>a 3 year plan for the business venture.  (Hint: each year you actually have 3 options – produce, invest in marketing, hold onto your cash till the next year)</w:t>
      </w:r>
    </w:p>
    <w:p w:rsidR="004C062D" w:rsidRPr="00221529" w:rsidRDefault="004C062D" w:rsidP="004C062D">
      <w:pPr>
        <w:numPr>
          <w:ilvl w:val="0"/>
          <w:numId w:val="3"/>
        </w:numPr>
        <w:spacing w:after="120"/>
        <w:ind w:left="714" w:hanging="357"/>
        <w:rPr>
          <w:bCs/>
        </w:rPr>
      </w:pPr>
      <w:r w:rsidRPr="00221529">
        <w:rPr>
          <w:bCs/>
        </w:rPr>
        <w:t xml:space="preserve">Produce a report </w:t>
      </w:r>
      <w:r w:rsidR="006E5E6A">
        <w:rPr>
          <w:bCs/>
        </w:rPr>
        <w:t>outlining the optimal strategy for the 3 years</w:t>
      </w:r>
      <w:r w:rsidRPr="00221529">
        <w:rPr>
          <w:bCs/>
        </w:rPr>
        <w:t>.</w:t>
      </w:r>
    </w:p>
    <w:p w:rsidR="004C062D" w:rsidRPr="00221529" w:rsidRDefault="00B519D2" w:rsidP="004C062D">
      <w:pPr>
        <w:numPr>
          <w:ilvl w:val="0"/>
          <w:numId w:val="3"/>
        </w:numPr>
        <w:spacing w:after="120"/>
        <w:ind w:left="714" w:hanging="357"/>
        <w:rPr>
          <w:bCs/>
        </w:rPr>
      </w:pPr>
      <w:r>
        <w:rPr>
          <w:bCs/>
        </w:rPr>
        <w:t>After getting the go ahead for the project, you discover that there is a competitor company that will produce something very similar to Product B but who are two years behind (thus their product won’t come out until year 3)</w:t>
      </w:r>
      <w:r w:rsidR="004C062D">
        <w:rPr>
          <w:bCs/>
        </w:rPr>
        <w:t>.</w:t>
      </w:r>
      <w:r>
        <w:rPr>
          <w:bCs/>
        </w:rPr>
        <w:t xml:space="preserve">  How much can you reduce your selling price for Product B </w:t>
      </w:r>
      <w:r w:rsidR="008C0414">
        <w:rPr>
          <w:bCs/>
        </w:rPr>
        <w:t xml:space="preserve">in year 3 </w:t>
      </w:r>
      <w:r>
        <w:rPr>
          <w:bCs/>
        </w:rPr>
        <w:t>without affecting your proposed plan?  If you were forced to sell Product B at the reduced price of $250, would the optimal strategy change and if so how?</w:t>
      </w:r>
    </w:p>
    <w:p w:rsidR="004C062D" w:rsidRDefault="00EC5EE0" w:rsidP="004C062D">
      <w:pPr>
        <w:numPr>
          <w:ilvl w:val="0"/>
          <w:numId w:val="3"/>
        </w:numPr>
        <w:spacing w:after="120"/>
        <w:ind w:left="714" w:hanging="357"/>
        <w:rPr>
          <w:bCs/>
        </w:rPr>
      </w:pPr>
      <w:r>
        <w:rPr>
          <w:bCs/>
        </w:rPr>
        <w:t>Another branch of the company is willing to buy time on ma</w:t>
      </w:r>
      <w:r w:rsidR="009C7906">
        <w:rPr>
          <w:bCs/>
        </w:rPr>
        <w:t>chine 2 from you at a rate of $3</w:t>
      </w:r>
      <w:r>
        <w:rPr>
          <w:bCs/>
        </w:rPr>
        <w:t>0/hour. Should you do so?  If so, when and how are you willing to sell?</w:t>
      </w:r>
    </w:p>
    <w:p w:rsidR="009752C1" w:rsidRPr="00221529" w:rsidRDefault="009752C1" w:rsidP="004C062D">
      <w:pPr>
        <w:numPr>
          <w:ilvl w:val="0"/>
          <w:numId w:val="3"/>
        </w:numPr>
        <w:spacing w:after="120"/>
        <w:ind w:left="714" w:hanging="357"/>
        <w:rPr>
          <w:bCs/>
        </w:rPr>
      </w:pPr>
      <w:r>
        <w:rPr>
          <w:bCs/>
        </w:rPr>
        <w:t>The marketing department is willing to set aside $4000 to do a blitz pre-launch marketing campaign to help boost maximum sales in the first year.  How should that money be allocated and what would the impact be on the objective function?</w:t>
      </w:r>
    </w:p>
    <w:p w:rsidR="004C062D" w:rsidRPr="00221529" w:rsidRDefault="00EC5EE0" w:rsidP="004C062D">
      <w:pPr>
        <w:numPr>
          <w:ilvl w:val="0"/>
          <w:numId w:val="3"/>
        </w:numPr>
        <w:spacing w:after="120"/>
        <w:ind w:left="714" w:hanging="357"/>
        <w:rPr>
          <w:bCs/>
        </w:rPr>
      </w:pPr>
      <w:r>
        <w:rPr>
          <w:bCs/>
        </w:rPr>
        <w:lastRenderedPageBreak/>
        <w:t>How much less revenue would you generate in the three years if you wanted to ensure diversification of your venture by man</w:t>
      </w:r>
      <w:r w:rsidR="00202661">
        <w:rPr>
          <w:bCs/>
        </w:rPr>
        <w:t>dating a minimum production of 10</w:t>
      </w:r>
      <w:r>
        <w:rPr>
          <w:bCs/>
        </w:rPr>
        <w:t>0 of each product is produced through the 3 years?</w:t>
      </w:r>
      <w:r w:rsidR="00202661">
        <w:rPr>
          <w:bCs/>
        </w:rPr>
        <w:t xml:space="preserve">  What if the minimum was 200?</w:t>
      </w:r>
    </w:p>
    <w:p w:rsidR="00AF3821" w:rsidRDefault="00AF3821" w:rsidP="004C062D"/>
    <w:p w:rsidR="008C0414" w:rsidRPr="00935702" w:rsidRDefault="008C0414" w:rsidP="004C062D">
      <w:pPr>
        <w:rPr>
          <w:b/>
          <w:color w:val="FF0000"/>
          <w:u w:val="single"/>
        </w:rPr>
      </w:pPr>
      <w:r>
        <w:rPr>
          <w:b/>
          <w:u w:val="single"/>
        </w:rPr>
        <w:t>Solution:</w:t>
      </w:r>
    </w:p>
    <w:p w:rsidR="00AC024A" w:rsidRDefault="00AC024A" w:rsidP="004C062D">
      <w:pPr>
        <w:rPr>
          <w:b/>
          <w:u w:val="single"/>
        </w:rPr>
      </w:pPr>
    </w:p>
    <w:p w:rsidR="008C0414" w:rsidRPr="00AC024A" w:rsidRDefault="00935702" w:rsidP="00AC024A">
      <w:pPr>
        <w:pStyle w:val="ListParagraph"/>
        <w:numPr>
          <w:ilvl w:val="0"/>
          <w:numId w:val="4"/>
        </w:numPr>
      </w:pPr>
      <w:r>
        <w:rPr>
          <w:color w:val="FF0000"/>
        </w:rPr>
        <w:t>(20 marks:</w:t>
      </w:r>
      <w:r w:rsidR="00AC024A">
        <w:rPr>
          <w:color w:val="FF0000"/>
        </w:rPr>
        <w:t xml:space="preserve"> 5 marks for the decision variables, 5 for the objective function, 3 for the cash flow constraints 3 for the capacity constraints, </w:t>
      </w:r>
      <w:r>
        <w:rPr>
          <w:color w:val="FF0000"/>
        </w:rPr>
        <w:t>4 for the maximum sale constraints.  For each part take a mark of for every mistake. Thus for the maximum sales constraints, if they got 4 or more mistakes they would get zero for that part whereas if there was two errors they would get 2/4)</w:t>
      </w:r>
    </w:p>
    <w:p w:rsidR="008C0414" w:rsidRPr="00AC024A" w:rsidRDefault="008C0414" w:rsidP="004C062D"/>
    <w:p w:rsidR="00817605" w:rsidRDefault="00817605" w:rsidP="004C062D">
      <w:r>
        <w:t xml:space="preserve">Let </w:t>
      </w:r>
      <w:r w:rsidR="00850578">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i</m:t>
            </m:r>
          </m:sub>
          <m:sup>
            <m:r>
              <w:rPr>
                <w:rFonts w:ascii="Cambria Math" w:hAnsi="Cambria Math"/>
              </w:rPr>
              <m:t>A</m:t>
            </m:r>
          </m:sup>
        </m:sSubSup>
      </m:oMath>
      <w:r>
        <w:t xml:space="preserve"> = The amount of product A produced in year </w:t>
      </w:r>
      <w:proofErr w:type="spellStart"/>
      <w:r>
        <w:t>i</w:t>
      </w:r>
      <w:proofErr w:type="spellEnd"/>
      <w:r>
        <w:t xml:space="preserve">, </w:t>
      </w:r>
      <w:proofErr w:type="spellStart"/>
      <w:r>
        <w:t>i</w:t>
      </w:r>
      <w:proofErr w:type="spellEnd"/>
      <w:r>
        <w:t>=1</w:t>
      </w:r>
      <w:proofErr w:type="gramStart"/>
      <w:r>
        <w:t>,2,3</w:t>
      </w:r>
      <w:proofErr w:type="gramEnd"/>
      <w:r>
        <w:t>.</w:t>
      </w:r>
    </w:p>
    <w:p w:rsidR="00817605" w:rsidRDefault="00817605" w:rsidP="004C062D">
      <w:r>
        <w:t xml:space="preserve">      </w:t>
      </w:r>
      <w:r w:rsidR="00850578">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i</m:t>
            </m:r>
          </m:sub>
          <m:sup>
            <m:r>
              <w:rPr>
                <w:rFonts w:ascii="Cambria Math" w:hAnsi="Cambria Math"/>
              </w:rPr>
              <m:t>B</m:t>
            </m:r>
          </m:sup>
        </m:sSubSup>
      </m:oMath>
      <w:r w:rsidR="009F0581">
        <w:t xml:space="preserve"> </w:t>
      </w:r>
      <w:r>
        <w:t xml:space="preserve"> = The amount of product B produced in year </w:t>
      </w:r>
      <w:proofErr w:type="spellStart"/>
      <w:r>
        <w:t>i</w:t>
      </w:r>
      <w:proofErr w:type="spellEnd"/>
      <w:r>
        <w:t xml:space="preserve">, </w:t>
      </w:r>
      <w:proofErr w:type="spellStart"/>
      <w:r>
        <w:t>i</w:t>
      </w:r>
      <w:proofErr w:type="spellEnd"/>
      <w:r>
        <w:t>=1</w:t>
      </w:r>
      <w:proofErr w:type="gramStart"/>
      <w:r>
        <w:t>,2,3</w:t>
      </w:r>
      <w:proofErr w:type="gramEnd"/>
      <w:r>
        <w:t>.</w:t>
      </w:r>
    </w:p>
    <w:p w:rsidR="00817605" w:rsidRDefault="00817605" w:rsidP="004C062D">
      <w:r>
        <w:t xml:space="preserve">       </w:t>
      </w:r>
      <w:r w:rsidR="00850578">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i</m:t>
            </m:r>
          </m:sub>
          <m:sup>
            <m:r>
              <w:rPr>
                <w:rFonts w:ascii="Cambria Math" w:hAnsi="Cambria Math"/>
              </w:rPr>
              <m:t>C</m:t>
            </m:r>
          </m:sup>
        </m:sSubSup>
      </m:oMath>
      <w:r w:rsidR="009F0581">
        <w:t xml:space="preserve"> </w:t>
      </w:r>
      <w:r>
        <w:t xml:space="preserve"> = The amount of product C produced in year </w:t>
      </w:r>
      <w:proofErr w:type="spellStart"/>
      <w:r>
        <w:t>i</w:t>
      </w:r>
      <w:proofErr w:type="spellEnd"/>
      <w:r>
        <w:t xml:space="preserve">, </w:t>
      </w:r>
      <w:proofErr w:type="spellStart"/>
      <w:r>
        <w:t>i</w:t>
      </w:r>
      <w:proofErr w:type="spellEnd"/>
      <w:r>
        <w:t>=1</w:t>
      </w:r>
      <w:proofErr w:type="gramStart"/>
      <w:r>
        <w:t>,2,3</w:t>
      </w:r>
      <w:proofErr w:type="gramEnd"/>
      <w:r>
        <w:t>.</w:t>
      </w:r>
    </w:p>
    <w:p w:rsidR="00817605" w:rsidRPr="00817605" w:rsidRDefault="00817605" w:rsidP="004C062D">
      <w:r>
        <w:t xml:space="preserve">       </w:t>
      </w:r>
      <w:r w:rsidR="00850578">
        <w:t xml:space="preserve">    </w:t>
      </w:r>
      <m:oMath>
        <m:sSubSup>
          <m:sSubSupPr>
            <m:ctrlPr>
              <w:rPr>
                <w:rFonts w:ascii="Cambria Math" w:hAnsi="Cambria Math"/>
                <w:i/>
              </w:rPr>
            </m:ctrlPr>
          </m:sSubSupPr>
          <m:e>
            <m:r>
              <w:rPr>
                <w:rFonts w:ascii="Cambria Math" w:hAnsi="Cambria Math"/>
              </w:rPr>
              <m:t>M</m:t>
            </m:r>
          </m:e>
          <m:sub>
            <m:r>
              <w:rPr>
                <w:rFonts w:ascii="Cambria Math" w:hAnsi="Cambria Math"/>
              </w:rPr>
              <m:t>i</m:t>
            </m:r>
          </m:sub>
          <m:sup>
            <m:r>
              <w:rPr>
                <w:rFonts w:ascii="Cambria Math" w:hAnsi="Cambria Math"/>
              </w:rPr>
              <m:t>A</m:t>
            </m:r>
          </m:sup>
        </m:sSubSup>
      </m:oMath>
      <w:r w:rsidR="009F0581">
        <w:t xml:space="preserve"> </w:t>
      </w:r>
      <w:r>
        <w:t xml:space="preserve"> = The amount spent </w:t>
      </w:r>
      <w:r w:rsidR="005825B3">
        <w:t xml:space="preserve">(in units of $100) </w:t>
      </w:r>
      <w:r>
        <w:t xml:space="preserve">on marketing product A in year </w:t>
      </w:r>
      <w:proofErr w:type="spellStart"/>
      <w:r>
        <w:t>i</w:t>
      </w:r>
      <w:proofErr w:type="spellEnd"/>
      <w:r>
        <w:t xml:space="preserve">, </w:t>
      </w:r>
      <w:proofErr w:type="spellStart"/>
      <w:r>
        <w:t>i</w:t>
      </w:r>
      <w:proofErr w:type="spellEnd"/>
      <w:r>
        <w:t>=1</w:t>
      </w:r>
      <w:proofErr w:type="gramStart"/>
      <w:r>
        <w:t>,2</w:t>
      </w:r>
      <w:proofErr w:type="gramEnd"/>
      <w:r>
        <w:t>.</w:t>
      </w:r>
    </w:p>
    <w:p w:rsidR="00817605" w:rsidRPr="00817605" w:rsidRDefault="00817605" w:rsidP="00817605">
      <w:r>
        <w:t xml:space="preserve">       </w:t>
      </w:r>
      <w:r w:rsidR="00850578">
        <w:t xml:space="preserve">    </w:t>
      </w:r>
      <m:oMath>
        <m:sSubSup>
          <m:sSubSupPr>
            <m:ctrlPr>
              <w:rPr>
                <w:rFonts w:ascii="Cambria Math" w:hAnsi="Cambria Math"/>
                <w:i/>
              </w:rPr>
            </m:ctrlPr>
          </m:sSubSupPr>
          <m:e>
            <m:r>
              <w:rPr>
                <w:rFonts w:ascii="Cambria Math" w:hAnsi="Cambria Math"/>
              </w:rPr>
              <m:t>M</m:t>
            </m:r>
          </m:e>
          <m:sub>
            <m:r>
              <w:rPr>
                <w:rFonts w:ascii="Cambria Math" w:hAnsi="Cambria Math"/>
              </w:rPr>
              <m:t>i</m:t>
            </m:r>
          </m:sub>
          <m:sup>
            <m:r>
              <w:rPr>
                <w:rFonts w:ascii="Cambria Math" w:hAnsi="Cambria Math"/>
              </w:rPr>
              <m:t>B</m:t>
            </m:r>
          </m:sup>
        </m:sSubSup>
      </m:oMath>
      <w:r w:rsidR="009F0581">
        <w:t xml:space="preserve"> </w:t>
      </w:r>
      <w:r>
        <w:t xml:space="preserve"> = The amount spent </w:t>
      </w:r>
      <w:r w:rsidR="005825B3">
        <w:t xml:space="preserve">(in units of $100) </w:t>
      </w:r>
      <w:r>
        <w:t xml:space="preserve">on marketing product A in year </w:t>
      </w:r>
      <w:proofErr w:type="spellStart"/>
      <w:r>
        <w:t>i</w:t>
      </w:r>
      <w:proofErr w:type="spellEnd"/>
      <w:r>
        <w:t xml:space="preserve">, </w:t>
      </w:r>
      <w:proofErr w:type="spellStart"/>
      <w:r>
        <w:t>i</w:t>
      </w:r>
      <w:proofErr w:type="spellEnd"/>
      <w:r>
        <w:t>=1</w:t>
      </w:r>
      <w:proofErr w:type="gramStart"/>
      <w:r>
        <w:t>,2</w:t>
      </w:r>
      <w:proofErr w:type="gramEnd"/>
      <w:r>
        <w:t>.</w:t>
      </w:r>
    </w:p>
    <w:p w:rsidR="00817605" w:rsidRDefault="00817605" w:rsidP="00817605">
      <w:r>
        <w:t xml:space="preserve">     </w:t>
      </w:r>
      <w:r w:rsidR="00850578">
        <w:t xml:space="preserve">    </w:t>
      </w:r>
      <w:r>
        <w:t xml:space="preserve">  </w:t>
      </w:r>
      <m:oMath>
        <m:sSubSup>
          <m:sSubSupPr>
            <m:ctrlPr>
              <w:rPr>
                <w:rFonts w:ascii="Cambria Math" w:hAnsi="Cambria Math"/>
                <w:i/>
              </w:rPr>
            </m:ctrlPr>
          </m:sSubSupPr>
          <m:e>
            <m:r>
              <w:rPr>
                <w:rFonts w:ascii="Cambria Math" w:hAnsi="Cambria Math"/>
              </w:rPr>
              <m:t>M</m:t>
            </m:r>
          </m:e>
          <m:sub>
            <m:r>
              <w:rPr>
                <w:rFonts w:ascii="Cambria Math" w:hAnsi="Cambria Math"/>
              </w:rPr>
              <m:t>i</m:t>
            </m:r>
          </m:sub>
          <m:sup>
            <m:r>
              <w:rPr>
                <w:rFonts w:ascii="Cambria Math" w:hAnsi="Cambria Math"/>
              </w:rPr>
              <m:t>C</m:t>
            </m:r>
          </m:sup>
        </m:sSubSup>
      </m:oMath>
      <w:r w:rsidR="009F0581">
        <w:t xml:space="preserve"> </w:t>
      </w:r>
      <w:r>
        <w:t xml:space="preserve">= The amount spent </w:t>
      </w:r>
      <w:r w:rsidR="005825B3">
        <w:t xml:space="preserve">(in units of $100) </w:t>
      </w:r>
      <w:r>
        <w:t xml:space="preserve">on marketing product A in year </w:t>
      </w:r>
      <w:proofErr w:type="spellStart"/>
      <w:r>
        <w:t>i</w:t>
      </w:r>
      <w:proofErr w:type="spellEnd"/>
      <w:r>
        <w:t xml:space="preserve">, </w:t>
      </w:r>
      <w:proofErr w:type="spellStart"/>
      <w:r>
        <w:t>i</w:t>
      </w:r>
      <w:proofErr w:type="spellEnd"/>
      <w:r>
        <w:t>=1</w:t>
      </w:r>
      <w:proofErr w:type="gramStart"/>
      <w:r>
        <w:t>,2</w:t>
      </w:r>
      <w:proofErr w:type="gramEnd"/>
      <w:r>
        <w:t>.</w:t>
      </w:r>
    </w:p>
    <w:p w:rsidR="00850578" w:rsidRPr="00817605" w:rsidRDefault="000F72FD" w:rsidP="00850578">
      <w:pPr>
        <w:ind w:firstLine="720"/>
      </w:pPr>
      <m:oMath>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oMath>
      <w:r w:rsidR="00850578">
        <w:t xml:space="preserve"> </w:t>
      </w:r>
      <w:proofErr w:type="gramStart"/>
      <w:r w:rsidR="00850578">
        <w:t>cash</w:t>
      </w:r>
      <w:proofErr w:type="gramEnd"/>
      <w:r w:rsidR="00850578">
        <w:t xml:space="preserve"> left over after year 1 decisions</w:t>
      </w:r>
    </w:p>
    <w:p w:rsidR="00850578" w:rsidRPr="00817605" w:rsidRDefault="000F72FD" w:rsidP="00850578">
      <w:pPr>
        <w:ind w:firstLine="720"/>
      </w:pPr>
      <m:oMath>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m:t>
        </m:r>
      </m:oMath>
      <w:r w:rsidR="00850578">
        <w:t xml:space="preserve"> </w:t>
      </w:r>
      <w:proofErr w:type="gramStart"/>
      <w:r w:rsidR="00850578">
        <w:t>cash</w:t>
      </w:r>
      <w:proofErr w:type="gramEnd"/>
      <w:r w:rsidR="00850578">
        <w:t xml:space="preserve"> left over after year 2 decisions</w:t>
      </w:r>
    </w:p>
    <w:p w:rsidR="00850578" w:rsidRPr="00817605" w:rsidRDefault="000F72FD" w:rsidP="00850578">
      <w:pPr>
        <w:ind w:firstLine="720"/>
      </w:pPr>
      <m:oMath>
        <m:sSub>
          <m:sSubPr>
            <m:ctrlPr>
              <w:rPr>
                <w:rFonts w:ascii="Cambria Math" w:hAnsi="Cambria Math"/>
                <w:i/>
              </w:rPr>
            </m:ctrlPr>
          </m:sSubPr>
          <m:e>
            <m:r>
              <w:rPr>
                <w:rFonts w:ascii="Cambria Math" w:hAnsi="Cambria Math"/>
              </w:rPr>
              <m:t>c</m:t>
            </m:r>
          </m:e>
          <m:sub>
            <m:r>
              <w:rPr>
                <w:rFonts w:ascii="Cambria Math" w:hAnsi="Cambria Math"/>
              </w:rPr>
              <m:t>3</m:t>
            </m:r>
          </m:sub>
        </m:sSub>
        <m:r>
          <w:rPr>
            <w:rFonts w:ascii="Cambria Math" w:hAnsi="Cambria Math"/>
          </w:rPr>
          <m:t>=</m:t>
        </m:r>
      </m:oMath>
      <w:r w:rsidR="00850578">
        <w:t xml:space="preserve"> </w:t>
      </w:r>
      <w:proofErr w:type="gramStart"/>
      <w:r w:rsidR="00850578">
        <w:t>cash</w:t>
      </w:r>
      <w:proofErr w:type="gramEnd"/>
      <w:r w:rsidR="00850578">
        <w:t xml:space="preserve"> left over after year 3 decisions</w:t>
      </w:r>
    </w:p>
    <w:p w:rsidR="00817605" w:rsidRDefault="00817605" w:rsidP="004C062D"/>
    <w:p w:rsidR="00850578" w:rsidRPr="00850578" w:rsidRDefault="000F72FD" w:rsidP="004C062D">
      <m:oMathPara>
        <m:oMath>
          <m:func>
            <m:funcPr>
              <m:ctrlPr>
                <w:rPr>
                  <w:rFonts w:ascii="Cambria Math" w:hAnsi="Cambria Math"/>
                  <w:i/>
                </w:rPr>
              </m:ctrlPr>
            </m:funcPr>
            <m:fName>
              <m:r>
                <m:rPr>
                  <m:sty m:val="p"/>
                </m:rPr>
                <w:rPr>
                  <w:rFonts w:ascii="Cambria Math" w:hAnsi="Cambria Math"/>
                </w:rPr>
                <m:t>max</m:t>
              </m:r>
            </m:fName>
            <m:e>
              <m:d>
                <m:dPr>
                  <m:ctrlPr>
                    <w:rPr>
                      <w:rFonts w:ascii="Cambria Math" w:hAnsi="Cambria Math"/>
                      <w:i/>
                    </w:rPr>
                  </m:ctrlPr>
                </m:dPr>
                <m:e>
                  <m:r>
                    <w:rPr>
                      <w:rFonts w:ascii="Cambria Math" w:hAnsi="Cambria Math"/>
                    </w:rPr>
                    <m:t>400</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A</m:t>
                      </m:r>
                    </m:sup>
                  </m:sSubSup>
                  <m:r>
                    <w:rPr>
                      <w:rFonts w:ascii="Cambria Math" w:hAnsi="Cambria Math"/>
                    </w:rPr>
                    <m:t>+</m:t>
                  </m:r>
                  <m:sSubSup>
                    <m:sSubSupPr>
                      <m:ctrlPr>
                        <w:rPr>
                          <w:rFonts w:ascii="Cambria Math" w:hAnsi="Cambria Math"/>
                          <w:i/>
                        </w:rPr>
                      </m:ctrlPr>
                    </m:sSubSupPr>
                    <m:e>
                      <m:r>
                        <w:rPr>
                          <w:rFonts w:ascii="Cambria Math" w:hAnsi="Cambria Math"/>
                        </w:rPr>
                        <m:t>280P</m:t>
                      </m:r>
                    </m:e>
                    <m:sub>
                      <m:r>
                        <w:rPr>
                          <w:rFonts w:ascii="Cambria Math" w:hAnsi="Cambria Math"/>
                        </w:rPr>
                        <m:t>3</m:t>
                      </m:r>
                    </m:sub>
                    <m:sup>
                      <m:r>
                        <w:rPr>
                          <w:rFonts w:ascii="Cambria Math" w:hAnsi="Cambria Math"/>
                        </w:rPr>
                        <m:t>B</m:t>
                      </m:r>
                    </m:sup>
                  </m:sSubSup>
                  <m:r>
                    <w:rPr>
                      <w:rFonts w:ascii="Cambria Math" w:hAnsi="Cambria Math"/>
                    </w:rPr>
                    <m:t>+</m:t>
                  </m:r>
                  <m:sSubSup>
                    <m:sSubSupPr>
                      <m:ctrlPr>
                        <w:rPr>
                          <w:rFonts w:ascii="Cambria Math" w:hAnsi="Cambria Math"/>
                          <w:i/>
                        </w:rPr>
                      </m:ctrlPr>
                    </m:sSubSupPr>
                    <m:e>
                      <m:r>
                        <w:rPr>
                          <w:rFonts w:ascii="Cambria Math" w:hAnsi="Cambria Math"/>
                        </w:rPr>
                        <m:t>340P</m:t>
                      </m:r>
                    </m:e>
                    <m:sub>
                      <m:r>
                        <w:rPr>
                          <w:rFonts w:ascii="Cambria Math" w:hAnsi="Cambria Math"/>
                        </w:rPr>
                        <m:t>3</m:t>
                      </m:r>
                    </m:sub>
                    <m:sup>
                      <m:r>
                        <w:rPr>
                          <w:rFonts w:ascii="Cambria Math" w:hAnsi="Cambria Math"/>
                        </w:rPr>
                        <m:t>C</m:t>
                      </m:r>
                    </m:sup>
                  </m:sSubSup>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3</m:t>
                      </m:r>
                    </m:sub>
                  </m:sSub>
                </m:e>
              </m:d>
            </m:e>
          </m:func>
        </m:oMath>
      </m:oMathPara>
    </w:p>
    <w:p w:rsidR="00850578" w:rsidRDefault="00850578" w:rsidP="004C062D">
      <w:r>
        <w:t>Subject to</w:t>
      </w:r>
    </w:p>
    <w:p w:rsidR="00850578" w:rsidRDefault="00850578" w:rsidP="004C062D"/>
    <w:p w:rsidR="008C0414" w:rsidRDefault="008C0414" w:rsidP="004C062D">
      <w:r>
        <w:t xml:space="preserve"> (</w:t>
      </w:r>
      <w:proofErr w:type="gramStart"/>
      <w:r>
        <w:t>cash</w:t>
      </w:r>
      <w:proofErr w:type="gramEnd"/>
      <w:r>
        <w:t xml:space="preserve"> flow year 1) </w:t>
      </w:r>
    </w:p>
    <w:p w:rsidR="008C0414" w:rsidRPr="008C0414" w:rsidRDefault="00850578" w:rsidP="004C062D">
      <m:oMathPara>
        <m:oMath>
          <m:r>
            <w:rPr>
              <w:rFonts w:ascii="Cambria Math" w:hAnsi="Cambria Math"/>
            </w:rPr>
            <m:t>300</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A</m:t>
              </m:r>
            </m:sup>
          </m:sSubSup>
          <m:r>
            <w:rPr>
              <w:rFonts w:ascii="Cambria Math" w:hAnsi="Cambria Math"/>
            </w:rPr>
            <m:t>+200</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B</m:t>
              </m:r>
            </m:sup>
          </m:sSubSup>
          <m:r>
            <w:rPr>
              <w:rFonts w:ascii="Cambria Math" w:hAnsi="Cambria Math"/>
            </w:rPr>
            <m:t>+250</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C</m:t>
              </m:r>
            </m:sup>
          </m:sSubSup>
          <m:r>
            <w:rPr>
              <w:rFonts w:ascii="Cambria Math" w:hAnsi="Cambria Math"/>
            </w:rPr>
            <m:t>+100</m:t>
          </m:r>
          <m:d>
            <m:dPr>
              <m:ctrlPr>
                <w:rPr>
                  <w:rFonts w:ascii="Cambria Math" w:hAnsi="Cambria Math"/>
                  <w:i/>
                </w:rPr>
              </m:ctrlPr>
            </m:dPr>
            <m:e>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A</m:t>
                  </m:r>
                </m:sup>
              </m:sSub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B</m:t>
                  </m:r>
                </m:sup>
              </m:sSub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c</m:t>
                  </m:r>
                </m:sup>
              </m:sSubSup>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=75000</m:t>
          </m:r>
          <m:r>
            <m:rPr>
              <m:sty m:val="p"/>
            </m:rPr>
            <w:rPr>
              <w:rFonts w:ascii="Cambria Math" w:hAnsi="Cambria Math"/>
            </w:rPr>
            <w:br/>
          </m:r>
        </m:oMath>
      </m:oMathPara>
      <w:r w:rsidR="008C0414">
        <w:t>(</w:t>
      </w:r>
      <w:proofErr w:type="gramStart"/>
      <w:r w:rsidR="008C0414">
        <w:t>cash</w:t>
      </w:r>
      <w:proofErr w:type="gramEnd"/>
      <w:r w:rsidR="008C0414">
        <w:t xml:space="preserve"> flow year 2)</w:t>
      </w:r>
    </w:p>
    <w:p w:rsidR="00850578" w:rsidRPr="008C0414" w:rsidRDefault="00AC024A" w:rsidP="004C062D">
      <m:oMathPara>
        <m:oMath>
          <m:r>
            <w:rPr>
              <w:rFonts w:ascii="Cambria Math" w:hAnsi="Cambria Math"/>
            </w:rPr>
            <m:t>-400</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A</m:t>
              </m:r>
            </m:sup>
          </m:sSubSup>
          <m:r>
            <w:rPr>
              <w:rFonts w:ascii="Cambria Math" w:hAnsi="Cambria Math"/>
            </w:rPr>
            <m:t>+300</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A</m:t>
              </m:r>
            </m:sup>
          </m:sSubSup>
          <m:r>
            <w:rPr>
              <w:rFonts w:ascii="Cambria Math" w:hAnsi="Cambria Math"/>
            </w:rPr>
            <m:t>-280</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B</m:t>
              </m:r>
            </m:sup>
          </m:sSubSup>
          <m:r>
            <w:rPr>
              <w:rFonts w:ascii="Cambria Math" w:hAnsi="Cambria Math"/>
            </w:rPr>
            <m:t>+200</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B</m:t>
              </m:r>
            </m:sup>
          </m:sSubSup>
          <m:r>
            <w:rPr>
              <w:rFonts w:ascii="Cambria Math" w:hAnsi="Cambria Math"/>
            </w:rPr>
            <m:t>-240</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C</m:t>
              </m:r>
            </m:sup>
          </m:sSubSup>
          <m:r>
            <w:rPr>
              <w:rFonts w:ascii="Cambria Math" w:hAnsi="Cambria Math"/>
            </w:rPr>
            <m:t>+250</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C</m:t>
              </m:r>
            </m:sup>
          </m:sSubSup>
          <m:r>
            <w:rPr>
              <w:rFonts w:ascii="Cambria Math" w:hAnsi="Cambria Math"/>
            </w:rPr>
            <m:t>+100</m:t>
          </m:r>
          <m:d>
            <m:dPr>
              <m:ctrlPr>
                <w:rPr>
                  <w:rFonts w:ascii="Cambria Math" w:hAnsi="Cambria Math"/>
                  <w:i/>
                </w:rPr>
              </m:ctrlPr>
            </m:dPr>
            <m:e>
              <m:sSubSup>
                <m:sSubSupPr>
                  <m:ctrlPr>
                    <w:rPr>
                      <w:rFonts w:ascii="Cambria Math" w:hAnsi="Cambria Math"/>
                      <w:i/>
                    </w:rPr>
                  </m:ctrlPr>
                </m:sSubSupPr>
                <m:e>
                  <m:r>
                    <w:rPr>
                      <w:rFonts w:ascii="Cambria Math" w:hAnsi="Cambria Math"/>
                    </w:rPr>
                    <m:t>M</m:t>
                  </m:r>
                </m:e>
                <m:sub>
                  <m:r>
                    <w:rPr>
                      <w:rFonts w:ascii="Cambria Math" w:hAnsi="Cambria Math"/>
                    </w:rPr>
                    <m:t>2</m:t>
                  </m:r>
                </m:sub>
                <m:sup>
                  <m:r>
                    <w:rPr>
                      <w:rFonts w:ascii="Cambria Math" w:hAnsi="Cambria Math"/>
                    </w:rPr>
                    <m:t>A</m:t>
                  </m:r>
                </m:sup>
              </m:sSub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2</m:t>
                  </m:r>
                </m:sub>
                <m:sup>
                  <m:r>
                    <w:rPr>
                      <w:rFonts w:ascii="Cambria Math" w:hAnsi="Cambria Math"/>
                    </w:rPr>
                    <m:t>B</m:t>
                  </m:r>
                </m:sup>
              </m:sSub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2</m:t>
                  </m:r>
                </m:sub>
                <m:sup>
                  <m:r>
                    <w:rPr>
                      <w:rFonts w:ascii="Cambria Math" w:hAnsi="Cambria Math"/>
                    </w:rPr>
                    <m:t>C</m:t>
                  </m:r>
                </m:sup>
              </m:sSubSup>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=0</m:t>
          </m:r>
        </m:oMath>
      </m:oMathPara>
    </w:p>
    <w:p w:rsidR="008C0414" w:rsidRPr="005825B3" w:rsidRDefault="008C0414" w:rsidP="004C062D">
      <w:r>
        <w:t>(</w:t>
      </w:r>
      <w:proofErr w:type="gramStart"/>
      <w:r>
        <w:t>cash</w:t>
      </w:r>
      <w:proofErr w:type="gramEnd"/>
      <w:r>
        <w:t xml:space="preserve"> flow year 3)</w:t>
      </w:r>
    </w:p>
    <w:p w:rsidR="005825B3" w:rsidRDefault="005825B3" w:rsidP="005825B3">
      <m:oMathPara>
        <m:oMath>
          <m:r>
            <w:rPr>
              <w:rFonts w:ascii="Cambria Math" w:hAnsi="Cambria Math"/>
            </w:rPr>
            <m:t>-400</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A</m:t>
              </m:r>
            </m:sup>
          </m:sSubSup>
          <m:r>
            <w:rPr>
              <w:rFonts w:ascii="Cambria Math" w:hAnsi="Cambria Math"/>
            </w:rPr>
            <m:t>+300</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A</m:t>
              </m:r>
            </m:sup>
          </m:sSubSup>
          <m:r>
            <w:rPr>
              <w:rFonts w:ascii="Cambria Math" w:hAnsi="Cambria Math"/>
            </w:rPr>
            <m:t>-280</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B</m:t>
              </m:r>
            </m:sup>
          </m:sSubSup>
          <m:r>
            <w:rPr>
              <w:rFonts w:ascii="Cambria Math" w:hAnsi="Cambria Math"/>
            </w:rPr>
            <m:t>+200</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B</m:t>
              </m:r>
            </m:sup>
          </m:sSubSup>
          <m:r>
            <w:rPr>
              <w:rFonts w:ascii="Cambria Math" w:hAnsi="Cambria Math"/>
            </w:rPr>
            <m:t>-240</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C</m:t>
              </m:r>
            </m:sup>
          </m:sSubSup>
          <m:r>
            <w:rPr>
              <w:rFonts w:ascii="Cambria Math" w:hAnsi="Cambria Math"/>
            </w:rPr>
            <m:t>+250</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C</m:t>
              </m:r>
            </m:sup>
          </m:sSubSup>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3</m:t>
              </m:r>
            </m:sub>
          </m:sSub>
          <m:r>
            <w:rPr>
              <w:rFonts w:ascii="Cambria Math" w:hAnsi="Cambria Math"/>
            </w:rPr>
            <m:t>=0</m:t>
          </m:r>
          <m:r>
            <m:rPr>
              <m:sty m:val="p"/>
            </m:rPr>
            <w:br/>
          </m:r>
        </m:oMath>
      </m:oMathPara>
    </w:p>
    <w:p w:rsidR="008C0414" w:rsidRPr="00850578" w:rsidRDefault="008C0414" w:rsidP="005825B3">
      <w:r>
        <w:t>(Machine 1 capacity limit)</w:t>
      </w:r>
    </w:p>
    <w:p w:rsidR="005825B3" w:rsidRPr="005825B3" w:rsidRDefault="005825B3" w:rsidP="004C062D">
      <m:oMathPara>
        <m:oMath>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A</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B</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C</m:t>
              </m:r>
            </m:sup>
          </m:sSubSup>
          <m:r>
            <w:rPr>
              <w:rFonts w:ascii="Cambria Math" w:hAnsi="Cambria Math"/>
            </w:rPr>
            <m:t>≤750</m:t>
          </m:r>
        </m:oMath>
      </m:oMathPara>
    </w:p>
    <w:p w:rsidR="005825B3" w:rsidRPr="00850578" w:rsidRDefault="005825B3" w:rsidP="005825B3">
      <m:oMathPara>
        <m:oMath>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A</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B</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C</m:t>
              </m:r>
            </m:sup>
          </m:sSubSup>
          <m:r>
            <w:rPr>
              <w:rFonts w:ascii="Cambria Math" w:hAnsi="Cambria Math"/>
            </w:rPr>
            <m:t>≤1500</m:t>
          </m:r>
        </m:oMath>
      </m:oMathPara>
    </w:p>
    <w:p w:rsidR="008C0414" w:rsidRPr="00850578" w:rsidRDefault="005825B3" w:rsidP="005825B3">
      <m:oMathPara>
        <m:oMath>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A</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B</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C</m:t>
              </m:r>
            </m:sup>
          </m:sSubSup>
          <m:r>
            <w:rPr>
              <w:rFonts w:ascii="Cambria Math" w:hAnsi="Cambria Math"/>
            </w:rPr>
            <m:t>≤1500</m:t>
          </m:r>
          <m:r>
            <m:rPr>
              <m:sty m:val="p"/>
            </m:rPr>
            <w:br/>
          </m:r>
        </m:oMath>
      </m:oMathPara>
      <w:r w:rsidR="008C0414">
        <w:t>(Machine 2 capacity limit)</w:t>
      </w:r>
    </w:p>
    <w:p w:rsidR="005825B3" w:rsidRPr="00850578" w:rsidRDefault="006D71AA" w:rsidP="005825B3">
      <m:oMathPara>
        <m:oMath>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A</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B</m:t>
              </m:r>
            </m:sup>
          </m:sSubSup>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C</m:t>
              </m:r>
            </m:sup>
          </m:sSubSup>
          <m:r>
            <w:rPr>
              <w:rFonts w:ascii="Cambria Math" w:hAnsi="Cambria Math"/>
            </w:rPr>
            <m:t>≤750</m:t>
          </m:r>
        </m:oMath>
      </m:oMathPara>
    </w:p>
    <w:p w:rsidR="005825B3" w:rsidRPr="00850578" w:rsidRDefault="006D71AA" w:rsidP="005825B3">
      <m:oMathPara>
        <m:oMath>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A</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B</m:t>
              </m:r>
            </m:sup>
          </m:sSubSup>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C</m:t>
              </m:r>
            </m:sup>
          </m:sSubSup>
          <m:r>
            <w:rPr>
              <w:rFonts w:ascii="Cambria Math" w:hAnsi="Cambria Math"/>
            </w:rPr>
            <m:t>≤1500</m:t>
          </m:r>
        </m:oMath>
      </m:oMathPara>
    </w:p>
    <w:p w:rsidR="005825B3" w:rsidRPr="00850578" w:rsidRDefault="006D71AA" w:rsidP="005825B3">
      <m:oMathPara>
        <m:oMath>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A</m:t>
              </m:r>
            </m:sup>
          </m:sSubSup>
          <m:r>
            <w:rPr>
              <w:rFonts w:ascii="Cambria Math" w:hAnsi="Cambria Math"/>
            </w:rPr>
            <m:t>+2</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B</m:t>
              </m:r>
            </m:sup>
          </m:sSubSup>
          <m:r>
            <w:rPr>
              <w:rFonts w:ascii="Cambria Math" w:hAnsi="Cambria Math"/>
            </w:rPr>
            <m:t>+3</m:t>
          </m:r>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C</m:t>
              </m:r>
            </m:sup>
          </m:sSubSup>
          <m:r>
            <w:rPr>
              <w:rFonts w:ascii="Cambria Math" w:hAnsi="Cambria Math"/>
            </w:rPr>
            <m:t>≤1500</m:t>
          </m:r>
          <m:r>
            <m:rPr>
              <m:sty m:val="p"/>
            </m:rPr>
            <w:br/>
          </m:r>
        </m:oMath>
      </m:oMathPara>
      <w:r w:rsidR="008C0414">
        <w:t>(</w:t>
      </w:r>
      <w:proofErr w:type="gramStart"/>
      <w:r w:rsidR="008C0414">
        <w:t>max</w:t>
      </w:r>
      <w:proofErr w:type="gramEnd"/>
      <w:r w:rsidR="008C0414">
        <w:t xml:space="preserve"> sales limits)</w:t>
      </w:r>
    </w:p>
    <w:p w:rsidR="005825B3" w:rsidRPr="008C0414" w:rsidRDefault="000F72FD" w:rsidP="004C062D">
      <m:oMathPara>
        <m:oMath>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A</m:t>
              </m:r>
            </m:sup>
          </m:sSubSup>
          <m:r>
            <w:rPr>
              <w:rFonts w:ascii="Cambria Math" w:hAnsi="Cambria Math"/>
            </w:rPr>
            <m:t>≤100</m:t>
          </m:r>
        </m:oMath>
      </m:oMathPara>
    </w:p>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A</m:t>
              </m:r>
            </m:sup>
          </m:sSubSup>
          <m:r>
            <w:rPr>
              <w:rFonts w:ascii="Cambria Math" w:hAnsi="Cambria Math"/>
            </w:rPr>
            <m:t>-10</m:t>
          </m:r>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A</m:t>
              </m:r>
            </m:sup>
          </m:sSubSup>
          <m:r>
            <w:rPr>
              <w:rFonts w:ascii="Cambria Math" w:hAnsi="Cambria Math"/>
            </w:rPr>
            <m:t>≤100</m:t>
          </m:r>
        </m:oMath>
      </m:oMathPara>
    </w:p>
    <w:bookmarkStart w:id="1" w:name="_GoBack"/>
    <w:bookmarkEnd w:id="1"/>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A</m:t>
              </m:r>
            </m:sup>
          </m:sSubSup>
          <m:r>
            <w:rPr>
              <w:rFonts w:ascii="Cambria Math" w:hAnsi="Cambria Math"/>
            </w:rPr>
            <m:t>-10</m:t>
          </m:r>
          <m:d>
            <m:dPr>
              <m:ctrlPr>
                <w:rPr>
                  <w:rFonts w:ascii="Cambria Math" w:hAnsi="Cambria Math"/>
                  <w:i/>
                </w:rPr>
              </m:ctrlPr>
            </m:dPr>
            <m:e>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A</m:t>
                  </m:r>
                </m:sup>
              </m:sSub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2</m:t>
                  </m:r>
                </m:sub>
                <m:sup>
                  <m:r>
                    <w:rPr>
                      <w:rFonts w:ascii="Cambria Math" w:hAnsi="Cambria Math"/>
                    </w:rPr>
                    <m:t>A</m:t>
                  </m:r>
                </m:sup>
              </m:sSubSup>
            </m:e>
          </m:d>
          <m:r>
            <w:rPr>
              <w:rFonts w:ascii="Cambria Math" w:hAnsi="Cambria Math"/>
            </w:rPr>
            <m:t>≤100</m:t>
          </m:r>
        </m:oMath>
      </m:oMathPara>
    </w:p>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B</m:t>
              </m:r>
            </m:sup>
          </m:sSubSup>
          <m:r>
            <w:rPr>
              <w:rFonts w:ascii="Cambria Math" w:hAnsi="Cambria Math"/>
            </w:rPr>
            <m:t>≤100</m:t>
          </m:r>
        </m:oMath>
      </m:oMathPara>
    </w:p>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B</m:t>
              </m:r>
            </m:sup>
          </m:sSubSup>
          <m:r>
            <w:rPr>
              <w:rFonts w:ascii="Cambria Math" w:hAnsi="Cambria Math"/>
            </w:rPr>
            <m:t>-10</m:t>
          </m:r>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B</m:t>
              </m:r>
            </m:sup>
          </m:sSubSup>
          <m:r>
            <w:rPr>
              <w:rFonts w:ascii="Cambria Math" w:hAnsi="Cambria Math"/>
            </w:rPr>
            <m:t>≤100</m:t>
          </m:r>
        </m:oMath>
      </m:oMathPara>
    </w:p>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B</m:t>
              </m:r>
            </m:sup>
          </m:sSubSup>
          <m:r>
            <w:rPr>
              <w:rFonts w:ascii="Cambria Math" w:hAnsi="Cambria Math"/>
            </w:rPr>
            <m:t>-10</m:t>
          </m:r>
          <m:d>
            <m:dPr>
              <m:ctrlPr>
                <w:rPr>
                  <w:rFonts w:ascii="Cambria Math" w:hAnsi="Cambria Math"/>
                  <w:i/>
                </w:rPr>
              </m:ctrlPr>
            </m:dPr>
            <m:e>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B</m:t>
                  </m:r>
                </m:sup>
              </m:sSub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2</m:t>
                  </m:r>
                </m:sub>
                <m:sup>
                  <m:r>
                    <w:rPr>
                      <w:rFonts w:ascii="Cambria Math" w:hAnsi="Cambria Math"/>
                    </w:rPr>
                    <m:t>B</m:t>
                  </m:r>
                </m:sup>
              </m:sSubSup>
            </m:e>
          </m:d>
          <m:r>
            <w:rPr>
              <w:rFonts w:ascii="Cambria Math" w:hAnsi="Cambria Math"/>
            </w:rPr>
            <m:t>≤100</m:t>
          </m:r>
        </m:oMath>
      </m:oMathPara>
    </w:p>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1</m:t>
              </m:r>
            </m:sub>
            <m:sup>
              <m:r>
                <w:rPr>
                  <w:rFonts w:ascii="Cambria Math" w:hAnsi="Cambria Math"/>
                </w:rPr>
                <m:t>C</m:t>
              </m:r>
            </m:sup>
          </m:sSubSup>
          <m:r>
            <w:rPr>
              <w:rFonts w:ascii="Cambria Math" w:hAnsi="Cambria Math"/>
            </w:rPr>
            <m:t>≤100</m:t>
          </m:r>
        </m:oMath>
      </m:oMathPara>
    </w:p>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2</m:t>
              </m:r>
            </m:sub>
            <m:sup>
              <m:r>
                <w:rPr>
                  <w:rFonts w:ascii="Cambria Math" w:hAnsi="Cambria Math"/>
                </w:rPr>
                <m:t>C</m:t>
              </m:r>
            </m:sup>
          </m:sSubSup>
          <m:r>
            <w:rPr>
              <w:rFonts w:ascii="Cambria Math" w:hAnsi="Cambria Math"/>
            </w:rPr>
            <m:t>-10</m:t>
          </m:r>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C</m:t>
              </m:r>
            </m:sup>
          </m:sSubSup>
          <m:r>
            <w:rPr>
              <w:rFonts w:ascii="Cambria Math" w:hAnsi="Cambria Math"/>
            </w:rPr>
            <m:t>≤100</m:t>
          </m:r>
        </m:oMath>
      </m:oMathPara>
    </w:p>
    <w:p w:rsidR="008C0414" w:rsidRPr="008C0414" w:rsidRDefault="000F72FD" w:rsidP="008C0414">
      <m:oMathPara>
        <m:oMath>
          <m:sSubSup>
            <m:sSubSupPr>
              <m:ctrlPr>
                <w:rPr>
                  <w:rFonts w:ascii="Cambria Math" w:hAnsi="Cambria Math"/>
                  <w:i/>
                </w:rPr>
              </m:ctrlPr>
            </m:sSubSupPr>
            <m:e>
              <m:r>
                <w:rPr>
                  <w:rFonts w:ascii="Cambria Math" w:hAnsi="Cambria Math"/>
                </w:rPr>
                <m:t>P</m:t>
              </m:r>
            </m:e>
            <m:sub>
              <m:r>
                <w:rPr>
                  <w:rFonts w:ascii="Cambria Math" w:hAnsi="Cambria Math"/>
                </w:rPr>
                <m:t>3</m:t>
              </m:r>
            </m:sub>
            <m:sup>
              <m:r>
                <w:rPr>
                  <w:rFonts w:ascii="Cambria Math" w:hAnsi="Cambria Math"/>
                </w:rPr>
                <m:t>C</m:t>
              </m:r>
            </m:sup>
          </m:sSubSup>
          <m:r>
            <w:rPr>
              <w:rFonts w:ascii="Cambria Math" w:hAnsi="Cambria Math"/>
            </w:rPr>
            <m:t>-10</m:t>
          </m:r>
          <m:d>
            <m:dPr>
              <m:ctrlPr>
                <w:rPr>
                  <w:rFonts w:ascii="Cambria Math" w:hAnsi="Cambria Math"/>
                  <w:i/>
                </w:rPr>
              </m:ctrlPr>
            </m:dPr>
            <m:e>
              <m:sSubSup>
                <m:sSubSupPr>
                  <m:ctrlPr>
                    <w:rPr>
                      <w:rFonts w:ascii="Cambria Math" w:hAnsi="Cambria Math"/>
                      <w:i/>
                    </w:rPr>
                  </m:ctrlPr>
                </m:sSubSupPr>
                <m:e>
                  <m:r>
                    <w:rPr>
                      <w:rFonts w:ascii="Cambria Math" w:hAnsi="Cambria Math"/>
                    </w:rPr>
                    <m:t>M</m:t>
                  </m:r>
                </m:e>
                <m:sub>
                  <m:r>
                    <w:rPr>
                      <w:rFonts w:ascii="Cambria Math" w:hAnsi="Cambria Math"/>
                    </w:rPr>
                    <m:t>1</m:t>
                  </m:r>
                </m:sub>
                <m:sup>
                  <m:r>
                    <w:rPr>
                      <w:rFonts w:ascii="Cambria Math" w:hAnsi="Cambria Math"/>
                    </w:rPr>
                    <m:t>C</m:t>
                  </m:r>
                </m:sup>
              </m:sSubSup>
              <m:r>
                <w:rPr>
                  <w:rFonts w:ascii="Cambria Math" w:hAnsi="Cambria Math"/>
                </w:rPr>
                <m:t>+</m:t>
              </m:r>
              <m:sSubSup>
                <m:sSubSupPr>
                  <m:ctrlPr>
                    <w:rPr>
                      <w:rFonts w:ascii="Cambria Math" w:hAnsi="Cambria Math"/>
                      <w:i/>
                    </w:rPr>
                  </m:ctrlPr>
                </m:sSubSupPr>
                <m:e>
                  <m:r>
                    <w:rPr>
                      <w:rFonts w:ascii="Cambria Math" w:hAnsi="Cambria Math"/>
                    </w:rPr>
                    <m:t>M</m:t>
                  </m:r>
                </m:e>
                <m:sub>
                  <m:r>
                    <w:rPr>
                      <w:rFonts w:ascii="Cambria Math" w:hAnsi="Cambria Math"/>
                    </w:rPr>
                    <m:t>2</m:t>
                  </m:r>
                </m:sub>
                <m:sup>
                  <m:r>
                    <w:rPr>
                      <w:rFonts w:ascii="Cambria Math" w:hAnsi="Cambria Math"/>
                    </w:rPr>
                    <m:t>C</m:t>
                  </m:r>
                </m:sup>
              </m:sSubSup>
            </m:e>
          </m:d>
          <m:r>
            <w:rPr>
              <w:rFonts w:ascii="Cambria Math" w:hAnsi="Cambria Math"/>
            </w:rPr>
            <m:t>≤100</m:t>
          </m:r>
        </m:oMath>
      </m:oMathPara>
    </w:p>
    <w:p w:rsidR="008C0414" w:rsidRDefault="008C0414" w:rsidP="008C0414"/>
    <w:p w:rsidR="006D71AA" w:rsidRDefault="006D71AA" w:rsidP="008C0414">
      <w:pPr>
        <w:rPr>
          <w:color w:val="FF0000"/>
        </w:rPr>
      </w:pPr>
      <w:r>
        <w:rPr>
          <w:color w:val="FF0000"/>
        </w:rPr>
        <w:t>Note to TAs: You will need to be a bit discerning in marking b-f if the model in a) is wrong.  If they have gone about answering the questions below correctly based on their formulation in a) then please give them the marks.  I am not asking you to check their solution simply to grant marks for the correct argument.</w:t>
      </w:r>
    </w:p>
    <w:p w:rsidR="006D71AA" w:rsidRPr="006D71AA" w:rsidRDefault="006D71AA" w:rsidP="008C0414">
      <w:pPr>
        <w:rPr>
          <w:color w:val="FF0000"/>
        </w:rPr>
      </w:pPr>
    </w:p>
    <w:p w:rsidR="009C7906" w:rsidRPr="00AC024A" w:rsidRDefault="00AC024A" w:rsidP="008C0414">
      <w:pPr>
        <w:rPr>
          <w:color w:val="FF0000"/>
        </w:rPr>
      </w:pPr>
      <w:r>
        <w:t xml:space="preserve">b) </w:t>
      </w:r>
      <w:r w:rsidR="00935702">
        <w:rPr>
          <w:color w:val="FF0000"/>
        </w:rPr>
        <w:t>(4</w:t>
      </w:r>
      <w:r>
        <w:rPr>
          <w:color w:val="FF0000"/>
        </w:rPr>
        <w:t xml:space="preserve"> marks</w:t>
      </w:r>
      <w:r w:rsidR="00935702">
        <w:rPr>
          <w:color w:val="FF0000"/>
        </w:rPr>
        <w:t>: 3 for the solution and 1 for the objective</w:t>
      </w:r>
      <w:r>
        <w:rPr>
          <w:color w:val="FF0000"/>
        </w:rPr>
        <w:t>)</w:t>
      </w:r>
    </w:p>
    <w:p w:rsidR="009C7906" w:rsidRDefault="009C7906" w:rsidP="008C0414"/>
    <w:p w:rsidR="006D71AA" w:rsidRDefault="006D71AA" w:rsidP="006D71AA"/>
    <w:tbl>
      <w:tblPr>
        <w:tblStyle w:val="TableGrid"/>
        <w:tblW w:w="0" w:type="auto"/>
        <w:tblLook w:val="04A0" w:firstRow="1" w:lastRow="0" w:firstColumn="1" w:lastColumn="0" w:noHBand="0" w:noVBand="1"/>
      </w:tblPr>
      <w:tblGrid>
        <w:gridCol w:w="2337"/>
        <w:gridCol w:w="2337"/>
        <w:gridCol w:w="2338"/>
        <w:gridCol w:w="2338"/>
      </w:tblGrid>
      <w:tr w:rsidR="006D71AA" w:rsidTr="00B326D0">
        <w:tc>
          <w:tcPr>
            <w:tcW w:w="2337" w:type="dxa"/>
          </w:tcPr>
          <w:p w:rsidR="006D71AA" w:rsidRDefault="006D71AA" w:rsidP="00B326D0"/>
        </w:tc>
        <w:tc>
          <w:tcPr>
            <w:tcW w:w="2337" w:type="dxa"/>
          </w:tcPr>
          <w:p w:rsidR="006D71AA" w:rsidRDefault="006D71AA" w:rsidP="00B326D0">
            <w:r>
              <w:t>Year 1</w:t>
            </w:r>
          </w:p>
        </w:tc>
        <w:tc>
          <w:tcPr>
            <w:tcW w:w="2338" w:type="dxa"/>
          </w:tcPr>
          <w:p w:rsidR="006D71AA" w:rsidRDefault="006D71AA" w:rsidP="00B326D0">
            <w:r>
              <w:t>Year 2</w:t>
            </w:r>
          </w:p>
        </w:tc>
        <w:tc>
          <w:tcPr>
            <w:tcW w:w="2338" w:type="dxa"/>
          </w:tcPr>
          <w:p w:rsidR="006D71AA" w:rsidRDefault="006D71AA" w:rsidP="00B326D0">
            <w:r>
              <w:t>Year 3</w:t>
            </w:r>
          </w:p>
        </w:tc>
      </w:tr>
      <w:tr w:rsidR="006D71AA" w:rsidTr="00B326D0">
        <w:tc>
          <w:tcPr>
            <w:tcW w:w="2337" w:type="dxa"/>
          </w:tcPr>
          <w:p w:rsidR="006D71AA" w:rsidRDefault="006D71AA" w:rsidP="00B326D0">
            <w:r>
              <w:t>Production of A</w:t>
            </w:r>
          </w:p>
        </w:tc>
        <w:tc>
          <w:tcPr>
            <w:tcW w:w="2337" w:type="dxa"/>
          </w:tcPr>
          <w:p w:rsidR="006D71AA" w:rsidRDefault="006D71AA" w:rsidP="00B326D0">
            <w:r>
              <w:t>100</w:t>
            </w:r>
          </w:p>
        </w:tc>
        <w:tc>
          <w:tcPr>
            <w:tcW w:w="2338" w:type="dxa"/>
          </w:tcPr>
          <w:p w:rsidR="006D71AA" w:rsidRDefault="006D71AA" w:rsidP="00B326D0">
            <w:r>
              <w:t>0</w:t>
            </w:r>
          </w:p>
        </w:tc>
        <w:tc>
          <w:tcPr>
            <w:tcW w:w="2338" w:type="dxa"/>
          </w:tcPr>
          <w:p w:rsidR="006D71AA" w:rsidRDefault="006D71AA" w:rsidP="00B326D0">
            <w:r>
              <w:t>45</w:t>
            </w:r>
          </w:p>
        </w:tc>
      </w:tr>
      <w:tr w:rsidR="006D71AA" w:rsidTr="00B326D0">
        <w:tc>
          <w:tcPr>
            <w:tcW w:w="2337" w:type="dxa"/>
          </w:tcPr>
          <w:p w:rsidR="006D71AA" w:rsidRDefault="006D71AA" w:rsidP="00B326D0">
            <w:r>
              <w:t>Production of B</w:t>
            </w:r>
          </w:p>
        </w:tc>
        <w:tc>
          <w:tcPr>
            <w:tcW w:w="2337" w:type="dxa"/>
          </w:tcPr>
          <w:p w:rsidR="006D71AA" w:rsidRDefault="006D71AA" w:rsidP="00B326D0">
            <w:r>
              <w:t>100</w:t>
            </w:r>
          </w:p>
        </w:tc>
        <w:tc>
          <w:tcPr>
            <w:tcW w:w="2338" w:type="dxa"/>
          </w:tcPr>
          <w:p w:rsidR="006D71AA" w:rsidRDefault="006D71AA" w:rsidP="00B326D0">
            <w:r>
              <w:t>483</w:t>
            </w:r>
          </w:p>
        </w:tc>
        <w:tc>
          <w:tcPr>
            <w:tcW w:w="2338" w:type="dxa"/>
          </w:tcPr>
          <w:p w:rsidR="006D71AA" w:rsidRDefault="006D71AA" w:rsidP="00B326D0">
            <w:r>
              <w:t>483</w:t>
            </w:r>
          </w:p>
        </w:tc>
      </w:tr>
      <w:tr w:rsidR="006D71AA" w:rsidTr="00B326D0">
        <w:tc>
          <w:tcPr>
            <w:tcW w:w="2337" w:type="dxa"/>
          </w:tcPr>
          <w:p w:rsidR="006D71AA" w:rsidRDefault="006D71AA" w:rsidP="00B326D0">
            <w:r>
              <w:t>Production of C</w:t>
            </w:r>
          </w:p>
        </w:tc>
        <w:tc>
          <w:tcPr>
            <w:tcW w:w="2337" w:type="dxa"/>
          </w:tcPr>
          <w:p w:rsidR="006D71AA" w:rsidRDefault="006D71AA" w:rsidP="00B326D0">
            <w:r>
              <w:t>83</w:t>
            </w:r>
          </w:p>
        </w:tc>
        <w:tc>
          <w:tcPr>
            <w:tcW w:w="2338" w:type="dxa"/>
          </w:tcPr>
          <w:p w:rsidR="006D71AA" w:rsidRDefault="006D71AA" w:rsidP="00B326D0">
            <w:r>
              <w:t>0</w:t>
            </w:r>
          </w:p>
        </w:tc>
        <w:tc>
          <w:tcPr>
            <w:tcW w:w="2338" w:type="dxa"/>
          </w:tcPr>
          <w:p w:rsidR="006D71AA" w:rsidRDefault="006D71AA" w:rsidP="00B326D0">
            <w:r>
              <w:t>100</w:t>
            </w:r>
          </w:p>
        </w:tc>
      </w:tr>
      <w:tr w:rsidR="006D71AA" w:rsidTr="00B326D0">
        <w:tc>
          <w:tcPr>
            <w:tcW w:w="2337" w:type="dxa"/>
          </w:tcPr>
          <w:p w:rsidR="006D71AA" w:rsidRDefault="006D71AA" w:rsidP="00B326D0">
            <w:r>
              <w:t>Marketing of A ($)</w:t>
            </w:r>
          </w:p>
        </w:tc>
        <w:tc>
          <w:tcPr>
            <w:tcW w:w="2337" w:type="dxa"/>
          </w:tcPr>
          <w:p w:rsidR="006D71AA" w:rsidRDefault="006D71AA" w:rsidP="00B326D0">
            <w:r>
              <w:t>0</w:t>
            </w:r>
          </w:p>
        </w:tc>
        <w:tc>
          <w:tcPr>
            <w:tcW w:w="2338" w:type="dxa"/>
          </w:tcPr>
          <w:p w:rsidR="006D71AA" w:rsidRDefault="006D71AA" w:rsidP="00B326D0">
            <w:r>
              <w:t>0</w:t>
            </w:r>
          </w:p>
        </w:tc>
        <w:tc>
          <w:tcPr>
            <w:tcW w:w="2338" w:type="dxa"/>
          </w:tcPr>
          <w:p w:rsidR="006D71AA" w:rsidRDefault="006D71AA" w:rsidP="00B326D0">
            <w:r>
              <w:t>N/A</w:t>
            </w:r>
          </w:p>
        </w:tc>
      </w:tr>
      <w:tr w:rsidR="006D71AA" w:rsidTr="00B326D0">
        <w:tc>
          <w:tcPr>
            <w:tcW w:w="2337" w:type="dxa"/>
          </w:tcPr>
          <w:p w:rsidR="006D71AA" w:rsidRDefault="006D71AA" w:rsidP="00B326D0">
            <w:r>
              <w:t>Marketing of B ($)</w:t>
            </w:r>
          </w:p>
        </w:tc>
        <w:tc>
          <w:tcPr>
            <w:tcW w:w="2337" w:type="dxa"/>
          </w:tcPr>
          <w:p w:rsidR="006D71AA" w:rsidRDefault="006D71AA" w:rsidP="00B326D0">
            <w:r>
              <w:t>38</w:t>
            </w:r>
          </w:p>
        </w:tc>
        <w:tc>
          <w:tcPr>
            <w:tcW w:w="2338" w:type="dxa"/>
          </w:tcPr>
          <w:p w:rsidR="006D71AA" w:rsidRDefault="006D71AA" w:rsidP="00B326D0">
            <w:r>
              <w:t>0</w:t>
            </w:r>
          </w:p>
        </w:tc>
        <w:tc>
          <w:tcPr>
            <w:tcW w:w="2338" w:type="dxa"/>
          </w:tcPr>
          <w:p w:rsidR="006D71AA" w:rsidRDefault="006D71AA" w:rsidP="00B326D0">
            <w:r>
              <w:t>N/A</w:t>
            </w:r>
          </w:p>
        </w:tc>
      </w:tr>
      <w:tr w:rsidR="006D71AA" w:rsidTr="00B326D0">
        <w:tc>
          <w:tcPr>
            <w:tcW w:w="2337" w:type="dxa"/>
          </w:tcPr>
          <w:p w:rsidR="006D71AA" w:rsidRDefault="006D71AA" w:rsidP="00B326D0">
            <w:r>
              <w:t>Marketing of C ($)</w:t>
            </w:r>
          </w:p>
        </w:tc>
        <w:tc>
          <w:tcPr>
            <w:tcW w:w="2337" w:type="dxa"/>
          </w:tcPr>
          <w:p w:rsidR="006D71AA" w:rsidRDefault="006D71AA" w:rsidP="00B326D0">
            <w:r>
              <w:t>0</w:t>
            </w:r>
          </w:p>
        </w:tc>
        <w:tc>
          <w:tcPr>
            <w:tcW w:w="2338" w:type="dxa"/>
          </w:tcPr>
          <w:p w:rsidR="006D71AA" w:rsidRDefault="006D71AA" w:rsidP="00B326D0">
            <w:r>
              <w:t>0</w:t>
            </w:r>
          </w:p>
        </w:tc>
        <w:tc>
          <w:tcPr>
            <w:tcW w:w="2338" w:type="dxa"/>
          </w:tcPr>
          <w:p w:rsidR="006D71AA" w:rsidRDefault="006D71AA" w:rsidP="00B326D0">
            <w:r>
              <w:t>N/A</w:t>
            </w:r>
          </w:p>
        </w:tc>
      </w:tr>
      <w:tr w:rsidR="006D71AA" w:rsidTr="00B326D0">
        <w:tc>
          <w:tcPr>
            <w:tcW w:w="2337" w:type="dxa"/>
          </w:tcPr>
          <w:p w:rsidR="006D71AA" w:rsidRDefault="006D71AA" w:rsidP="00B326D0">
            <w:r>
              <w:t>Cash left over ($)</w:t>
            </w:r>
          </w:p>
        </w:tc>
        <w:tc>
          <w:tcPr>
            <w:tcW w:w="2337" w:type="dxa"/>
          </w:tcPr>
          <w:p w:rsidR="006D71AA" w:rsidRDefault="006D71AA" w:rsidP="00B326D0">
            <w:r>
              <w:t>333</w:t>
            </w:r>
          </w:p>
        </w:tc>
        <w:tc>
          <w:tcPr>
            <w:tcW w:w="2338" w:type="dxa"/>
          </w:tcPr>
          <w:p w:rsidR="006D71AA" w:rsidRDefault="006D71AA" w:rsidP="00B326D0">
            <w:r>
              <w:t>0</w:t>
            </w:r>
          </w:p>
        </w:tc>
        <w:tc>
          <w:tcPr>
            <w:tcW w:w="2338" w:type="dxa"/>
          </w:tcPr>
          <w:p w:rsidR="006D71AA" w:rsidRDefault="006D71AA" w:rsidP="00B326D0">
            <w:r>
              <w:t>0</w:t>
            </w:r>
          </w:p>
        </w:tc>
      </w:tr>
    </w:tbl>
    <w:p w:rsidR="006D71AA" w:rsidRDefault="006D71AA" w:rsidP="006D71AA"/>
    <w:p w:rsidR="006D71AA" w:rsidRDefault="006D71AA" w:rsidP="006D71AA">
      <w:r>
        <w:t>Optimal Objective function value: $187555.60</w:t>
      </w:r>
    </w:p>
    <w:p w:rsidR="009C7906" w:rsidRDefault="009C7906" w:rsidP="008C0414"/>
    <w:p w:rsidR="009C7906" w:rsidRDefault="009C7906" w:rsidP="008C0414"/>
    <w:p w:rsidR="009C7906" w:rsidRPr="00AC024A" w:rsidRDefault="00AC024A" w:rsidP="008C0414">
      <w:pPr>
        <w:rPr>
          <w:color w:val="FF0000"/>
        </w:rPr>
      </w:pPr>
      <w:r>
        <w:t xml:space="preserve">c) </w:t>
      </w:r>
      <w:r w:rsidR="00935702">
        <w:rPr>
          <w:color w:val="FF0000"/>
        </w:rPr>
        <w:t>(4</w:t>
      </w:r>
      <w:r>
        <w:rPr>
          <w:color w:val="FF0000"/>
        </w:rPr>
        <w:t xml:space="preserve"> marks</w:t>
      </w:r>
      <w:r w:rsidR="00935702">
        <w:rPr>
          <w:color w:val="FF0000"/>
        </w:rPr>
        <w:t>: 2 marks for giving the lower bound and 2 marks for a reasonable description of what happens if the price drops to $250.</w:t>
      </w:r>
      <w:r>
        <w:rPr>
          <w:color w:val="FF0000"/>
        </w:rPr>
        <w:t>)</w:t>
      </w:r>
    </w:p>
    <w:p w:rsidR="009C7906" w:rsidRDefault="009C7906" w:rsidP="008C0414"/>
    <w:p w:rsidR="006D71AA" w:rsidRPr="008C0414" w:rsidRDefault="006D71AA" w:rsidP="006D71AA">
      <w:r>
        <w:t>Allowable decrease is 5.87 so price could be dropped to 274.13 without changing the optimal solution.   If the price drops to $250 then the optimal policy produces slightly more of Product A and a lot more of Product C at the expense of production of Product B.  It also shifts the marketing budget from B to C.</w:t>
      </w:r>
    </w:p>
    <w:p w:rsidR="008C0414" w:rsidRDefault="008C0414" w:rsidP="004C062D"/>
    <w:p w:rsidR="009C7906" w:rsidRPr="00AC024A" w:rsidRDefault="00AC024A" w:rsidP="004C062D">
      <w:pPr>
        <w:rPr>
          <w:color w:val="FF0000"/>
        </w:rPr>
      </w:pPr>
      <w:r>
        <w:t xml:space="preserve">d) </w:t>
      </w:r>
      <w:r w:rsidR="00935702">
        <w:rPr>
          <w:color w:val="FF0000"/>
        </w:rPr>
        <w:t>(4</w:t>
      </w:r>
      <w:r>
        <w:rPr>
          <w:color w:val="FF0000"/>
        </w:rPr>
        <w:t xml:space="preserve"> marks</w:t>
      </w:r>
      <w:r w:rsidR="00935702">
        <w:rPr>
          <w:color w:val="FF0000"/>
        </w:rPr>
        <w:t>: 2 marks for stating the shadow price and 2 marks for a reasonable description of what should be done in years 1,2 and 3.</w:t>
      </w:r>
      <w:r>
        <w:rPr>
          <w:color w:val="FF0000"/>
        </w:rPr>
        <w:t>)</w:t>
      </w:r>
    </w:p>
    <w:p w:rsidR="009C7906" w:rsidRDefault="009C7906" w:rsidP="004C062D"/>
    <w:p w:rsidR="006D71AA" w:rsidRDefault="006D71AA" w:rsidP="006D71AA">
      <w:r>
        <w:t>I would not sell any in year 1 as the shadow price is $55.24 so it is worth more to me than the $30 than is being offered.  However, in years 2 and 3 (as shadow prices are 0) I would sell with a maximum of 533 hours in year 2 and 96 hours in year 3.</w:t>
      </w:r>
    </w:p>
    <w:p w:rsidR="00BD7476" w:rsidRDefault="00BD7476" w:rsidP="004C062D"/>
    <w:p w:rsidR="00BD7476" w:rsidRPr="00AC024A" w:rsidRDefault="00AC024A" w:rsidP="004C062D">
      <w:pPr>
        <w:rPr>
          <w:color w:val="FF0000"/>
        </w:rPr>
      </w:pPr>
      <w:r>
        <w:t xml:space="preserve">e) </w:t>
      </w:r>
      <w:r w:rsidR="00935702">
        <w:rPr>
          <w:color w:val="FF0000"/>
        </w:rPr>
        <w:t>(4</w:t>
      </w:r>
      <w:r>
        <w:rPr>
          <w:color w:val="FF0000"/>
        </w:rPr>
        <w:t xml:space="preserve"> marks</w:t>
      </w:r>
      <w:r w:rsidR="00935702">
        <w:rPr>
          <w:color w:val="FF0000"/>
        </w:rPr>
        <w:t>: 2 marks</w:t>
      </w:r>
      <w:r w:rsidR="006D71AA">
        <w:rPr>
          <w:color w:val="FF0000"/>
        </w:rPr>
        <w:t xml:space="preserve"> for identifying Product B and 1 mark for recognizing 40 is outside the range and 1</w:t>
      </w:r>
      <w:r w:rsidR="00935702">
        <w:rPr>
          <w:color w:val="FF0000"/>
        </w:rPr>
        <w:t xml:space="preserve"> mark for the</w:t>
      </w:r>
      <w:r w:rsidR="006D71AA">
        <w:rPr>
          <w:color w:val="FF0000"/>
        </w:rPr>
        <w:t xml:space="preserve"> correct</w:t>
      </w:r>
      <w:r w:rsidR="00935702">
        <w:rPr>
          <w:color w:val="FF0000"/>
        </w:rPr>
        <w:t xml:space="preserve"> increase in the objective.</w:t>
      </w:r>
      <w:r>
        <w:rPr>
          <w:color w:val="FF0000"/>
        </w:rPr>
        <w:t>)</w:t>
      </w:r>
    </w:p>
    <w:p w:rsidR="009752C1" w:rsidRDefault="009752C1" w:rsidP="004C062D"/>
    <w:p w:rsidR="006D71AA" w:rsidRDefault="006D71AA" w:rsidP="006D71AA">
      <w:r>
        <w:lastRenderedPageBreak/>
        <w:t>The largest shadow price for the maximum sales constraints in year 1 is for Product B (36.8).  Applying all $4000 to Product B would result in an increase in the sales limit of 40 which is over the allowable increase of 9.7.  If we re-solve the LP with the RHS of max sales in year 1 for B at 110 then the highest shadow price is still for Product B but is now 24.3 and the allowable increase is now 146.  Thus it makes most sense to invest all $4000 into marketing Product B and we can expect an increase in objective of around 9.7*36.8 + 30.3*24.3 = $1094.06.</w:t>
      </w:r>
    </w:p>
    <w:p w:rsidR="007E36E0" w:rsidRDefault="007E36E0" w:rsidP="004C062D"/>
    <w:p w:rsidR="00BD7476" w:rsidRPr="00AC024A" w:rsidRDefault="00AC024A" w:rsidP="004C062D">
      <w:pPr>
        <w:rPr>
          <w:color w:val="FF0000"/>
        </w:rPr>
      </w:pPr>
      <w:r>
        <w:t xml:space="preserve">f) </w:t>
      </w:r>
      <w:r w:rsidR="00935702">
        <w:rPr>
          <w:color w:val="FF0000"/>
        </w:rPr>
        <w:t>(4</w:t>
      </w:r>
      <w:r>
        <w:rPr>
          <w:color w:val="FF0000"/>
        </w:rPr>
        <w:t xml:space="preserve"> marks</w:t>
      </w:r>
      <w:r w:rsidR="00935702">
        <w:rPr>
          <w:color w:val="FF0000"/>
        </w:rPr>
        <w:t>: 2 marks for discussion of 100 units and 2 marks for discussion of 200 units</w:t>
      </w:r>
      <w:r>
        <w:rPr>
          <w:color w:val="FF0000"/>
        </w:rPr>
        <w:t>)</w:t>
      </w:r>
    </w:p>
    <w:p w:rsidR="009752C1" w:rsidRDefault="009752C1" w:rsidP="004C062D"/>
    <w:p w:rsidR="00BD7476" w:rsidRPr="00850578" w:rsidRDefault="00BD7476" w:rsidP="004C062D">
      <w:r>
        <w:t xml:space="preserve">Optimal solution already satisfies </w:t>
      </w:r>
      <w:r w:rsidR="009752C1">
        <w:t>the constraint that at least 10</w:t>
      </w:r>
      <w:r>
        <w:t>0 un</w:t>
      </w:r>
      <w:r w:rsidR="00B51F88">
        <w:t>its of each are produced</w:t>
      </w:r>
      <w:r w:rsidR="009752C1">
        <w:t xml:space="preserve"> so no change there</w:t>
      </w:r>
      <w:r w:rsidR="00B51F88">
        <w:t>.  If 20</w:t>
      </w:r>
      <w:r>
        <w:t xml:space="preserve">0 units of each must be produced then the optimal objective drops to </w:t>
      </w:r>
      <w:r w:rsidR="006D71AA">
        <w:t xml:space="preserve">$187101.1 </w:t>
      </w:r>
      <w:r w:rsidR="00B51F88">
        <w:t>which is a drop of only a quarter of a percent.</w:t>
      </w:r>
    </w:p>
    <w:sectPr w:rsidR="00BD7476" w:rsidRPr="0085057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F2B" w:rsidRDefault="00AD6F2B" w:rsidP="004C062D">
      <w:r>
        <w:separator/>
      </w:r>
    </w:p>
  </w:endnote>
  <w:endnote w:type="continuationSeparator" w:id="0">
    <w:p w:rsidR="00AD6F2B" w:rsidRDefault="00AD6F2B" w:rsidP="004C0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EXPSymbol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F2B" w:rsidRDefault="00AD6F2B" w:rsidP="004C062D">
      <w:r>
        <w:separator/>
      </w:r>
    </w:p>
  </w:footnote>
  <w:footnote w:type="continuationSeparator" w:id="0">
    <w:p w:rsidR="00AD6F2B" w:rsidRDefault="00AD6F2B" w:rsidP="004C0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3C5" w:rsidRDefault="000F72FD">
    <w:pPr>
      <w:pStyle w:val="Header"/>
    </w:pPr>
    <w:sdt>
      <w:sdtPr>
        <w:rPr>
          <w:rFonts w:asciiTheme="majorHAnsi" w:eastAsiaTheme="majorEastAsia" w:hAnsiTheme="majorHAnsi" w:cstheme="majorBidi"/>
          <w:color w:val="5B9BD5" w:themeColor="accent1"/>
        </w:rPr>
        <w:alias w:val="Title"/>
        <w:id w:val="78404852"/>
        <w:placeholder>
          <w:docPart w:val="1268331839114C78BAC6EE2C08C5F6DD"/>
        </w:placeholder>
        <w:dataBinding w:prefixMappings="xmlns:ns0='http://schemas.openxmlformats.org/package/2006/metadata/core-properties' xmlns:ns1='http://purl.org/dc/elements/1.1/'" w:xpath="/ns0:coreProperties[1]/ns1:title[1]" w:storeItemID="{6C3C8BC8-F283-45AE-878A-BAB7291924A1}"/>
        <w:text/>
      </w:sdtPr>
      <w:sdtEndPr/>
      <w:sdtContent>
        <w:r w:rsidR="00C643C5">
          <w:rPr>
            <w:rFonts w:asciiTheme="majorHAnsi" w:eastAsiaTheme="majorEastAsia" w:hAnsiTheme="majorHAnsi" w:cstheme="majorBidi"/>
            <w:color w:val="5B9BD5" w:themeColor="accent1"/>
          </w:rPr>
          <w:t>Assignment 2</w:t>
        </w:r>
      </w:sdtContent>
    </w:sdt>
    <w:r w:rsidR="00C643C5">
      <w:rPr>
        <w:rFonts w:asciiTheme="majorHAnsi" w:eastAsiaTheme="majorEastAsia" w:hAnsiTheme="majorHAnsi" w:cstheme="majorBidi"/>
        <w:color w:val="5B9BD5" w:themeColor="accent1"/>
      </w:rPr>
      <w:ptab w:relativeTo="margin" w:alignment="right" w:leader="none"/>
    </w:r>
    <w:sdt>
      <w:sdtPr>
        <w:rPr>
          <w:rFonts w:asciiTheme="majorHAnsi" w:eastAsiaTheme="majorEastAsia" w:hAnsiTheme="majorHAnsi" w:cstheme="majorBidi"/>
          <w:color w:val="5B9BD5" w:themeColor="accent1"/>
        </w:rPr>
        <w:alias w:val="Date"/>
        <w:id w:val="78404859"/>
        <w:placeholder>
          <w:docPart w:val="66698CAE41D84EB490E87B14EBF599A7"/>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C643C5">
          <w:rPr>
            <w:rFonts w:asciiTheme="majorHAnsi" w:eastAsiaTheme="majorEastAsia" w:hAnsiTheme="majorHAnsi" w:cstheme="majorBidi"/>
            <w:color w:val="5B9BD5" w:themeColor="accent1"/>
          </w:rPr>
          <w:t>ADM2302</w:t>
        </w:r>
      </w:sdtContent>
    </w:sdt>
  </w:p>
  <w:p w:rsidR="00C643C5" w:rsidRDefault="00C643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50A6E"/>
    <w:multiLevelType w:val="hybridMultilevel"/>
    <w:tmpl w:val="AEF44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E444D8"/>
    <w:multiLevelType w:val="hybridMultilevel"/>
    <w:tmpl w:val="E7FEAD36"/>
    <w:lvl w:ilvl="0" w:tplc="5F70A2B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5769F7"/>
    <w:multiLevelType w:val="hybridMultilevel"/>
    <w:tmpl w:val="071C3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E1592F"/>
    <w:multiLevelType w:val="hybridMultilevel"/>
    <w:tmpl w:val="46CAF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821"/>
    <w:rsid w:val="0000390C"/>
    <w:rsid w:val="00040829"/>
    <w:rsid w:val="000967F4"/>
    <w:rsid w:val="000F72FD"/>
    <w:rsid w:val="00131261"/>
    <w:rsid w:val="00174B3C"/>
    <w:rsid w:val="00202661"/>
    <w:rsid w:val="002654CD"/>
    <w:rsid w:val="003628DA"/>
    <w:rsid w:val="004A296F"/>
    <w:rsid w:val="004C062D"/>
    <w:rsid w:val="00542A46"/>
    <w:rsid w:val="005825B3"/>
    <w:rsid w:val="005A58DA"/>
    <w:rsid w:val="006D71AA"/>
    <w:rsid w:val="006E5E6A"/>
    <w:rsid w:val="00785A6A"/>
    <w:rsid w:val="007E36E0"/>
    <w:rsid w:val="00817605"/>
    <w:rsid w:val="00836626"/>
    <w:rsid w:val="008473F2"/>
    <w:rsid w:val="00850578"/>
    <w:rsid w:val="00852E60"/>
    <w:rsid w:val="008C0414"/>
    <w:rsid w:val="00935702"/>
    <w:rsid w:val="009752C1"/>
    <w:rsid w:val="0098537F"/>
    <w:rsid w:val="009C7906"/>
    <w:rsid w:val="009F0581"/>
    <w:rsid w:val="00A064ED"/>
    <w:rsid w:val="00A621E2"/>
    <w:rsid w:val="00AA469E"/>
    <w:rsid w:val="00AC024A"/>
    <w:rsid w:val="00AD6F2B"/>
    <w:rsid w:val="00AF3821"/>
    <w:rsid w:val="00B011F0"/>
    <w:rsid w:val="00B066F6"/>
    <w:rsid w:val="00B519D2"/>
    <w:rsid w:val="00B51F88"/>
    <w:rsid w:val="00B66227"/>
    <w:rsid w:val="00B938C5"/>
    <w:rsid w:val="00BD7476"/>
    <w:rsid w:val="00C419DC"/>
    <w:rsid w:val="00C643C5"/>
    <w:rsid w:val="00E00250"/>
    <w:rsid w:val="00EC5E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62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821"/>
    <w:pPr>
      <w:ind w:left="720"/>
      <w:contextualSpacing/>
    </w:pPr>
  </w:style>
  <w:style w:type="paragraph" w:styleId="Header">
    <w:name w:val="header"/>
    <w:basedOn w:val="Normal"/>
    <w:link w:val="HeaderChar"/>
    <w:uiPriority w:val="99"/>
    <w:unhideWhenUsed/>
    <w:rsid w:val="004C062D"/>
    <w:pPr>
      <w:tabs>
        <w:tab w:val="center" w:pos="4680"/>
        <w:tab w:val="right" w:pos="9360"/>
      </w:tabs>
    </w:pPr>
  </w:style>
  <w:style w:type="character" w:customStyle="1" w:styleId="HeaderChar">
    <w:name w:val="Header Char"/>
    <w:basedOn w:val="DefaultParagraphFont"/>
    <w:link w:val="Header"/>
    <w:uiPriority w:val="99"/>
    <w:rsid w:val="004C062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C062D"/>
    <w:pPr>
      <w:tabs>
        <w:tab w:val="center" w:pos="4680"/>
        <w:tab w:val="right" w:pos="9360"/>
      </w:tabs>
    </w:pPr>
  </w:style>
  <w:style w:type="character" w:customStyle="1" w:styleId="FooterChar">
    <w:name w:val="Footer Char"/>
    <w:basedOn w:val="DefaultParagraphFont"/>
    <w:link w:val="Footer"/>
    <w:uiPriority w:val="99"/>
    <w:rsid w:val="004C062D"/>
    <w:rPr>
      <w:rFonts w:ascii="Times New Roman" w:eastAsia="Times New Roman" w:hAnsi="Times New Roman" w:cs="Times New Roman"/>
      <w:sz w:val="24"/>
      <w:szCs w:val="24"/>
      <w:lang w:val="en-US"/>
    </w:rPr>
  </w:style>
  <w:style w:type="table" w:styleId="TableGrid">
    <w:name w:val="Table Grid"/>
    <w:basedOn w:val="TableNormal"/>
    <w:uiPriority w:val="39"/>
    <w:rsid w:val="00003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17605"/>
    <w:rPr>
      <w:color w:val="808080"/>
    </w:rPr>
  </w:style>
  <w:style w:type="paragraph" w:styleId="BalloonText">
    <w:name w:val="Balloon Text"/>
    <w:basedOn w:val="Normal"/>
    <w:link w:val="BalloonTextChar"/>
    <w:uiPriority w:val="99"/>
    <w:semiHidden/>
    <w:unhideWhenUsed/>
    <w:rsid w:val="006D71AA"/>
    <w:rPr>
      <w:rFonts w:ascii="Tahoma" w:hAnsi="Tahoma" w:cs="Tahoma"/>
      <w:sz w:val="16"/>
      <w:szCs w:val="16"/>
    </w:rPr>
  </w:style>
  <w:style w:type="character" w:customStyle="1" w:styleId="BalloonTextChar">
    <w:name w:val="Balloon Text Char"/>
    <w:basedOn w:val="DefaultParagraphFont"/>
    <w:link w:val="BalloonText"/>
    <w:uiPriority w:val="99"/>
    <w:semiHidden/>
    <w:rsid w:val="006D71AA"/>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62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821"/>
    <w:pPr>
      <w:ind w:left="720"/>
      <w:contextualSpacing/>
    </w:pPr>
  </w:style>
  <w:style w:type="paragraph" w:styleId="Header">
    <w:name w:val="header"/>
    <w:basedOn w:val="Normal"/>
    <w:link w:val="HeaderChar"/>
    <w:uiPriority w:val="99"/>
    <w:unhideWhenUsed/>
    <w:rsid w:val="004C062D"/>
    <w:pPr>
      <w:tabs>
        <w:tab w:val="center" w:pos="4680"/>
        <w:tab w:val="right" w:pos="9360"/>
      </w:tabs>
    </w:pPr>
  </w:style>
  <w:style w:type="character" w:customStyle="1" w:styleId="HeaderChar">
    <w:name w:val="Header Char"/>
    <w:basedOn w:val="DefaultParagraphFont"/>
    <w:link w:val="Header"/>
    <w:uiPriority w:val="99"/>
    <w:rsid w:val="004C062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C062D"/>
    <w:pPr>
      <w:tabs>
        <w:tab w:val="center" w:pos="4680"/>
        <w:tab w:val="right" w:pos="9360"/>
      </w:tabs>
    </w:pPr>
  </w:style>
  <w:style w:type="character" w:customStyle="1" w:styleId="FooterChar">
    <w:name w:val="Footer Char"/>
    <w:basedOn w:val="DefaultParagraphFont"/>
    <w:link w:val="Footer"/>
    <w:uiPriority w:val="99"/>
    <w:rsid w:val="004C062D"/>
    <w:rPr>
      <w:rFonts w:ascii="Times New Roman" w:eastAsia="Times New Roman" w:hAnsi="Times New Roman" w:cs="Times New Roman"/>
      <w:sz w:val="24"/>
      <w:szCs w:val="24"/>
      <w:lang w:val="en-US"/>
    </w:rPr>
  </w:style>
  <w:style w:type="table" w:styleId="TableGrid">
    <w:name w:val="Table Grid"/>
    <w:basedOn w:val="TableNormal"/>
    <w:uiPriority w:val="39"/>
    <w:rsid w:val="00003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17605"/>
    <w:rPr>
      <w:color w:val="808080"/>
    </w:rPr>
  </w:style>
  <w:style w:type="paragraph" w:styleId="BalloonText">
    <w:name w:val="Balloon Text"/>
    <w:basedOn w:val="Normal"/>
    <w:link w:val="BalloonTextChar"/>
    <w:uiPriority w:val="99"/>
    <w:semiHidden/>
    <w:unhideWhenUsed/>
    <w:rsid w:val="006D71AA"/>
    <w:rPr>
      <w:rFonts w:ascii="Tahoma" w:hAnsi="Tahoma" w:cs="Tahoma"/>
      <w:sz w:val="16"/>
      <w:szCs w:val="16"/>
    </w:rPr>
  </w:style>
  <w:style w:type="character" w:customStyle="1" w:styleId="BalloonTextChar">
    <w:name w:val="Balloon Text Char"/>
    <w:basedOn w:val="DefaultParagraphFont"/>
    <w:link w:val="BalloonText"/>
    <w:uiPriority w:val="99"/>
    <w:semiHidden/>
    <w:rsid w:val="006D71AA"/>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032509">
      <w:bodyDiv w:val="1"/>
      <w:marLeft w:val="0"/>
      <w:marRight w:val="0"/>
      <w:marTop w:val="0"/>
      <w:marBottom w:val="0"/>
      <w:divBdr>
        <w:top w:val="none" w:sz="0" w:space="0" w:color="auto"/>
        <w:left w:val="none" w:sz="0" w:space="0" w:color="auto"/>
        <w:bottom w:val="none" w:sz="0" w:space="0" w:color="auto"/>
        <w:right w:val="none" w:sz="0" w:space="0" w:color="auto"/>
      </w:divBdr>
    </w:div>
    <w:div w:id="659037638">
      <w:bodyDiv w:val="1"/>
      <w:marLeft w:val="0"/>
      <w:marRight w:val="0"/>
      <w:marTop w:val="0"/>
      <w:marBottom w:val="0"/>
      <w:divBdr>
        <w:top w:val="none" w:sz="0" w:space="0" w:color="auto"/>
        <w:left w:val="none" w:sz="0" w:space="0" w:color="auto"/>
        <w:bottom w:val="none" w:sz="0" w:space="0" w:color="auto"/>
        <w:right w:val="none" w:sz="0" w:space="0" w:color="auto"/>
      </w:divBdr>
    </w:div>
    <w:div w:id="1319577629">
      <w:bodyDiv w:val="1"/>
      <w:marLeft w:val="0"/>
      <w:marRight w:val="0"/>
      <w:marTop w:val="0"/>
      <w:marBottom w:val="0"/>
      <w:divBdr>
        <w:top w:val="none" w:sz="0" w:space="0" w:color="auto"/>
        <w:left w:val="none" w:sz="0" w:space="0" w:color="auto"/>
        <w:bottom w:val="none" w:sz="0" w:space="0" w:color="auto"/>
        <w:right w:val="none" w:sz="0" w:space="0" w:color="auto"/>
      </w:divBdr>
    </w:div>
    <w:div w:id="2073503614">
      <w:bodyDiv w:val="1"/>
      <w:marLeft w:val="0"/>
      <w:marRight w:val="0"/>
      <w:marTop w:val="0"/>
      <w:marBottom w:val="0"/>
      <w:divBdr>
        <w:top w:val="none" w:sz="0" w:space="0" w:color="auto"/>
        <w:left w:val="none" w:sz="0" w:space="0" w:color="auto"/>
        <w:bottom w:val="none" w:sz="0" w:space="0" w:color="auto"/>
        <w:right w:val="none" w:sz="0" w:space="0" w:color="auto"/>
      </w:divBdr>
    </w:div>
    <w:div w:id="2122189445">
      <w:bodyDiv w:val="1"/>
      <w:marLeft w:val="0"/>
      <w:marRight w:val="0"/>
      <w:marTop w:val="0"/>
      <w:marBottom w:val="0"/>
      <w:divBdr>
        <w:top w:val="none" w:sz="0" w:space="0" w:color="auto"/>
        <w:left w:val="none" w:sz="0" w:space="0" w:color="auto"/>
        <w:bottom w:val="none" w:sz="0" w:space="0" w:color="auto"/>
        <w:right w:val="none" w:sz="0" w:space="0" w:color="auto"/>
      </w:divBdr>
    </w:div>
    <w:div w:id="2127190879">
      <w:bodyDiv w:val="1"/>
      <w:marLeft w:val="0"/>
      <w:marRight w:val="0"/>
      <w:marTop w:val="0"/>
      <w:marBottom w:val="0"/>
      <w:divBdr>
        <w:top w:val="none" w:sz="0" w:space="0" w:color="auto"/>
        <w:left w:val="none" w:sz="0" w:space="0" w:color="auto"/>
        <w:bottom w:val="none" w:sz="0" w:space="0" w:color="auto"/>
        <w:right w:val="none" w:sz="0" w:space="0" w:color="auto"/>
      </w:divBdr>
    </w:div>
    <w:div w:id="214384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268331839114C78BAC6EE2C08C5F6DD"/>
        <w:category>
          <w:name w:val="General"/>
          <w:gallery w:val="placeholder"/>
        </w:category>
        <w:types>
          <w:type w:val="bbPlcHdr"/>
        </w:types>
        <w:behaviors>
          <w:behavior w:val="content"/>
        </w:behaviors>
        <w:guid w:val="{16EAA896-C029-4B41-9683-360E87910404}"/>
      </w:docPartPr>
      <w:docPartBody>
        <w:p w:rsidR="00C27CF8" w:rsidRDefault="00B9704C" w:rsidP="00B9704C">
          <w:pPr>
            <w:pStyle w:val="1268331839114C78BAC6EE2C08C5F6DD"/>
          </w:pPr>
          <w:r>
            <w:rPr>
              <w:rFonts w:asciiTheme="majorHAnsi" w:eastAsiaTheme="majorEastAsia" w:hAnsiTheme="majorHAnsi" w:cstheme="majorBidi"/>
              <w:color w:val="4F81BD" w:themeColor="accent1"/>
              <w:sz w:val="27"/>
              <w:szCs w:val="27"/>
            </w:rPr>
            <w:t>[Document title]</w:t>
          </w:r>
        </w:p>
      </w:docPartBody>
    </w:docPart>
    <w:docPart>
      <w:docPartPr>
        <w:name w:val="66698CAE41D84EB490E87B14EBF599A7"/>
        <w:category>
          <w:name w:val="General"/>
          <w:gallery w:val="placeholder"/>
        </w:category>
        <w:types>
          <w:type w:val="bbPlcHdr"/>
        </w:types>
        <w:behaviors>
          <w:behavior w:val="content"/>
        </w:behaviors>
        <w:guid w:val="{F05BA0DC-8DDA-45FD-8A63-F5D88E272CB6}"/>
      </w:docPartPr>
      <w:docPartBody>
        <w:p w:rsidR="00C27CF8" w:rsidRDefault="00B9704C" w:rsidP="00B9704C">
          <w:pPr>
            <w:pStyle w:val="66698CAE41D84EB490E87B14EBF599A7"/>
          </w:pPr>
          <w:r>
            <w:rPr>
              <w:rFonts w:asciiTheme="majorHAnsi" w:eastAsiaTheme="majorEastAsia" w:hAnsiTheme="majorHAnsi" w:cstheme="majorBidi"/>
              <w:color w:val="4F81BD"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EXPSymbol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04C"/>
    <w:rsid w:val="00182595"/>
    <w:rsid w:val="00537885"/>
    <w:rsid w:val="00B55CF1"/>
    <w:rsid w:val="00B9704C"/>
    <w:rsid w:val="00BC061C"/>
    <w:rsid w:val="00C2462A"/>
    <w:rsid w:val="00C27CF8"/>
    <w:rsid w:val="00F26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68331839114C78BAC6EE2C08C5F6DD">
    <w:name w:val="1268331839114C78BAC6EE2C08C5F6DD"/>
    <w:rsid w:val="00B9704C"/>
  </w:style>
  <w:style w:type="paragraph" w:customStyle="1" w:styleId="66698CAE41D84EB490E87B14EBF599A7">
    <w:name w:val="66698CAE41D84EB490E87B14EBF599A7"/>
    <w:rsid w:val="00B9704C"/>
  </w:style>
  <w:style w:type="character" w:styleId="PlaceholderText">
    <w:name w:val="Placeholder Text"/>
    <w:basedOn w:val="DefaultParagraphFont"/>
    <w:uiPriority w:val="99"/>
    <w:semiHidden/>
    <w:rsid w:val="00B55CF1"/>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68331839114C78BAC6EE2C08C5F6DD">
    <w:name w:val="1268331839114C78BAC6EE2C08C5F6DD"/>
    <w:rsid w:val="00B9704C"/>
  </w:style>
  <w:style w:type="paragraph" w:customStyle="1" w:styleId="66698CAE41D84EB490E87B14EBF599A7">
    <w:name w:val="66698CAE41D84EB490E87B14EBF599A7"/>
    <w:rsid w:val="00B9704C"/>
  </w:style>
  <w:style w:type="character" w:styleId="PlaceholderText">
    <w:name w:val="Placeholder Text"/>
    <w:basedOn w:val="DefaultParagraphFont"/>
    <w:uiPriority w:val="99"/>
    <w:semiHidden/>
    <w:rsid w:val="00B55CF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ADM2302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2084</Words>
  <Characters>11879</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Assignment 2</vt:lpstr>
    </vt:vector>
  </TitlesOfParts>
  <Company>Microsoft</Company>
  <LinksUpToDate>false</LinksUpToDate>
  <CharactersWithSpaces>13936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creator>Jonathan Patrick</dc:creator>
  <cp:lastModifiedBy>Patrick, Jonathan</cp:lastModifiedBy>
  <cp:revision>2</cp:revision>
  <dcterms:created xsi:type="dcterms:W3CDTF">2017-11-03T17:20:00Z</dcterms:created>
  <dcterms:modified xsi:type="dcterms:W3CDTF">2017-11-03T17:20:00Z</dcterms:modified>
</cp:coreProperties>
</file>