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4E67D1" w14:textId="77777777" w:rsidR="001569B0" w:rsidRPr="001D0995" w:rsidRDefault="001569B0">
      <w:pPr>
        <w:rPr>
          <w:rFonts w:asciiTheme="majorHAnsi" w:hAnsiTheme="majorHAnsi" w:cstheme="majorHAnsi"/>
          <w:sz w:val="20"/>
          <w:szCs w:val="20"/>
        </w:rPr>
      </w:pPr>
      <w:r w:rsidRPr="001D0995">
        <w:rPr>
          <w:rFonts w:asciiTheme="majorHAnsi" w:hAnsiTheme="majorHAnsi" w:cstheme="majorHAnsi"/>
          <w:sz w:val="20"/>
          <w:szCs w:val="20"/>
        </w:rPr>
        <w:t xml:space="preserve">May 21 </w:t>
      </w:r>
    </w:p>
    <w:p w14:paraId="61F19377" w14:textId="77777777" w:rsidR="001569B0" w:rsidRPr="001D0995" w:rsidRDefault="001569B0">
      <w:pPr>
        <w:rPr>
          <w:rFonts w:asciiTheme="majorHAnsi" w:hAnsiTheme="majorHAnsi" w:cstheme="majorHAnsi"/>
          <w:sz w:val="20"/>
          <w:szCs w:val="20"/>
        </w:rPr>
      </w:pPr>
      <w:r w:rsidRPr="001D0995">
        <w:rPr>
          <w:rFonts w:asciiTheme="majorHAnsi" w:hAnsiTheme="majorHAnsi" w:cstheme="majorHAnsi"/>
          <w:sz w:val="20"/>
          <w:szCs w:val="20"/>
        </w:rPr>
        <w:t>Chapter 5: Making Social Policy in Canada</w:t>
      </w:r>
    </w:p>
    <w:p w14:paraId="0BB33492" w14:textId="77777777" w:rsidR="001569B0" w:rsidRPr="001D0995" w:rsidRDefault="001569B0">
      <w:pPr>
        <w:rPr>
          <w:rFonts w:asciiTheme="majorHAnsi" w:hAnsiTheme="majorHAnsi" w:cstheme="majorHAnsi"/>
          <w:b/>
          <w:sz w:val="20"/>
          <w:szCs w:val="20"/>
        </w:rPr>
      </w:pPr>
      <w:r w:rsidRPr="001D0995">
        <w:rPr>
          <w:rFonts w:asciiTheme="majorHAnsi" w:hAnsiTheme="majorHAnsi" w:cstheme="majorHAnsi"/>
          <w:b/>
          <w:sz w:val="20"/>
          <w:szCs w:val="20"/>
        </w:rPr>
        <w:t>Federal, Provincial, Territorial, and Municipal Responsibilities</w:t>
      </w:r>
    </w:p>
    <w:p w14:paraId="74F46D93" w14:textId="77777777" w:rsidR="001569B0" w:rsidRPr="001D0995" w:rsidRDefault="001569B0" w:rsidP="001569B0">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The constitution Act 1867 gives provinces the responsibility for making social policy in most areas</w:t>
      </w:r>
    </w:p>
    <w:p w14:paraId="601C8481" w14:textId="77777777" w:rsidR="001569B0" w:rsidRPr="001D0995" w:rsidRDefault="001569B0" w:rsidP="001569B0">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 xml:space="preserve">The divisions of powers and </w:t>
      </w:r>
      <w:proofErr w:type="spellStart"/>
      <w:r w:rsidRPr="001D0995">
        <w:rPr>
          <w:rFonts w:asciiTheme="majorHAnsi" w:hAnsiTheme="majorHAnsi" w:cstheme="majorHAnsi"/>
          <w:sz w:val="20"/>
          <w:szCs w:val="20"/>
        </w:rPr>
        <w:t>responsibilitie</w:t>
      </w:r>
      <w:proofErr w:type="spellEnd"/>
      <w:r w:rsidRPr="001D0995">
        <w:rPr>
          <w:rFonts w:asciiTheme="majorHAnsi" w:hAnsiTheme="majorHAnsi" w:cstheme="majorHAnsi"/>
          <w:sz w:val="20"/>
          <w:szCs w:val="20"/>
        </w:rPr>
        <w:t xml:space="preserve"> is a bit confusing</w:t>
      </w:r>
    </w:p>
    <w:p w14:paraId="41143C7A" w14:textId="77777777" w:rsidR="001569B0" w:rsidRPr="001D0995" w:rsidRDefault="001569B0" w:rsidP="001569B0">
      <w:pPr>
        <w:rPr>
          <w:rFonts w:asciiTheme="majorHAnsi" w:hAnsiTheme="majorHAnsi" w:cstheme="majorHAnsi"/>
          <w:b/>
          <w:sz w:val="20"/>
          <w:szCs w:val="20"/>
        </w:rPr>
      </w:pPr>
      <w:r w:rsidRPr="001D0995">
        <w:rPr>
          <w:rFonts w:asciiTheme="majorHAnsi" w:hAnsiTheme="majorHAnsi" w:cstheme="majorHAnsi"/>
          <w:b/>
          <w:sz w:val="20"/>
          <w:szCs w:val="20"/>
        </w:rPr>
        <w:t>Federal Spending Power</w:t>
      </w:r>
    </w:p>
    <w:p w14:paraId="4060F893" w14:textId="77777777" w:rsidR="001569B0" w:rsidRPr="001D0995" w:rsidRDefault="001569B0" w:rsidP="001569B0">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Two important practices allow the federal gov’t to impinge jurisdiction of the provinces</w:t>
      </w:r>
    </w:p>
    <w:p w14:paraId="632CFA97" w14:textId="77777777" w:rsidR="001569B0" w:rsidRPr="001D0995" w:rsidRDefault="001569B0" w:rsidP="001569B0">
      <w:pPr>
        <w:pStyle w:val="ListParagraph"/>
        <w:numPr>
          <w:ilvl w:val="1"/>
          <w:numId w:val="1"/>
        </w:numPr>
        <w:rPr>
          <w:rFonts w:asciiTheme="majorHAnsi" w:hAnsiTheme="majorHAnsi" w:cstheme="majorHAnsi"/>
          <w:sz w:val="20"/>
          <w:szCs w:val="20"/>
        </w:rPr>
      </w:pPr>
      <w:r w:rsidRPr="001D0995">
        <w:rPr>
          <w:rFonts w:asciiTheme="majorHAnsi" w:hAnsiTheme="majorHAnsi" w:cstheme="majorHAnsi"/>
          <w:sz w:val="20"/>
          <w:szCs w:val="20"/>
        </w:rPr>
        <w:t xml:space="preserve">Based on idea of </w:t>
      </w:r>
      <w:r w:rsidRPr="001D0995">
        <w:rPr>
          <w:rFonts w:asciiTheme="majorHAnsi" w:hAnsiTheme="majorHAnsi" w:cstheme="majorHAnsi"/>
          <w:b/>
          <w:sz w:val="20"/>
          <w:szCs w:val="20"/>
        </w:rPr>
        <w:t>federal spending power</w:t>
      </w:r>
    </w:p>
    <w:p w14:paraId="4F964EDE" w14:textId="77777777" w:rsidR="001569B0" w:rsidRPr="001D0995" w:rsidRDefault="001569B0" w:rsidP="001569B0">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Federal spending power refers to ability of the federal government to spend money outside of its immediate jurisdiction</w:t>
      </w:r>
    </w:p>
    <w:p w14:paraId="545C7696" w14:textId="77777777" w:rsidR="001569B0" w:rsidRPr="001D0995" w:rsidRDefault="001569B0">
      <w:pPr>
        <w:rPr>
          <w:rFonts w:asciiTheme="majorHAnsi" w:hAnsiTheme="majorHAnsi" w:cstheme="majorHAnsi"/>
          <w:sz w:val="20"/>
          <w:szCs w:val="20"/>
        </w:rPr>
      </w:pPr>
      <w:r w:rsidRPr="001D0995">
        <w:rPr>
          <w:rFonts w:asciiTheme="majorHAnsi" w:hAnsiTheme="majorHAnsi" w:cstheme="majorHAnsi"/>
          <w:b/>
          <w:sz w:val="20"/>
          <w:szCs w:val="20"/>
        </w:rPr>
        <w:t>Federal/Provincial Negotiations</w:t>
      </w:r>
    </w:p>
    <w:p w14:paraId="7A3E2D75" w14:textId="77777777" w:rsidR="001569B0" w:rsidRPr="001D0995" w:rsidRDefault="001569B0" w:rsidP="001569B0">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Since 1990’s the federal gov’t no longer pays percentage of provincial costs, now the share costs up to a mx amount</w:t>
      </w:r>
    </w:p>
    <w:p w14:paraId="3E62E0F5" w14:textId="77777777" w:rsidR="001569B0" w:rsidRPr="001D0995" w:rsidRDefault="001569B0" w:rsidP="001569B0">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In reality, provinces are bypassed by the federal gov’t through direct transfers to individuals such as with Universal Child Care Benefit, tax credits for childhood physical activity, or purchase of supports for persons with disabilities</w:t>
      </w:r>
    </w:p>
    <w:p w14:paraId="725CEFCB" w14:textId="77777777" w:rsidR="001569B0" w:rsidRPr="001D0995" w:rsidRDefault="001569B0" w:rsidP="001569B0">
      <w:pPr>
        <w:rPr>
          <w:rFonts w:asciiTheme="majorHAnsi" w:hAnsiTheme="majorHAnsi" w:cstheme="majorHAnsi"/>
          <w:b/>
          <w:sz w:val="20"/>
          <w:szCs w:val="20"/>
        </w:rPr>
      </w:pPr>
      <w:r w:rsidRPr="001D0995">
        <w:rPr>
          <w:rFonts w:asciiTheme="majorHAnsi" w:hAnsiTheme="majorHAnsi" w:cstheme="majorHAnsi"/>
          <w:b/>
          <w:sz w:val="20"/>
          <w:szCs w:val="20"/>
        </w:rPr>
        <w:t>The Municipalities</w:t>
      </w:r>
    </w:p>
    <w:p w14:paraId="726821F3" w14:textId="77777777" w:rsidR="001569B0" w:rsidRPr="001D0995" w:rsidRDefault="001569B0" w:rsidP="001569B0">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Make social policies too</w:t>
      </w:r>
    </w:p>
    <w:p w14:paraId="1FEB5400" w14:textId="77777777" w:rsidR="001569B0" w:rsidRPr="001D0995" w:rsidRDefault="001569B0" w:rsidP="001569B0">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Provinces set their powers and responsibilities</w:t>
      </w:r>
    </w:p>
    <w:p w14:paraId="22024D0F" w14:textId="77777777" w:rsidR="001569B0" w:rsidRPr="001D0995" w:rsidRDefault="001569B0" w:rsidP="001569B0">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Municipal interest in community economic development has led to a greater social policy role</w:t>
      </w:r>
    </w:p>
    <w:p w14:paraId="4D52EFBF" w14:textId="77777777" w:rsidR="001569B0" w:rsidRPr="001D0995" w:rsidRDefault="001569B0" w:rsidP="001569B0">
      <w:pPr>
        <w:rPr>
          <w:rFonts w:asciiTheme="majorHAnsi" w:hAnsiTheme="majorHAnsi" w:cstheme="majorHAnsi"/>
          <w:b/>
          <w:sz w:val="20"/>
          <w:szCs w:val="20"/>
        </w:rPr>
      </w:pPr>
      <w:r w:rsidRPr="001D0995">
        <w:rPr>
          <w:rFonts w:asciiTheme="majorHAnsi" w:hAnsiTheme="majorHAnsi" w:cstheme="majorHAnsi"/>
          <w:b/>
          <w:sz w:val="20"/>
          <w:szCs w:val="20"/>
        </w:rPr>
        <w:t>Federalism and Social Policy Development</w:t>
      </w:r>
    </w:p>
    <w:p w14:paraId="01C44E2E" w14:textId="77777777" w:rsidR="001569B0" w:rsidRPr="001D0995" w:rsidRDefault="001569B0" w:rsidP="001569B0">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The division b/w the federal and provincial gov’t affects social policy development</w:t>
      </w:r>
    </w:p>
    <w:p w14:paraId="62F7DB61" w14:textId="77777777" w:rsidR="001569B0" w:rsidRPr="001D0995" w:rsidRDefault="001569B0" w:rsidP="001569B0">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In areas where provinces and territories have more autonomy and responsibility, there are differences in social policies across Canada</w:t>
      </w:r>
      <w:r w:rsidRPr="001D0995">
        <w:rPr>
          <w:rFonts w:asciiTheme="majorHAnsi" w:hAnsiTheme="majorHAnsi" w:cstheme="majorHAnsi"/>
          <w:sz w:val="20"/>
          <w:szCs w:val="20"/>
        </w:rPr>
        <w:sym w:font="Wingdings" w:char="F0E0"/>
      </w:r>
      <w:r w:rsidRPr="001D0995">
        <w:rPr>
          <w:rFonts w:asciiTheme="majorHAnsi" w:hAnsiTheme="majorHAnsi" w:cstheme="majorHAnsi"/>
          <w:sz w:val="20"/>
          <w:szCs w:val="20"/>
        </w:rPr>
        <w:t xml:space="preserve"> </w:t>
      </w:r>
      <w:r w:rsidRPr="001D0995">
        <w:rPr>
          <w:rFonts w:asciiTheme="majorHAnsi" w:hAnsiTheme="majorHAnsi" w:cstheme="majorHAnsi"/>
          <w:b/>
          <w:sz w:val="20"/>
          <w:szCs w:val="20"/>
        </w:rPr>
        <w:t xml:space="preserve">Weak Federalism </w:t>
      </w:r>
    </w:p>
    <w:p w14:paraId="59A7F992" w14:textId="77777777" w:rsidR="001569B0" w:rsidRPr="001D0995" w:rsidRDefault="001569B0">
      <w:pPr>
        <w:rPr>
          <w:rFonts w:asciiTheme="majorHAnsi" w:hAnsiTheme="majorHAnsi" w:cstheme="majorHAnsi"/>
          <w:b/>
          <w:sz w:val="20"/>
          <w:szCs w:val="20"/>
        </w:rPr>
      </w:pPr>
      <w:r w:rsidRPr="001D0995">
        <w:rPr>
          <w:rFonts w:asciiTheme="majorHAnsi" w:hAnsiTheme="majorHAnsi" w:cstheme="majorHAnsi"/>
          <w:b/>
          <w:sz w:val="20"/>
          <w:szCs w:val="20"/>
        </w:rPr>
        <w:t>Experimentation and Community-Building</w:t>
      </w:r>
    </w:p>
    <w:p w14:paraId="1C1E4503" w14:textId="77777777" w:rsidR="001569B0" w:rsidRPr="001D0995" w:rsidRDefault="001569B0" w:rsidP="001569B0">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Allows for experimentation with new programs</w:t>
      </w:r>
      <w:r w:rsidR="00B03596" w:rsidRPr="001D0995">
        <w:rPr>
          <w:rFonts w:asciiTheme="majorHAnsi" w:hAnsiTheme="majorHAnsi" w:cstheme="majorHAnsi"/>
          <w:sz w:val="20"/>
          <w:szCs w:val="20"/>
        </w:rPr>
        <w:t>, thereby reducing the risk for other provinces if the policy adopted subsequently proves to be not effective/popular</w:t>
      </w:r>
    </w:p>
    <w:p w14:paraId="504A37F1" w14:textId="77777777" w:rsidR="00B03596" w:rsidRPr="001D0995" w:rsidRDefault="00B03596" w:rsidP="001569B0">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A related effect of federalism is; competition b/w federal and provincial gov’ts</w:t>
      </w:r>
    </w:p>
    <w:p w14:paraId="4A50E6B3" w14:textId="77777777" w:rsidR="00B03596" w:rsidRPr="001D0995" w:rsidRDefault="00B03596" w:rsidP="00B03596">
      <w:pPr>
        <w:rPr>
          <w:rFonts w:asciiTheme="majorHAnsi" w:hAnsiTheme="majorHAnsi" w:cstheme="majorHAnsi"/>
          <w:b/>
          <w:sz w:val="20"/>
          <w:szCs w:val="20"/>
        </w:rPr>
      </w:pPr>
      <w:r w:rsidRPr="001D0995">
        <w:rPr>
          <w:rFonts w:asciiTheme="majorHAnsi" w:hAnsiTheme="majorHAnsi" w:cstheme="majorHAnsi"/>
          <w:b/>
          <w:sz w:val="20"/>
          <w:szCs w:val="20"/>
        </w:rPr>
        <w:t>Problems with Federalism</w:t>
      </w:r>
    </w:p>
    <w:p w14:paraId="1CAF4C2D" w14:textId="77777777" w:rsidR="001569B0" w:rsidRPr="001D0995" w:rsidRDefault="00B03596" w:rsidP="00B03596">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Federalism slows and limits social policy development rather than facilitates it</w:t>
      </w:r>
    </w:p>
    <w:p w14:paraId="0C0A2A73" w14:textId="77777777" w:rsidR="00B03596" w:rsidRPr="001D0995" w:rsidRDefault="00B03596" w:rsidP="00B03596">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When policy relies on federal spending power; some federal-provincial negotiations/coordination is required with policy likely being diluted/delayed</w:t>
      </w:r>
    </w:p>
    <w:p w14:paraId="7D0B37EB" w14:textId="77777777" w:rsidR="00B03596" w:rsidRPr="001D0995" w:rsidRDefault="00B03596" w:rsidP="00B03596">
      <w:pPr>
        <w:rPr>
          <w:rFonts w:asciiTheme="majorHAnsi" w:hAnsiTheme="majorHAnsi" w:cstheme="majorHAnsi"/>
          <w:b/>
          <w:sz w:val="20"/>
          <w:szCs w:val="20"/>
        </w:rPr>
      </w:pPr>
      <w:r w:rsidRPr="001D0995">
        <w:rPr>
          <w:rFonts w:asciiTheme="majorHAnsi" w:hAnsiTheme="majorHAnsi" w:cstheme="majorHAnsi"/>
          <w:b/>
          <w:sz w:val="20"/>
          <w:szCs w:val="20"/>
        </w:rPr>
        <w:t>Corporate Power and National Policy</w:t>
      </w:r>
    </w:p>
    <w:p w14:paraId="326D30C7" w14:textId="77777777" w:rsidR="001569B0" w:rsidRPr="001D0995" w:rsidRDefault="00B03596" w:rsidP="00B03596">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Global economy and the manner in which global capitalism has shaped policy making by enhancing the power of corporations</w:t>
      </w:r>
    </w:p>
    <w:p w14:paraId="21F50641" w14:textId="77777777" w:rsidR="00B03596" w:rsidRPr="001D0995" w:rsidRDefault="00B03596" w:rsidP="00B03596">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Corporate power in two forms</w:t>
      </w:r>
    </w:p>
    <w:p w14:paraId="4FFDBBC9" w14:textId="77777777" w:rsidR="00B03596" w:rsidRPr="001D0995" w:rsidRDefault="00B03596" w:rsidP="00B03596">
      <w:pPr>
        <w:pStyle w:val="ListParagraph"/>
        <w:numPr>
          <w:ilvl w:val="1"/>
          <w:numId w:val="1"/>
        </w:numPr>
        <w:rPr>
          <w:rFonts w:asciiTheme="majorHAnsi" w:hAnsiTheme="majorHAnsi" w:cstheme="majorHAnsi"/>
          <w:sz w:val="20"/>
          <w:szCs w:val="20"/>
        </w:rPr>
      </w:pPr>
      <w:r w:rsidRPr="001D0995">
        <w:rPr>
          <w:rFonts w:asciiTheme="majorHAnsi" w:hAnsiTheme="majorHAnsi" w:cstheme="majorHAnsi"/>
          <w:sz w:val="20"/>
          <w:szCs w:val="20"/>
        </w:rPr>
        <w:t xml:space="preserve">Structural power: bound in the organization of the system; firms need to be profitable to survive  and make decisions in relevancy to competition and profitability </w:t>
      </w:r>
    </w:p>
    <w:p w14:paraId="5419F57F" w14:textId="77777777" w:rsidR="00B03596" w:rsidRPr="001D0995" w:rsidRDefault="00B03596" w:rsidP="00B03596">
      <w:pPr>
        <w:pStyle w:val="ListParagraph"/>
        <w:numPr>
          <w:ilvl w:val="2"/>
          <w:numId w:val="1"/>
        </w:numPr>
        <w:rPr>
          <w:rFonts w:asciiTheme="majorHAnsi" w:hAnsiTheme="majorHAnsi" w:cstheme="majorHAnsi"/>
          <w:sz w:val="20"/>
          <w:szCs w:val="20"/>
        </w:rPr>
      </w:pPr>
      <w:r w:rsidRPr="001D0995">
        <w:rPr>
          <w:rFonts w:asciiTheme="majorHAnsi" w:hAnsiTheme="majorHAnsi" w:cstheme="majorHAnsi"/>
          <w:sz w:val="20"/>
          <w:szCs w:val="20"/>
        </w:rPr>
        <w:lastRenderedPageBreak/>
        <w:t xml:space="preserve">Social </w:t>
      </w:r>
      <w:proofErr w:type="spellStart"/>
      <w:r w:rsidRPr="001D0995">
        <w:rPr>
          <w:rFonts w:asciiTheme="majorHAnsi" w:hAnsiTheme="majorHAnsi" w:cstheme="majorHAnsi"/>
          <w:sz w:val="20"/>
          <w:szCs w:val="20"/>
        </w:rPr>
        <w:t>policeis</w:t>
      </w:r>
      <w:proofErr w:type="spellEnd"/>
      <w:r w:rsidRPr="001D0995">
        <w:rPr>
          <w:rFonts w:asciiTheme="majorHAnsi" w:hAnsiTheme="majorHAnsi" w:cstheme="majorHAnsi"/>
          <w:sz w:val="20"/>
          <w:szCs w:val="20"/>
        </w:rPr>
        <w:t xml:space="preserve"> that affect profitability by imposing greater costs on firms will lead to investment elsewhere</w:t>
      </w:r>
      <w:r w:rsidRPr="001D0995">
        <w:rPr>
          <w:rFonts w:asciiTheme="majorHAnsi" w:hAnsiTheme="majorHAnsi" w:cstheme="majorHAnsi"/>
          <w:sz w:val="20"/>
          <w:szCs w:val="20"/>
        </w:rPr>
        <w:sym w:font="Wingdings" w:char="F0E0"/>
      </w:r>
      <w:r w:rsidRPr="001D0995">
        <w:rPr>
          <w:rFonts w:asciiTheme="majorHAnsi" w:hAnsiTheme="majorHAnsi" w:cstheme="majorHAnsi"/>
          <w:sz w:val="20"/>
          <w:szCs w:val="20"/>
        </w:rPr>
        <w:t xml:space="preserve"> drop off of economic activity</w:t>
      </w:r>
    </w:p>
    <w:p w14:paraId="02EBDD0F" w14:textId="77777777" w:rsidR="00B03596" w:rsidRPr="001D0995" w:rsidRDefault="00B03596" w:rsidP="00B03596">
      <w:pPr>
        <w:pStyle w:val="ListParagraph"/>
        <w:numPr>
          <w:ilvl w:val="2"/>
          <w:numId w:val="1"/>
        </w:numPr>
        <w:rPr>
          <w:rFonts w:asciiTheme="majorHAnsi" w:hAnsiTheme="majorHAnsi" w:cstheme="majorHAnsi"/>
          <w:sz w:val="20"/>
          <w:szCs w:val="20"/>
        </w:rPr>
      </w:pPr>
      <w:r w:rsidRPr="001D0995">
        <w:rPr>
          <w:rFonts w:asciiTheme="majorHAnsi" w:hAnsiTheme="majorHAnsi" w:cstheme="majorHAnsi"/>
          <w:sz w:val="20"/>
          <w:szCs w:val="20"/>
        </w:rPr>
        <w:t>Policy making is limited to what is consistent with profitability</w:t>
      </w:r>
    </w:p>
    <w:p w14:paraId="2D8C4CB6" w14:textId="77777777" w:rsidR="00B03596" w:rsidRPr="001D0995" w:rsidRDefault="00B03596" w:rsidP="00B03596">
      <w:pPr>
        <w:pStyle w:val="ListParagraph"/>
        <w:numPr>
          <w:ilvl w:val="1"/>
          <w:numId w:val="1"/>
        </w:numPr>
        <w:rPr>
          <w:rFonts w:asciiTheme="majorHAnsi" w:hAnsiTheme="majorHAnsi" w:cstheme="majorHAnsi"/>
          <w:sz w:val="20"/>
          <w:szCs w:val="20"/>
        </w:rPr>
      </w:pPr>
      <w:r w:rsidRPr="001D0995">
        <w:rPr>
          <w:rFonts w:asciiTheme="majorHAnsi" w:hAnsiTheme="majorHAnsi" w:cstheme="majorHAnsi"/>
          <w:sz w:val="20"/>
          <w:szCs w:val="20"/>
        </w:rPr>
        <w:t>Agency power: corporations can draw on global networks of policy thinking and policy development to strengthen their own domestic cases</w:t>
      </w:r>
    </w:p>
    <w:p w14:paraId="7A67A7CD" w14:textId="77777777" w:rsidR="00B03596" w:rsidRPr="001D0995" w:rsidRDefault="00B03596" w:rsidP="00B03596">
      <w:pPr>
        <w:rPr>
          <w:rFonts w:asciiTheme="majorHAnsi" w:hAnsiTheme="majorHAnsi" w:cstheme="majorHAnsi"/>
          <w:b/>
          <w:sz w:val="20"/>
          <w:szCs w:val="20"/>
        </w:rPr>
      </w:pPr>
      <w:r w:rsidRPr="001D0995">
        <w:rPr>
          <w:rFonts w:asciiTheme="majorHAnsi" w:hAnsiTheme="majorHAnsi" w:cstheme="majorHAnsi"/>
          <w:b/>
          <w:sz w:val="20"/>
          <w:szCs w:val="20"/>
        </w:rPr>
        <w:t>Free Trade Agreements and Policy-Making</w:t>
      </w:r>
    </w:p>
    <w:p w14:paraId="759D5177" w14:textId="77777777" w:rsidR="00B03596" w:rsidRPr="001D0995" w:rsidRDefault="00B03596" w:rsidP="00B03596">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Affect social policy-making</w:t>
      </w:r>
    </w:p>
    <w:p w14:paraId="2F4B34F2" w14:textId="77777777" w:rsidR="00B03596" w:rsidRPr="001D0995" w:rsidRDefault="00B03596" w:rsidP="00B03596">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Important provisions include “non-discrimination” and “national treatment” meaning gov’t must not discriminate b/w firms on the basis of the nationality of ownership or impose “performance requirements”, or foreign investment</w:t>
      </w:r>
    </w:p>
    <w:p w14:paraId="733B0559" w14:textId="77777777" w:rsidR="00B03596" w:rsidRPr="001D0995" w:rsidRDefault="00B03596" w:rsidP="00B03596">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In social policy there are concerns that national gov’t could be subject to paying damages for lost profits if they introduced  public social programs in fields already occupied by  private providers based in other countries</w:t>
      </w:r>
    </w:p>
    <w:p w14:paraId="3A491494" w14:textId="77777777" w:rsidR="001D0995" w:rsidRPr="001D0995" w:rsidRDefault="001D0995" w:rsidP="001D0995">
      <w:pPr>
        <w:rPr>
          <w:rFonts w:asciiTheme="majorHAnsi" w:hAnsiTheme="majorHAnsi" w:cstheme="majorHAnsi"/>
          <w:b/>
          <w:sz w:val="20"/>
          <w:szCs w:val="20"/>
        </w:rPr>
      </w:pPr>
      <w:r w:rsidRPr="001D0995">
        <w:rPr>
          <w:rFonts w:asciiTheme="majorHAnsi" w:hAnsiTheme="majorHAnsi" w:cstheme="majorHAnsi"/>
          <w:b/>
          <w:sz w:val="20"/>
          <w:szCs w:val="20"/>
        </w:rPr>
        <w:t>Model 1: The Stages Model of Policy-Making</w:t>
      </w:r>
    </w:p>
    <w:p w14:paraId="20A74550" w14:textId="77777777" w:rsidR="001D0995" w:rsidRPr="001D0995" w:rsidRDefault="001D0995" w:rsidP="001D0995">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 xml:space="preserve">Based on seeing policy-making as a rational and incremental exercise in problem solving that follows a predictable process </w:t>
      </w:r>
    </w:p>
    <w:p w14:paraId="4C1AD5D8" w14:textId="77777777" w:rsidR="001D0995" w:rsidRPr="001D0995" w:rsidRDefault="001D0995" w:rsidP="001D0995">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Policy moves from identifying a problem through set</w:t>
      </w:r>
      <w:bookmarkStart w:id="0" w:name="_GoBack"/>
      <w:bookmarkEnd w:id="0"/>
      <w:r w:rsidRPr="001D0995">
        <w:rPr>
          <w:rFonts w:asciiTheme="majorHAnsi" w:hAnsiTheme="majorHAnsi" w:cstheme="majorHAnsi"/>
          <w:sz w:val="20"/>
          <w:szCs w:val="20"/>
        </w:rPr>
        <w:t>ting the addenda for gov’t action by showing how policy could address the problem</w:t>
      </w:r>
    </w:p>
    <w:p w14:paraId="3C8A99C2" w14:textId="77777777" w:rsidR="001D0995" w:rsidRPr="001D0995" w:rsidRDefault="001D0995" w:rsidP="001D0995">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 xml:space="preserve">Various options for dealing with the problem then analyzed thoroughly and assessed against a set of criteria </w:t>
      </w:r>
    </w:p>
    <w:p w14:paraId="2C397C99" w14:textId="77777777" w:rsidR="001D0995" w:rsidRPr="001D0995" w:rsidRDefault="001D0995" w:rsidP="001D0995">
      <w:pPr>
        <w:rPr>
          <w:rFonts w:asciiTheme="majorHAnsi" w:hAnsiTheme="majorHAnsi" w:cstheme="majorHAnsi"/>
          <w:b/>
          <w:sz w:val="20"/>
          <w:szCs w:val="20"/>
        </w:rPr>
      </w:pPr>
      <w:r w:rsidRPr="001D0995">
        <w:rPr>
          <w:rFonts w:asciiTheme="majorHAnsi" w:hAnsiTheme="majorHAnsi" w:cstheme="majorHAnsi"/>
          <w:b/>
          <w:sz w:val="20"/>
          <w:szCs w:val="20"/>
        </w:rPr>
        <w:t>Model 2: The Funnel of Causality Model</w:t>
      </w:r>
    </w:p>
    <w:p w14:paraId="346DBA3F" w14:textId="77777777" w:rsidR="00B03596" w:rsidRPr="001D0995" w:rsidRDefault="001D0995" w:rsidP="001D0995">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Policy decision can be seen as the result of a wide range of factors</w:t>
      </w:r>
    </w:p>
    <w:p w14:paraId="708ED35B" w14:textId="77777777" w:rsidR="001D0995" w:rsidRPr="001D0995" w:rsidRDefault="001D0995" w:rsidP="001D0995">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Those involved and strategies employed by bureaucrats, politicians, and lobbyists directly affect the policy choice</w:t>
      </w:r>
    </w:p>
    <w:p w14:paraId="324F4D69" w14:textId="77777777" w:rsidR="001D0995" w:rsidRPr="001D0995" w:rsidRDefault="001D0995" w:rsidP="001D0995">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Their choices are out of self interest however</w:t>
      </w:r>
    </w:p>
    <w:p w14:paraId="275978A8" w14:textId="77777777" w:rsidR="001D0995" w:rsidRPr="001D0995" w:rsidRDefault="001D0995" w:rsidP="001D0995">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 xml:space="preserve">Takes into account structural factors </w:t>
      </w:r>
    </w:p>
    <w:p w14:paraId="2E7691C2" w14:textId="77777777" w:rsidR="001D0995" w:rsidRPr="001D0995" w:rsidRDefault="001D0995" w:rsidP="001D0995">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Culture also a structural influence</w:t>
      </w:r>
    </w:p>
    <w:p w14:paraId="15C29952" w14:textId="77777777" w:rsidR="001D0995" w:rsidRPr="001D0995" w:rsidRDefault="001D0995" w:rsidP="001D0995">
      <w:pPr>
        <w:rPr>
          <w:rFonts w:asciiTheme="majorHAnsi" w:hAnsiTheme="majorHAnsi" w:cstheme="majorHAnsi"/>
          <w:b/>
          <w:sz w:val="20"/>
          <w:szCs w:val="20"/>
        </w:rPr>
      </w:pPr>
      <w:r w:rsidRPr="001D0995">
        <w:rPr>
          <w:rFonts w:asciiTheme="majorHAnsi" w:hAnsiTheme="majorHAnsi" w:cstheme="majorHAnsi"/>
          <w:b/>
          <w:sz w:val="20"/>
          <w:szCs w:val="20"/>
        </w:rPr>
        <w:t>Role of Civil Society in Shaping Social Policy</w:t>
      </w:r>
    </w:p>
    <w:p w14:paraId="65808A18" w14:textId="77777777" w:rsidR="001569B0" w:rsidRPr="001D0995" w:rsidRDefault="001D0995" w:rsidP="001D0995">
      <w:pPr>
        <w:pStyle w:val="ListParagraph"/>
        <w:numPr>
          <w:ilvl w:val="0"/>
          <w:numId w:val="1"/>
        </w:numPr>
        <w:rPr>
          <w:rFonts w:asciiTheme="majorHAnsi" w:hAnsiTheme="majorHAnsi" w:cstheme="majorHAnsi"/>
          <w:sz w:val="20"/>
          <w:szCs w:val="20"/>
        </w:rPr>
      </w:pPr>
      <w:r w:rsidRPr="001D0995">
        <w:rPr>
          <w:rFonts w:asciiTheme="majorHAnsi" w:hAnsiTheme="majorHAnsi" w:cstheme="majorHAnsi"/>
          <w:b/>
          <w:sz w:val="20"/>
          <w:szCs w:val="20"/>
        </w:rPr>
        <w:t xml:space="preserve">Civil society organizations </w:t>
      </w:r>
      <w:r w:rsidRPr="001D0995">
        <w:rPr>
          <w:rFonts w:asciiTheme="majorHAnsi" w:hAnsiTheme="majorHAnsi" w:cstheme="majorHAnsi"/>
          <w:sz w:val="20"/>
          <w:szCs w:val="20"/>
        </w:rPr>
        <w:t>impact at various stages of policy making</w:t>
      </w:r>
    </w:p>
    <w:p w14:paraId="0F3EBA7A" w14:textId="77777777" w:rsidR="001D0995" w:rsidRPr="001D0995" w:rsidRDefault="001D0995" w:rsidP="001D0995">
      <w:pPr>
        <w:pStyle w:val="ListParagraph"/>
        <w:numPr>
          <w:ilvl w:val="0"/>
          <w:numId w:val="1"/>
        </w:numPr>
        <w:rPr>
          <w:rFonts w:asciiTheme="majorHAnsi" w:hAnsiTheme="majorHAnsi" w:cstheme="majorHAnsi"/>
          <w:sz w:val="20"/>
          <w:szCs w:val="20"/>
        </w:rPr>
      </w:pPr>
      <w:r w:rsidRPr="001D0995">
        <w:rPr>
          <w:rFonts w:asciiTheme="majorHAnsi" w:hAnsiTheme="majorHAnsi" w:cstheme="majorHAnsi"/>
          <w:sz w:val="20"/>
          <w:szCs w:val="20"/>
        </w:rPr>
        <w:t>Organizations contribute in two ways</w:t>
      </w:r>
    </w:p>
    <w:p w14:paraId="7484822E" w14:textId="77777777" w:rsidR="001D0995" w:rsidRPr="001D0995" w:rsidRDefault="001D0995" w:rsidP="001D0995">
      <w:pPr>
        <w:pStyle w:val="ListParagraph"/>
        <w:numPr>
          <w:ilvl w:val="1"/>
          <w:numId w:val="1"/>
        </w:numPr>
        <w:rPr>
          <w:rFonts w:asciiTheme="majorHAnsi" w:hAnsiTheme="majorHAnsi" w:cstheme="majorHAnsi"/>
          <w:sz w:val="20"/>
          <w:szCs w:val="20"/>
        </w:rPr>
      </w:pPr>
      <w:r w:rsidRPr="001D0995">
        <w:rPr>
          <w:rFonts w:asciiTheme="majorHAnsi" w:hAnsiTheme="majorHAnsi" w:cstheme="majorHAnsi"/>
          <w:sz w:val="20"/>
          <w:szCs w:val="20"/>
        </w:rPr>
        <w:t>1. Relates to the role of civil society organizations transforming individual hardship into collective problems through forms of community organizing and mobilization</w:t>
      </w:r>
    </w:p>
    <w:p w14:paraId="1A8310D4" w14:textId="77777777" w:rsidR="001D0995" w:rsidRPr="001D0995" w:rsidRDefault="001D0995" w:rsidP="001D0995">
      <w:pPr>
        <w:pStyle w:val="ListParagraph"/>
        <w:numPr>
          <w:ilvl w:val="2"/>
          <w:numId w:val="1"/>
        </w:numPr>
        <w:rPr>
          <w:rFonts w:asciiTheme="majorHAnsi" w:hAnsiTheme="majorHAnsi" w:cstheme="majorHAnsi"/>
          <w:sz w:val="20"/>
          <w:szCs w:val="20"/>
        </w:rPr>
      </w:pPr>
      <w:r w:rsidRPr="001D0995">
        <w:rPr>
          <w:rFonts w:asciiTheme="majorHAnsi" w:hAnsiTheme="majorHAnsi" w:cstheme="majorHAnsi"/>
          <w:sz w:val="20"/>
          <w:szCs w:val="20"/>
        </w:rPr>
        <w:t>The possibilities for collective responses through the state begin to be identified</w:t>
      </w:r>
    </w:p>
    <w:p w14:paraId="31296112" w14:textId="77777777" w:rsidR="001D0995" w:rsidRPr="001D0995" w:rsidRDefault="001D0995" w:rsidP="001D0995">
      <w:pPr>
        <w:rPr>
          <w:rFonts w:asciiTheme="majorHAnsi" w:hAnsiTheme="majorHAnsi" w:cstheme="majorHAnsi"/>
          <w:b/>
          <w:sz w:val="20"/>
          <w:szCs w:val="20"/>
        </w:rPr>
      </w:pPr>
      <w:r w:rsidRPr="001D0995">
        <w:rPr>
          <w:rFonts w:asciiTheme="majorHAnsi" w:hAnsiTheme="majorHAnsi" w:cstheme="majorHAnsi"/>
          <w:b/>
          <w:sz w:val="20"/>
          <w:szCs w:val="20"/>
        </w:rPr>
        <w:t xml:space="preserve">Policy Advisors, Bureaucrats, and Politicians </w:t>
      </w:r>
    </w:p>
    <w:p w14:paraId="1B7DB107" w14:textId="77777777" w:rsidR="001569B0" w:rsidRDefault="00053B34" w:rsidP="00053B34">
      <w:pPr>
        <w:pStyle w:val="ListParagraph"/>
        <w:numPr>
          <w:ilvl w:val="0"/>
          <w:numId w:val="1"/>
        </w:numPr>
        <w:rPr>
          <w:rFonts w:asciiTheme="majorHAnsi" w:hAnsiTheme="majorHAnsi" w:cstheme="majorHAnsi"/>
          <w:sz w:val="20"/>
          <w:szCs w:val="20"/>
        </w:rPr>
      </w:pPr>
      <w:r>
        <w:rPr>
          <w:rFonts w:asciiTheme="majorHAnsi" w:hAnsiTheme="majorHAnsi" w:cstheme="majorHAnsi"/>
          <w:sz w:val="20"/>
          <w:szCs w:val="20"/>
        </w:rPr>
        <w:t xml:space="preserve">This policy making takes place within the bureaucracy; involving a mix of political input from the policy advisors of the gov’t, </w:t>
      </w:r>
      <w:r w:rsidRPr="00053B34">
        <w:rPr>
          <w:rFonts w:asciiTheme="majorHAnsi" w:hAnsiTheme="majorHAnsi" w:cstheme="majorHAnsi"/>
          <w:b/>
          <w:sz w:val="20"/>
          <w:szCs w:val="20"/>
        </w:rPr>
        <w:t>technical and policy expertise of the permanent bureaucracy and their consultants</w:t>
      </w:r>
    </w:p>
    <w:p w14:paraId="3FFD29F1" w14:textId="77777777" w:rsidR="00053B34" w:rsidRPr="00053B34" w:rsidRDefault="00053B34" w:rsidP="00053B34">
      <w:pPr>
        <w:pStyle w:val="ListParagraph"/>
        <w:numPr>
          <w:ilvl w:val="1"/>
          <w:numId w:val="1"/>
        </w:numPr>
        <w:rPr>
          <w:rFonts w:asciiTheme="majorHAnsi" w:hAnsiTheme="majorHAnsi" w:cstheme="majorHAnsi"/>
          <w:sz w:val="20"/>
          <w:szCs w:val="20"/>
        </w:rPr>
      </w:pPr>
      <w:r>
        <w:rPr>
          <w:rFonts w:asciiTheme="majorHAnsi" w:hAnsiTheme="majorHAnsi" w:cstheme="majorHAnsi"/>
          <w:sz w:val="20"/>
          <w:szCs w:val="20"/>
        </w:rPr>
        <w:t>Sometimes these individuals work in close dialogue with trusted organizations to ensure the policy finds willing public supporters</w:t>
      </w:r>
    </w:p>
    <w:p w14:paraId="6E3ED891" w14:textId="77777777" w:rsidR="001569B0" w:rsidRPr="00053B34" w:rsidRDefault="00053B34">
      <w:pPr>
        <w:rPr>
          <w:rFonts w:asciiTheme="majorHAnsi" w:hAnsiTheme="majorHAnsi" w:cstheme="majorHAnsi"/>
          <w:b/>
          <w:sz w:val="20"/>
          <w:szCs w:val="20"/>
        </w:rPr>
      </w:pPr>
      <w:r>
        <w:rPr>
          <w:rFonts w:asciiTheme="majorHAnsi" w:hAnsiTheme="majorHAnsi" w:cstheme="majorHAnsi"/>
          <w:b/>
          <w:sz w:val="20"/>
          <w:szCs w:val="20"/>
        </w:rPr>
        <w:t>The PMO and the Privy Council Office</w:t>
      </w:r>
    </w:p>
    <w:p w14:paraId="7C072098" w14:textId="77777777" w:rsidR="001569B0" w:rsidRPr="001569B0" w:rsidRDefault="00053B34" w:rsidP="00053B34">
      <w:pPr>
        <w:pStyle w:val="ListParagraph"/>
        <w:numPr>
          <w:ilvl w:val="0"/>
          <w:numId w:val="1"/>
        </w:numPr>
      </w:pPr>
      <w:r w:rsidRPr="00053B34">
        <w:rPr>
          <w:rFonts w:asciiTheme="majorHAnsi" w:hAnsiTheme="majorHAnsi" w:cstheme="majorHAnsi"/>
          <w:sz w:val="20"/>
          <w:szCs w:val="20"/>
        </w:rPr>
        <w:t xml:space="preserve">The agenda priorities flow largely from the Prime Minister and their partisan advisers in the </w:t>
      </w:r>
      <w:r w:rsidRPr="00053B34">
        <w:rPr>
          <w:rFonts w:asciiTheme="majorHAnsi" w:hAnsiTheme="majorHAnsi" w:cstheme="majorHAnsi"/>
          <w:b/>
          <w:sz w:val="20"/>
          <w:szCs w:val="20"/>
        </w:rPr>
        <w:t xml:space="preserve">Prime Minister’s Office (PMO), </w:t>
      </w:r>
      <w:r w:rsidRPr="00053B34">
        <w:rPr>
          <w:rFonts w:asciiTheme="majorHAnsi" w:hAnsiTheme="majorHAnsi" w:cstheme="majorHAnsi"/>
          <w:sz w:val="20"/>
          <w:szCs w:val="20"/>
        </w:rPr>
        <w:t xml:space="preserve">and the permanent bureaucracy organized by the </w:t>
      </w:r>
      <w:r w:rsidRPr="00053B34">
        <w:rPr>
          <w:rFonts w:asciiTheme="majorHAnsi" w:hAnsiTheme="majorHAnsi" w:cstheme="majorHAnsi"/>
          <w:b/>
          <w:sz w:val="20"/>
          <w:szCs w:val="20"/>
        </w:rPr>
        <w:t>Privy Council Office</w:t>
      </w:r>
    </w:p>
    <w:sectPr w:rsidR="001569B0" w:rsidRPr="001569B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14AA8" w14:textId="77777777" w:rsidR="00E4385A" w:rsidRDefault="00E4385A" w:rsidP="009859A0">
      <w:pPr>
        <w:spacing w:after="0" w:line="240" w:lineRule="auto"/>
      </w:pPr>
      <w:r>
        <w:separator/>
      </w:r>
    </w:p>
  </w:endnote>
  <w:endnote w:type="continuationSeparator" w:id="0">
    <w:p w14:paraId="47D118CD" w14:textId="77777777" w:rsidR="00E4385A" w:rsidRDefault="00E4385A" w:rsidP="00985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5C9AA" w14:textId="77777777" w:rsidR="00E4385A" w:rsidRDefault="00E4385A" w:rsidP="009859A0">
      <w:pPr>
        <w:spacing w:after="0" w:line="240" w:lineRule="auto"/>
      </w:pPr>
      <w:r>
        <w:separator/>
      </w:r>
    </w:p>
  </w:footnote>
  <w:footnote w:type="continuationSeparator" w:id="0">
    <w:p w14:paraId="07C908FE" w14:textId="77777777" w:rsidR="00E4385A" w:rsidRDefault="00E4385A" w:rsidP="009859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F550D"/>
    <w:multiLevelType w:val="hybridMultilevel"/>
    <w:tmpl w:val="2AD0E0CE"/>
    <w:lvl w:ilvl="0" w:tplc="99E6AD9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9B0"/>
    <w:rsid w:val="00053B34"/>
    <w:rsid w:val="001569B0"/>
    <w:rsid w:val="001D0995"/>
    <w:rsid w:val="009859A0"/>
    <w:rsid w:val="00B03596"/>
    <w:rsid w:val="00E438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982DB"/>
  <w15:chartTrackingRefBased/>
  <w15:docId w15:val="{E0701365-A5C9-4D70-ACBD-5A2B1DE42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69B0"/>
    <w:pPr>
      <w:ind w:left="720"/>
      <w:contextualSpacing/>
    </w:pPr>
  </w:style>
  <w:style w:type="paragraph" w:styleId="Header">
    <w:name w:val="header"/>
    <w:basedOn w:val="Normal"/>
    <w:link w:val="HeaderChar"/>
    <w:uiPriority w:val="99"/>
    <w:unhideWhenUsed/>
    <w:rsid w:val="009859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59A0"/>
  </w:style>
  <w:style w:type="paragraph" w:styleId="Footer">
    <w:name w:val="footer"/>
    <w:basedOn w:val="Normal"/>
    <w:link w:val="FooterChar"/>
    <w:uiPriority w:val="99"/>
    <w:unhideWhenUsed/>
    <w:rsid w:val="009859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59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735</Words>
  <Characters>4195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Zou</dc:creator>
  <cp:keywords/>
  <dc:description/>
  <cp:lastModifiedBy>Felicity Zou</cp:lastModifiedBy>
  <cp:revision>2</cp:revision>
  <dcterms:created xsi:type="dcterms:W3CDTF">2019-05-24T17:25:00Z</dcterms:created>
  <dcterms:modified xsi:type="dcterms:W3CDTF">2019-05-27T14:21:00Z</dcterms:modified>
</cp:coreProperties>
</file>