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E5D824" w14:textId="77777777" w:rsidR="007C225C" w:rsidRDefault="007C225C" w:rsidP="007C225C">
      <w:pPr>
        <w:pStyle w:val="NormalWeb"/>
        <w:spacing w:before="0" w:beforeAutospacing="0" w:after="0" w:afterAutospacing="0"/>
        <w:jc w:val="center"/>
        <w:rPr>
          <w:color w:val="000000"/>
        </w:rPr>
      </w:pPr>
    </w:p>
    <w:p w14:paraId="745AA262" w14:textId="77777777" w:rsidR="007C225C" w:rsidRDefault="007C225C" w:rsidP="007C225C">
      <w:pPr>
        <w:pStyle w:val="NormalWeb"/>
        <w:spacing w:before="0" w:beforeAutospacing="0" w:after="0" w:afterAutospacing="0"/>
        <w:jc w:val="center"/>
        <w:rPr>
          <w:color w:val="000000"/>
        </w:rPr>
      </w:pPr>
    </w:p>
    <w:p w14:paraId="33A9AD91" w14:textId="77777777" w:rsidR="007C225C" w:rsidRDefault="007C225C" w:rsidP="007C225C">
      <w:pPr>
        <w:pStyle w:val="NormalWeb"/>
        <w:spacing w:before="0" w:beforeAutospacing="0" w:after="0" w:afterAutospacing="0"/>
        <w:jc w:val="center"/>
        <w:rPr>
          <w:color w:val="000000"/>
        </w:rPr>
      </w:pPr>
    </w:p>
    <w:p w14:paraId="6609FF52" w14:textId="77777777" w:rsidR="007C225C" w:rsidRDefault="007C225C" w:rsidP="007C225C">
      <w:pPr>
        <w:pStyle w:val="NormalWeb"/>
        <w:spacing w:before="0" w:beforeAutospacing="0" w:after="0" w:afterAutospacing="0"/>
        <w:jc w:val="center"/>
        <w:rPr>
          <w:color w:val="000000"/>
        </w:rPr>
      </w:pPr>
    </w:p>
    <w:p w14:paraId="72777369" w14:textId="77777777" w:rsidR="007C225C" w:rsidRDefault="007C225C" w:rsidP="007C225C">
      <w:pPr>
        <w:pStyle w:val="NormalWeb"/>
        <w:spacing w:before="0" w:beforeAutospacing="0" w:after="0" w:afterAutospacing="0"/>
        <w:jc w:val="center"/>
        <w:rPr>
          <w:color w:val="000000"/>
        </w:rPr>
      </w:pPr>
    </w:p>
    <w:p w14:paraId="141A4AFB" w14:textId="77777777" w:rsidR="007C225C" w:rsidRDefault="007C225C" w:rsidP="007C225C">
      <w:pPr>
        <w:pStyle w:val="NormalWeb"/>
        <w:spacing w:before="0" w:beforeAutospacing="0" w:after="0" w:afterAutospacing="0"/>
        <w:jc w:val="center"/>
        <w:rPr>
          <w:color w:val="000000"/>
        </w:rPr>
      </w:pPr>
    </w:p>
    <w:p w14:paraId="0472B33A" w14:textId="5BE3CB72" w:rsidR="007C225C" w:rsidRDefault="007C225C" w:rsidP="007C225C">
      <w:pPr>
        <w:pStyle w:val="NormalWeb"/>
        <w:spacing w:before="0" w:beforeAutospacing="0" w:after="0" w:afterAutospacing="0"/>
        <w:jc w:val="center"/>
        <w:rPr>
          <w:rFonts w:ascii="-webkit-standard" w:hAnsi="-webkit-standard"/>
          <w:color w:val="000000"/>
        </w:rPr>
      </w:pPr>
      <w:r>
        <w:rPr>
          <w:color w:val="000000"/>
        </w:rPr>
        <w:t>Lab #2</w:t>
      </w:r>
    </w:p>
    <w:p w14:paraId="3F5279DC" w14:textId="361A895F" w:rsidR="007C225C" w:rsidRDefault="007C225C" w:rsidP="007C225C">
      <w:pPr>
        <w:pStyle w:val="NormalWeb"/>
        <w:spacing w:before="0" w:beforeAutospacing="0" w:after="0" w:afterAutospacing="0"/>
        <w:jc w:val="center"/>
        <w:rPr>
          <w:rFonts w:ascii="-webkit-standard" w:hAnsi="-webkit-standard"/>
          <w:color w:val="000000"/>
        </w:rPr>
      </w:pPr>
      <w:r>
        <w:rPr>
          <w:color w:val="000000"/>
        </w:rPr>
        <w:t>Permeability of a Red Blood Cell</w:t>
      </w:r>
    </w:p>
    <w:p w14:paraId="5A19B2D4" w14:textId="77777777" w:rsidR="007C225C" w:rsidRDefault="007C225C" w:rsidP="007C225C">
      <w:pPr>
        <w:spacing w:after="240"/>
        <w:rPr>
          <w:rFonts w:ascii="-webkit-standard" w:hAnsi="-webkit-standard"/>
          <w:color w:val="000000"/>
        </w:rPr>
      </w:pPr>
      <w:r>
        <w:rPr>
          <w:rFonts w:ascii="-webkit-standard" w:hAnsi="-webkit-standard"/>
          <w:color w:val="000000"/>
        </w:rPr>
        <w:br/>
      </w:r>
      <w:r>
        <w:rPr>
          <w:rFonts w:ascii="-webkit-standard" w:hAnsi="-webkit-standard"/>
          <w:color w:val="000000"/>
        </w:rPr>
        <w:br/>
      </w:r>
      <w:r>
        <w:rPr>
          <w:rFonts w:ascii="-webkit-standard" w:hAnsi="-webkit-standard"/>
          <w:color w:val="000000"/>
        </w:rPr>
        <w:br/>
      </w:r>
      <w:r>
        <w:rPr>
          <w:rFonts w:ascii="-webkit-standard" w:hAnsi="-webkit-standard"/>
          <w:color w:val="000000"/>
        </w:rPr>
        <w:br/>
      </w:r>
      <w:r>
        <w:rPr>
          <w:rFonts w:ascii="-webkit-standard" w:hAnsi="-webkit-standard"/>
          <w:color w:val="000000"/>
        </w:rPr>
        <w:br/>
      </w:r>
      <w:r>
        <w:rPr>
          <w:rFonts w:ascii="-webkit-standard" w:hAnsi="-webkit-standard"/>
          <w:color w:val="000000"/>
        </w:rPr>
        <w:br/>
      </w:r>
    </w:p>
    <w:p w14:paraId="26EE5AEA" w14:textId="77777777" w:rsidR="007C225C" w:rsidRDefault="007C225C" w:rsidP="007C225C">
      <w:pPr>
        <w:pStyle w:val="NormalWeb"/>
        <w:spacing w:before="0" w:beforeAutospacing="0" w:after="0" w:afterAutospacing="0"/>
        <w:jc w:val="center"/>
        <w:rPr>
          <w:rFonts w:ascii="-webkit-standard" w:hAnsi="-webkit-standard"/>
          <w:color w:val="000000"/>
        </w:rPr>
      </w:pPr>
      <w:r>
        <w:rPr>
          <w:color w:val="000000"/>
        </w:rPr>
        <w:t>Written By:</w:t>
      </w:r>
    </w:p>
    <w:p w14:paraId="427D79E0" w14:textId="77777777" w:rsidR="007C225C" w:rsidRDefault="007C225C" w:rsidP="007C225C">
      <w:pPr>
        <w:spacing w:after="240"/>
        <w:rPr>
          <w:rFonts w:ascii="-webkit-standard" w:hAnsi="-webkit-standard"/>
          <w:color w:val="000000"/>
        </w:rPr>
      </w:pPr>
    </w:p>
    <w:p w14:paraId="2D1840BF" w14:textId="3314DD60" w:rsidR="007C225C" w:rsidRPr="00506DCC" w:rsidRDefault="007C225C" w:rsidP="00506DCC">
      <w:pPr>
        <w:pStyle w:val="NormalWeb"/>
        <w:spacing w:before="0" w:beforeAutospacing="0" w:after="0" w:afterAutospacing="0"/>
        <w:jc w:val="center"/>
        <w:rPr>
          <w:color w:val="000000"/>
        </w:rPr>
      </w:pPr>
      <w:r>
        <w:rPr>
          <w:rFonts w:ascii="-webkit-standard" w:hAnsi="-webkit-standard"/>
          <w:color w:val="000000"/>
        </w:rPr>
        <w:br/>
      </w:r>
      <w:r>
        <w:rPr>
          <w:rFonts w:ascii="-webkit-standard" w:hAnsi="-webkit-standard"/>
          <w:color w:val="000000"/>
        </w:rPr>
        <w:br/>
      </w:r>
      <w:r>
        <w:rPr>
          <w:rFonts w:ascii="-webkit-standard" w:hAnsi="-webkit-standard"/>
          <w:color w:val="000000"/>
        </w:rPr>
        <w:br/>
      </w:r>
      <w:r>
        <w:rPr>
          <w:rFonts w:ascii="-webkit-standard" w:hAnsi="-webkit-standard"/>
          <w:color w:val="000000"/>
        </w:rPr>
        <w:br/>
      </w:r>
      <w:r>
        <w:rPr>
          <w:rFonts w:ascii="-webkit-standard" w:hAnsi="-webkit-standard"/>
          <w:color w:val="000000"/>
        </w:rPr>
        <w:br/>
      </w:r>
      <w:r>
        <w:rPr>
          <w:rFonts w:ascii="-webkit-standard" w:hAnsi="-webkit-standard"/>
          <w:color w:val="000000"/>
        </w:rPr>
        <w:br/>
      </w:r>
    </w:p>
    <w:p w14:paraId="2E84326A" w14:textId="77777777" w:rsidR="00506DCC" w:rsidRDefault="007C225C" w:rsidP="00506DCC">
      <w:pPr>
        <w:pStyle w:val="NormalWeb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TA:</w:t>
      </w:r>
      <w:r w:rsidR="00506DCC" w:rsidRPr="00506DCC">
        <w:rPr>
          <w:color w:val="000000"/>
        </w:rPr>
        <w:t xml:space="preserve"> </w:t>
      </w:r>
    </w:p>
    <w:p w14:paraId="27A66FA2" w14:textId="69138FE5" w:rsidR="00506DCC" w:rsidRPr="00506DCC" w:rsidRDefault="00506DCC" w:rsidP="00506DCC">
      <w:pPr>
        <w:pStyle w:val="NormalWeb"/>
        <w:spacing w:before="0" w:beforeAutospacing="0" w:after="0" w:afterAutospacing="0"/>
        <w:jc w:val="center"/>
        <w:rPr>
          <w:color w:val="000000"/>
        </w:rPr>
      </w:pPr>
      <w:proofErr w:type="spellStart"/>
      <w:r w:rsidRPr="00506DCC">
        <w:rPr>
          <w:color w:val="000000"/>
        </w:rPr>
        <w:t>Hebah</w:t>
      </w:r>
      <w:proofErr w:type="spellEnd"/>
      <w:r w:rsidRPr="00506DCC">
        <w:rPr>
          <w:color w:val="000000"/>
        </w:rPr>
        <w:t xml:space="preserve"> </w:t>
      </w:r>
      <w:proofErr w:type="spellStart"/>
      <w:r w:rsidRPr="00506DCC">
        <w:rPr>
          <w:color w:val="000000"/>
        </w:rPr>
        <w:t>Mejbel</w:t>
      </w:r>
      <w:proofErr w:type="spellEnd"/>
    </w:p>
    <w:p w14:paraId="1DE902E0" w14:textId="77777777" w:rsidR="00506DCC" w:rsidRPr="00506DCC" w:rsidRDefault="00506DCC" w:rsidP="00506DCC">
      <w:pPr>
        <w:pStyle w:val="NormalWeb"/>
        <w:spacing w:before="0" w:beforeAutospacing="0" w:after="0" w:afterAutospacing="0"/>
        <w:jc w:val="center"/>
        <w:rPr>
          <w:color w:val="000000"/>
        </w:rPr>
      </w:pPr>
      <w:r w:rsidRPr="00506DCC">
        <w:rPr>
          <w:color w:val="000000"/>
        </w:rPr>
        <w:t>Braydon Hall</w:t>
      </w:r>
    </w:p>
    <w:p w14:paraId="59A43E68" w14:textId="77777777" w:rsidR="00506DCC" w:rsidRDefault="00506DCC" w:rsidP="00506DCC"/>
    <w:p w14:paraId="1678A66C" w14:textId="58BEB805" w:rsidR="007C225C" w:rsidRDefault="007C225C" w:rsidP="007C225C">
      <w:pPr>
        <w:pStyle w:val="NormalWeb"/>
        <w:spacing w:before="0" w:beforeAutospacing="0" w:after="0" w:afterAutospacing="0"/>
        <w:jc w:val="center"/>
        <w:rPr>
          <w:rFonts w:ascii="-webkit-standard" w:hAnsi="-webkit-standard"/>
          <w:color w:val="000000"/>
        </w:rPr>
      </w:pPr>
    </w:p>
    <w:p w14:paraId="2D953834" w14:textId="4E6A12C1" w:rsidR="007C225C" w:rsidRDefault="00506DCC" w:rsidP="007C225C">
      <w:pPr>
        <w:pStyle w:val="NormalWeb"/>
        <w:spacing w:before="0" w:beforeAutospacing="0" w:after="0" w:afterAutospacing="0"/>
        <w:jc w:val="center"/>
        <w:rPr>
          <w:rFonts w:ascii="-webkit-standard" w:hAnsi="-webkit-standard"/>
          <w:color w:val="000000"/>
        </w:rPr>
      </w:pPr>
      <w:r>
        <w:rPr>
          <w:color w:val="000000"/>
        </w:rPr>
        <w:t>BIO1140 B01</w:t>
      </w:r>
      <w:bookmarkStart w:id="0" w:name="_GoBack"/>
      <w:bookmarkEnd w:id="0"/>
    </w:p>
    <w:p w14:paraId="5099FADB" w14:textId="77777777" w:rsidR="007C225C" w:rsidRDefault="007C225C" w:rsidP="007C225C">
      <w:pPr>
        <w:spacing w:after="240"/>
        <w:rPr>
          <w:rFonts w:ascii="-webkit-standard" w:hAnsi="-webkit-standard"/>
          <w:color w:val="000000"/>
        </w:rPr>
      </w:pPr>
      <w:r>
        <w:rPr>
          <w:rFonts w:ascii="-webkit-standard" w:hAnsi="-webkit-standard"/>
          <w:color w:val="000000"/>
        </w:rPr>
        <w:br/>
      </w:r>
      <w:r>
        <w:rPr>
          <w:rFonts w:ascii="-webkit-standard" w:hAnsi="-webkit-standard"/>
          <w:color w:val="000000"/>
        </w:rPr>
        <w:br/>
      </w:r>
      <w:r>
        <w:rPr>
          <w:rFonts w:ascii="-webkit-standard" w:hAnsi="-webkit-standard"/>
          <w:color w:val="000000"/>
        </w:rPr>
        <w:br/>
      </w:r>
      <w:r>
        <w:rPr>
          <w:rFonts w:ascii="-webkit-standard" w:hAnsi="-webkit-standard"/>
          <w:color w:val="000000"/>
        </w:rPr>
        <w:br/>
      </w:r>
    </w:p>
    <w:p w14:paraId="3E3986D7" w14:textId="01A56C96" w:rsidR="007C225C" w:rsidRDefault="007C225C" w:rsidP="007C225C">
      <w:pPr>
        <w:pStyle w:val="NormalWeb"/>
        <w:spacing w:before="0" w:beforeAutospacing="0" w:after="0" w:afterAutospacing="0"/>
        <w:jc w:val="center"/>
        <w:rPr>
          <w:rFonts w:ascii="-webkit-standard" w:hAnsi="-webkit-standard"/>
          <w:color w:val="000000"/>
        </w:rPr>
      </w:pPr>
      <w:r>
        <w:rPr>
          <w:color w:val="000000"/>
        </w:rPr>
        <w:t>February 1</w:t>
      </w:r>
      <w:r w:rsidR="00B92DA4">
        <w:rPr>
          <w:color w:val="000000"/>
        </w:rPr>
        <w:t>1</w:t>
      </w:r>
      <w:r>
        <w:rPr>
          <w:color w:val="000000"/>
        </w:rPr>
        <w:t>, 2019</w:t>
      </w:r>
    </w:p>
    <w:p w14:paraId="3FF6B36F" w14:textId="77777777" w:rsidR="007C225C" w:rsidRDefault="007C225C" w:rsidP="007C225C">
      <w:pPr>
        <w:spacing w:after="240"/>
      </w:pPr>
      <w:r>
        <w:rPr>
          <w:rFonts w:ascii="-webkit-standard" w:hAnsi="-webkit-standard"/>
          <w:color w:val="000000"/>
        </w:rPr>
        <w:br/>
      </w:r>
      <w:r>
        <w:rPr>
          <w:rFonts w:ascii="-webkit-standard" w:hAnsi="-webkit-standard"/>
          <w:color w:val="000000"/>
        </w:rPr>
        <w:br/>
      </w:r>
      <w:r>
        <w:rPr>
          <w:rFonts w:ascii="-webkit-standard" w:hAnsi="-webkit-standard"/>
          <w:color w:val="000000"/>
        </w:rPr>
        <w:br/>
      </w:r>
    </w:p>
    <w:p w14:paraId="59E779FD" w14:textId="77777777" w:rsidR="007C225C" w:rsidRDefault="007C225C" w:rsidP="00D230EF"/>
    <w:p w14:paraId="7CEC7D17" w14:textId="5B16BB0C" w:rsidR="00D230EF" w:rsidRPr="00FB4F22" w:rsidRDefault="00D230EF" w:rsidP="00D230EF">
      <w:r w:rsidRPr="00FB4F22">
        <w:lastRenderedPageBreak/>
        <w:t>Table 1: Average mean and standard error observed for the time (s) required for hemolysis to occur in 5 different substances including distilled water, Glycerol, ethylene glycol, sucrose, and urea</w:t>
      </w:r>
      <w:r>
        <w:t>, each substance being</w:t>
      </w:r>
      <w:r w:rsidRPr="00FB4F22">
        <w:t xml:space="preserve"> tested over </w:t>
      </w:r>
      <w:r w:rsidR="003C40FD">
        <w:t>three 5</w:t>
      </w:r>
      <w:r w:rsidR="00B92DA4">
        <w:t xml:space="preserve"> </w:t>
      </w:r>
      <w:r w:rsidR="003C40FD">
        <w:t>mL</w:t>
      </w:r>
      <w:r w:rsidRPr="00FB4F22">
        <w:t xml:space="preserve"> trials.</w:t>
      </w:r>
    </w:p>
    <w:p w14:paraId="1787D7F7" w14:textId="77777777" w:rsidR="00D230EF" w:rsidRPr="00FB4F22" w:rsidRDefault="00D230EF" w:rsidP="00D230EF"/>
    <w:tbl>
      <w:tblPr>
        <w:tblStyle w:val="TableGrid"/>
        <w:tblW w:w="0" w:type="auto"/>
        <w:tblLook w:val="0620" w:firstRow="1" w:lastRow="0" w:firstColumn="0" w:lastColumn="0" w:noHBand="1" w:noVBand="1"/>
      </w:tblPr>
      <w:tblGrid>
        <w:gridCol w:w="3116"/>
        <w:gridCol w:w="3117"/>
        <w:gridCol w:w="3117"/>
      </w:tblGrid>
      <w:tr w:rsidR="00D230EF" w:rsidRPr="00FB4F22" w14:paraId="661905EF" w14:textId="77777777" w:rsidTr="00E5699F">
        <w:tc>
          <w:tcPr>
            <w:tcW w:w="311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5174D4E7" w14:textId="77777777" w:rsidR="00D230EF" w:rsidRPr="00FB4F22" w:rsidRDefault="00D230EF" w:rsidP="00E5699F"/>
        </w:tc>
        <w:tc>
          <w:tcPr>
            <w:tcW w:w="311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0A188846" w14:textId="77777777" w:rsidR="00D230EF" w:rsidRPr="00FB4F22" w:rsidRDefault="00D230EF" w:rsidP="00E5699F">
            <w:pPr>
              <w:jc w:val="center"/>
            </w:pPr>
            <w:r w:rsidRPr="00FB4F22">
              <w:t>Average Mean (s)</w:t>
            </w:r>
          </w:p>
        </w:tc>
        <w:tc>
          <w:tcPr>
            <w:tcW w:w="311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6A309D8C" w14:textId="77777777" w:rsidR="00D230EF" w:rsidRPr="00FB4F22" w:rsidRDefault="00D230EF" w:rsidP="00E5699F">
            <w:pPr>
              <w:jc w:val="center"/>
            </w:pPr>
            <w:r w:rsidRPr="00FB4F22">
              <w:t>Standard Error</w:t>
            </w:r>
          </w:p>
        </w:tc>
      </w:tr>
      <w:tr w:rsidR="00D230EF" w:rsidRPr="00FB4F22" w14:paraId="3B1817FC" w14:textId="77777777" w:rsidTr="00E5699F">
        <w:tc>
          <w:tcPr>
            <w:tcW w:w="311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9058840" w14:textId="77777777" w:rsidR="00D230EF" w:rsidRPr="00FB4F22" w:rsidRDefault="00D230EF" w:rsidP="00E5699F">
            <w:r w:rsidRPr="00FB4F22">
              <w:t>Distilled Water</w:t>
            </w:r>
          </w:p>
        </w:tc>
        <w:tc>
          <w:tcPr>
            <w:tcW w:w="3117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448E4B5" w14:textId="251BFD89" w:rsidR="00D230EF" w:rsidRPr="00FB4F22" w:rsidRDefault="00D230EF" w:rsidP="00E5699F">
            <w:pPr>
              <w:jc w:val="center"/>
            </w:pPr>
            <w:r w:rsidRPr="00FB4F22">
              <w:t>&lt;2</w:t>
            </w:r>
            <w:r w:rsidR="000F2B15" w:rsidRPr="00FB4F22">
              <w:rPr>
                <w:rStyle w:val="FootnoteReference"/>
              </w:rPr>
              <w:footnoteRef/>
            </w:r>
          </w:p>
        </w:tc>
        <w:tc>
          <w:tcPr>
            <w:tcW w:w="3117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B7AA4FB" w14:textId="77777777" w:rsidR="00D230EF" w:rsidRPr="00FB4F22" w:rsidRDefault="00D230EF" w:rsidP="00E5699F">
            <w:pPr>
              <w:jc w:val="center"/>
            </w:pPr>
            <w:r w:rsidRPr="00FB4F22">
              <w:t>0</w:t>
            </w:r>
          </w:p>
        </w:tc>
      </w:tr>
      <w:tr w:rsidR="00D230EF" w:rsidRPr="00FB4F22" w14:paraId="79D6436E" w14:textId="77777777" w:rsidTr="00E5699F">
        <w:tc>
          <w:tcPr>
            <w:tcW w:w="311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65D007B" w14:textId="77777777" w:rsidR="00D230EF" w:rsidRPr="00FB4F22" w:rsidRDefault="00D230EF" w:rsidP="00E5699F">
            <w:r w:rsidRPr="00FB4F22">
              <w:t>Glycerol 0.3 M</w:t>
            </w:r>
          </w:p>
        </w:tc>
        <w:tc>
          <w:tcPr>
            <w:tcW w:w="31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8E831AB" w14:textId="77777777" w:rsidR="00D230EF" w:rsidRPr="00FB4F22" w:rsidRDefault="00D230EF" w:rsidP="00E5699F">
            <w:pPr>
              <w:jc w:val="center"/>
            </w:pPr>
            <w:r w:rsidRPr="00FB4F22">
              <w:t>810</w:t>
            </w:r>
          </w:p>
        </w:tc>
        <w:tc>
          <w:tcPr>
            <w:tcW w:w="31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EC655CB" w14:textId="77777777" w:rsidR="00D230EF" w:rsidRPr="00FB4F22" w:rsidRDefault="00D230EF" w:rsidP="00E5699F">
            <w:pPr>
              <w:jc w:val="center"/>
            </w:pPr>
            <w:r w:rsidRPr="00FB4F22">
              <w:t>390</w:t>
            </w:r>
          </w:p>
        </w:tc>
      </w:tr>
      <w:tr w:rsidR="00D230EF" w:rsidRPr="00FB4F22" w14:paraId="559A781D" w14:textId="77777777" w:rsidTr="00E5699F">
        <w:tc>
          <w:tcPr>
            <w:tcW w:w="311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BE5C860" w14:textId="77777777" w:rsidR="00D230EF" w:rsidRPr="00FB4F22" w:rsidRDefault="00D230EF" w:rsidP="00E5699F">
            <w:r w:rsidRPr="00FB4F22">
              <w:t>Ethylene glycol 0.3 M</w:t>
            </w:r>
          </w:p>
        </w:tc>
        <w:tc>
          <w:tcPr>
            <w:tcW w:w="31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944D6A1" w14:textId="77777777" w:rsidR="00D230EF" w:rsidRPr="00FB4F22" w:rsidRDefault="00D230EF" w:rsidP="00E5699F">
            <w:pPr>
              <w:jc w:val="center"/>
            </w:pPr>
            <w:r w:rsidRPr="00FB4F22">
              <w:t>16.7</w:t>
            </w:r>
          </w:p>
        </w:tc>
        <w:tc>
          <w:tcPr>
            <w:tcW w:w="31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0EAAA77" w14:textId="77777777" w:rsidR="00D230EF" w:rsidRPr="00FB4F22" w:rsidRDefault="00D230EF" w:rsidP="00E5699F">
            <w:pPr>
              <w:jc w:val="center"/>
            </w:pPr>
            <w:r w:rsidRPr="00FB4F22">
              <w:t>2</w:t>
            </w:r>
          </w:p>
        </w:tc>
      </w:tr>
      <w:tr w:rsidR="00D230EF" w:rsidRPr="00FB4F22" w14:paraId="7137F113" w14:textId="77777777" w:rsidTr="00E5699F">
        <w:tc>
          <w:tcPr>
            <w:tcW w:w="311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1FEC50E" w14:textId="77777777" w:rsidR="00D230EF" w:rsidRPr="00FB4F22" w:rsidRDefault="00D230EF" w:rsidP="00E5699F">
            <w:r w:rsidRPr="00FB4F22">
              <w:t>Sucrose 0.3 M</w:t>
            </w:r>
          </w:p>
        </w:tc>
        <w:tc>
          <w:tcPr>
            <w:tcW w:w="31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5DA7FBB" w14:textId="7587BAD0" w:rsidR="00D230EF" w:rsidRPr="00FB4F22" w:rsidRDefault="00D230EF" w:rsidP="00E5699F">
            <w:pPr>
              <w:jc w:val="center"/>
            </w:pPr>
            <w:r w:rsidRPr="00FB4F22">
              <w:t>&gt;1200</w:t>
            </w:r>
            <w:r w:rsidR="000F2B15" w:rsidRPr="00FB4F22">
              <w:rPr>
                <w:rStyle w:val="FootnoteReference"/>
              </w:rPr>
              <w:t>2</w:t>
            </w:r>
          </w:p>
        </w:tc>
        <w:tc>
          <w:tcPr>
            <w:tcW w:w="31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A62F402" w14:textId="77777777" w:rsidR="00D230EF" w:rsidRPr="00FB4F22" w:rsidRDefault="00D230EF" w:rsidP="00E5699F">
            <w:pPr>
              <w:jc w:val="center"/>
            </w:pPr>
            <w:r w:rsidRPr="00FB4F22">
              <w:t>0</w:t>
            </w:r>
          </w:p>
        </w:tc>
      </w:tr>
      <w:tr w:rsidR="00D230EF" w:rsidRPr="00FB4F22" w14:paraId="02F171BF" w14:textId="77777777" w:rsidTr="00E5699F">
        <w:tc>
          <w:tcPr>
            <w:tcW w:w="311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0A286BE1" w14:textId="77777777" w:rsidR="00D230EF" w:rsidRPr="00FB4F22" w:rsidRDefault="00D230EF" w:rsidP="00E5699F">
            <w:r w:rsidRPr="00FB4F22">
              <w:t>Urea 0.3 M</w:t>
            </w:r>
          </w:p>
        </w:tc>
        <w:tc>
          <w:tcPr>
            <w:tcW w:w="311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4BBF4186" w14:textId="77777777" w:rsidR="00D230EF" w:rsidRPr="00FB4F22" w:rsidRDefault="00D230EF" w:rsidP="00E5699F">
            <w:pPr>
              <w:jc w:val="center"/>
            </w:pPr>
            <w:r w:rsidRPr="00400316">
              <w:t>4.7</w:t>
            </w:r>
          </w:p>
        </w:tc>
        <w:tc>
          <w:tcPr>
            <w:tcW w:w="311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034180A8" w14:textId="77777777" w:rsidR="00D230EF" w:rsidRPr="00FB4F22" w:rsidRDefault="00D230EF" w:rsidP="00E5699F">
            <w:pPr>
              <w:jc w:val="center"/>
            </w:pPr>
            <w:r w:rsidRPr="00FB4F22">
              <w:t>1.5</w:t>
            </w:r>
          </w:p>
        </w:tc>
      </w:tr>
    </w:tbl>
    <w:p w14:paraId="03A54F29" w14:textId="77777777" w:rsidR="00D230EF" w:rsidRPr="00FB4F22" w:rsidRDefault="00D230EF" w:rsidP="00D230EF">
      <w:pPr>
        <w:pStyle w:val="FootnoteText"/>
        <w:rPr>
          <w:rFonts w:ascii="Times New Roman" w:hAnsi="Times New Roman" w:cs="Times New Roman"/>
        </w:rPr>
      </w:pPr>
      <w:r w:rsidRPr="00FB4F22">
        <w:rPr>
          <w:rStyle w:val="FootnoteReference"/>
          <w:rFonts w:ascii="Times New Roman" w:hAnsi="Times New Roman" w:cs="Times New Roman"/>
        </w:rPr>
        <w:footnoteRef/>
      </w:r>
      <w:r w:rsidRPr="00FB4F22">
        <w:rPr>
          <w:rFonts w:ascii="Times New Roman" w:hAnsi="Times New Roman" w:cs="Times New Roman"/>
        </w:rPr>
        <w:t xml:space="preserve"> &lt;2 refers to hemolysis that took place immediately or in less than 2 seconds. </w:t>
      </w:r>
    </w:p>
    <w:p w14:paraId="77DA86CB" w14:textId="77777777" w:rsidR="00D230EF" w:rsidRPr="00FB4F22" w:rsidRDefault="00D230EF" w:rsidP="00D230EF">
      <w:pPr>
        <w:pStyle w:val="FootnoteText"/>
        <w:rPr>
          <w:rFonts w:ascii="Times New Roman" w:hAnsi="Times New Roman" w:cs="Times New Roman"/>
        </w:rPr>
      </w:pPr>
      <w:r w:rsidRPr="00FB4F22">
        <w:rPr>
          <w:rStyle w:val="FootnoteReference"/>
          <w:rFonts w:ascii="Times New Roman" w:hAnsi="Times New Roman" w:cs="Times New Roman"/>
        </w:rPr>
        <w:t>2</w:t>
      </w:r>
      <w:r w:rsidRPr="00FB4F22">
        <w:rPr>
          <w:rFonts w:ascii="Times New Roman" w:hAnsi="Times New Roman" w:cs="Times New Roman"/>
        </w:rPr>
        <w:t xml:space="preserve"> &gt;1200 refers to hemolysis that took over 20 minutes to occur.</w:t>
      </w:r>
    </w:p>
    <w:p w14:paraId="65DE51F6" w14:textId="77777777" w:rsidR="000F2B15" w:rsidRDefault="000F2B15"/>
    <w:p w14:paraId="6F461643" w14:textId="77777777" w:rsidR="000F2B15" w:rsidRDefault="000F2B15"/>
    <w:p w14:paraId="6019FE18" w14:textId="77777777" w:rsidR="000F2B15" w:rsidRDefault="000F2B15"/>
    <w:p w14:paraId="077D5D0E" w14:textId="77777777" w:rsidR="000F2B15" w:rsidRDefault="000F2B15"/>
    <w:p w14:paraId="76C165E0" w14:textId="77777777" w:rsidR="000F2B15" w:rsidRDefault="000F2B15"/>
    <w:p w14:paraId="42119B23" w14:textId="77777777" w:rsidR="000F2B15" w:rsidRDefault="000F2B15"/>
    <w:p w14:paraId="68555FE4" w14:textId="77777777" w:rsidR="000F2B15" w:rsidRDefault="000F2B15"/>
    <w:p w14:paraId="4A67AC7F" w14:textId="77777777" w:rsidR="000F2B15" w:rsidRDefault="000F2B15"/>
    <w:p w14:paraId="7D29F37C" w14:textId="77777777" w:rsidR="000F2B15" w:rsidRDefault="000F2B15"/>
    <w:p w14:paraId="3166109A" w14:textId="77777777" w:rsidR="000F2B15" w:rsidRDefault="000F2B15"/>
    <w:p w14:paraId="5C9299A2" w14:textId="77777777" w:rsidR="000F2B15" w:rsidRDefault="000F2B15"/>
    <w:p w14:paraId="0E729672" w14:textId="77777777" w:rsidR="000F2B15" w:rsidRDefault="000F2B15"/>
    <w:p w14:paraId="3D2C9611" w14:textId="77777777" w:rsidR="000F2B15" w:rsidRDefault="000F2B15"/>
    <w:p w14:paraId="15A03E18" w14:textId="77777777" w:rsidR="000F2B15" w:rsidRDefault="000F2B15"/>
    <w:p w14:paraId="66A2110A" w14:textId="77777777" w:rsidR="000F2B15" w:rsidRDefault="000F2B15"/>
    <w:p w14:paraId="7F45B45C" w14:textId="77777777" w:rsidR="000F2B15" w:rsidRDefault="000F2B15"/>
    <w:p w14:paraId="1F930B02" w14:textId="77777777" w:rsidR="000F2B15" w:rsidRDefault="000F2B15"/>
    <w:p w14:paraId="6F51322B" w14:textId="77777777" w:rsidR="000F2B15" w:rsidRDefault="000F2B15"/>
    <w:p w14:paraId="768DCEC9" w14:textId="77777777" w:rsidR="000F2B15" w:rsidRDefault="000F2B15"/>
    <w:p w14:paraId="55652474" w14:textId="77777777" w:rsidR="000F2B15" w:rsidRDefault="000F2B15"/>
    <w:p w14:paraId="09DE1477" w14:textId="77777777" w:rsidR="000F2B15" w:rsidRDefault="000F2B15"/>
    <w:p w14:paraId="1F31DAAD" w14:textId="77777777" w:rsidR="000F2B15" w:rsidRDefault="000F2B15"/>
    <w:p w14:paraId="2856108A" w14:textId="77777777" w:rsidR="000F2B15" w:rsidRDefault="000F2B15"/>
    <w:p w14:paraId="11E74A02" w14:textId="77777777" w:rsidR="000F2B15" w:rsidRDefault="000F2B15"/>
    <w:p w14:paraId="648CC51A" w14:textId="77777777" w:rsidR="000F2B15" w:rsidRDefault="000F2B15"/>
    <w:p w14:paraId="4A4D71DC" w14:textId="77777777" w:rsidR="000F2B15" w:rsidRDefault="000F2B15"/>
    <w:p w14:paraId="1AD327B8" w14:textId="77777777" w:rsidR="000F2B15" w:rsidRDefault="000F2B15"/>
    <w:p w14:paraId="03A13B33" w14:textId="77777777" w:rsidR="000F2B15" w:rsidRDefault="000F2B15"/>
    <w:p w14:paraId="5FE6292B" w14:textId="77777777" w:rsidR="000F2B15" w:rsidRDefault="000F2B15"/>
    <w:p w14:paraId="20238F2D" w14:textId="77777777" w:rsidR="000F2B15" w:rsidRDefault="000F2B15"/>
    <w:p w14:paraId="03133239" w14:textId="77777777" w:rsidR="000F2B15" w:rsidRDefault="000F2B15"/>
    <w:p w14:paraId="7CB0E81C" w14:textId="77777777" w:rsidR="000F2B15" w:rsidRDefault="000F2B15"/>
    <w:p w14:paraId="14654FB2" w14:textId="77777777" w:rsidR="000F2B15" w:rsidRDefault="000F2B15"/>
    <w:p w14:paraId="12D122FC" w14:textId="77777777" w:rsidR="000F2B15" w:rsidRDefault="000F2B15"/>
    <w:p w14:paraId="02ED9548" w14:textId="77777777" w:rsidR="000F2B15" w:rsidRDefault="000F2B15"/>
    <w:p w14:paraId="40752506" w14:textId="77777777" w:rsidR="000F2B15" w:rsidRDefault="000F2B15"/>
    <w:p w14:paraId="15720715" w14:textId="2B463BE9" w:rsidR="00950543" w:rsidRDefault="00D230EF">
      <w:r w:rsidRPr="00D230EF">
        <w:t>Analysis:</w:t>
      </w:r>
    </w:p>
    <w:p w14:paraId="5A9532FF" w14:textId="387E29CF" w:rsidR="001D513F" w:rsidRPr="001D513F" w:rsidRDefault="00D230EF" w:rsidP="001D513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1D513F">
        <w:rPr>
          <w:rFonts w:ascii="Times New Roman" w:hAnsi="Times New Roman" w:cs="Times New Roman"/>
        </w:rPr>
        <w:t>The factors</w:t>
      </w:r>
      <w:r w:rsidR="00E66544">
        <w:rPr>
          <w:rFonts w:ascii="Times New Roman" w:hAnsi="Times New Roman" w:cs="Times New Roman"/>
        </w:rPr>
        <w:t xml:space="preserve"> </w:t>
      </w:r>
      <w:r w:rsidRPr="001D513F">
        <w:rPr>
          <w:rFonts w:ascii="Times New Roman" w:hAnsi="Times New Roman" w:cs="Times New Roman"/>
        </w:rPr>
        <w:t xml:space="preserve">that affect the diffusion of the solutes tested in the permeability experiment are </w:t>
      </w:r>
      <w:r w:rsidR="000F2B15" w:rsidRPr="001D513F">
        <w:rPr>
          <w:rFonts w:ascii="Times New Roman" w:hAnsi="Times New Roman" w:cs="Times New Roman"/>
        </w:rPr>
        <w:t>the polarity and the size of the molecule</w:t>
      </w:r>
      <w:r w:rsidR="00B92DA4">
        <w:rPr>
          <w:rFonts w:ascii="Times New Roman" w:hAnsi="Times New Roman" w:cs="Times New Roman"/>
        </w:rPr>
        <w:t>s</w:t>
      </w:r>
      <w:r w:rsidR="000F2B15" w:rsidRPr="001D513F">
        <w:rPr>
          <w:rFonts w:ascii="Times New Roman" w:hAnsi="Times New Roman" w:cs="Times New Roman"/>
        </w:rPr>
        <w:t>.</w:t>
      </w:r>
    </w:p>
    <w:p w14:paraId="38134BE2" w14:textId="515D5EF8" w:rsidR="001D513F" w:rsidRPr="001D513F" w:rsidRDefault="00764640" w:rsidP="001D513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1D513F">
        <w:rPr>
          <w:rFonts w:ascii="Times New Roman" w:hAnsi="Times New Roman" w:cs="Times New Roman"/>
        </w:rPr>
        <w:t>The polarity of a solute</w:t>
      </w:r>
      <w:r w:rsidR="000F2B15" w:rsidRPr="001D513F">
        <w:rPr>
          <w:rFonts w:ascii="Times New Roman" w:hAnsi="Times New Roman" w:cs="Times New Roman"/>
        </w:rPr>
        <w:t xml:space="preserve"> affects the diffusion </w:t>
      </w:r>
      <w:r w:rsidRPr="001D513F">
        <w:rPr>
          <w:rFonts w:ascii="Times New Roman" w:hAnsi="Times New Roman" w:cs="Times New Roman"/>
        </w:rPr>
        <w:t>rate</w:t>
      </w:r>
      <w:r w:rsidR="000F2B15" w:rsidRPr="001D513F">
        <w:rPr>
          <w:rFonts w:ascii="Times New Roman" w:hAnsi="Times New Roman" w:cs="Times New Roman"/>
        </w:rPr>
        <w:t xml:space="preserve"> because </w:t>
      </w:r>
      <w:r w:rsidRPr="001D513F">
        <w:rPr>
          <w:rFonts w:ascii="Times New Roman" w:hAnsi="Times New Roman" w:cs="Times New Roman"/>
        </w:rPr>
        <w:t xml:space="preserve">the plasma membrane is made of an amphipathic phospholipid bilayer which has a polar head and non-polar tails. If a solute contains non-polar molecules or small polar molecules, they will diffuse across the membrane much faster because the membrane itself is lipid soluble. Since urea and ethylene glycol are both non-polar molecules, they will diffuse across the membrane much faster and have a lower diffusion rate. This is evident through their low average mean times. This indicates that the more polar a molecule is, such as sucrose and glycerol, the longer it will take them to diffuse. </w:t>
      </w:r>
      <w:r w:rsidR="00C74B86" w:rsidRPr="001D513F">
        <w:rPr>
          <w:rFonts w:ascii="Times New Roman" w:hAnsi="Times New Roman" w:cs="Times New Roman"/>
        </w:rPr>
        <w:t>In regard to</w:t>
      </w:r>
      <w:r w:rsidR="00F01D6C" w:rsidRPr="001D513F">
        <w:rPr>
          <w:rFonts w:ascii="Times New Roman" w:hAnsi="Times New Roman" w:cs="Times New Roman"/>
        </w:rPr>
        <w:t xml:space="preserve"> the size of the molecule, </w:t>
      </w:r>
      <w:r w:rsidR="00C74B86" w:rsidRPr="001D513F">
        <w:rPr>
          <w:rFonts w:ascii="Times New Roman" w:hAnsi="Times New Roman" w:cs="Times New Roman"/>
        </w:rPr>
        <w:t xml:space="preserve">it will affect the diffusion rate because the larger the size of a molecule, the more energy is required for it to be diffused. </w:t>
      </w:r>
      <w:r w:rsidR="007C225C" w:rsidRPr="001D513F">
        <w:rPr>
          <w:rFonts w:ascii="Times New Roman" w:hAnsi="Times New Roman" w:cs="Times New Roman"/>
        </w:rPr>
        <w:t>Therefore,</w:t>
      </w:r>
      <w:r w:rsidR="00C74B86" w:rsidRPr="001D513F">
        <w:rPr>
          <w:rFonts w:ascii="Times New Roman" w:hAnsi="Times New Roman" w:cs="Times New Roman"/>
        </w:rPr>
        <w:t xml:space="preserve"> smaller sized molecules will have a smaller diffusion rate. Since water is a small molecule </w:t>
      </w:r>
      <w:r w:rsidR="001D513F" w:rsidRPr="001D513F">
        <w:rPr>
          <w:rFonts w:ascii="Times New Roman" w:hAnsi="Times New Roman" w:cs="Times New Roman"/>
        </w:rPr>
        <w:t>it will pass through the plasma membrane much quicker than sucrose whose has a molecular weight of 342.3 g/mol rather than 18.01528 g/mol.</w:t>
      </w:r>
      <w:r w:rsidR="007C225C">
        <w:rPr>
          <w:rFonts w:ascii="Times New Roman" w:hAnsi="Times New Roman" w:cs="Times New Roman"/>
        </w:rPr>
        <w:t xml:space="preserve"> Hemolysis occurs when the cell ruptures which is caused by a hypotonic solution and an enlarged cell. This relates to diffusion because the quicker the diffusion rate of a molecule, the quicker hemolysis will occur. </w:t>
      </w:r>
    </w:p>
    <w:p w14:paraId="470500D6" w14:textId="54746618" w:rsidR="001D513F" w:rsidRPr="001D513F" w:rsidRDefault="001D513F" w:rsidP="001D513F">
      <w:pPr>
        <w:shd w:val="clear" w:color="auto" w:fill="FFFFFF"/>
        <w:textAlignment w:val="top"/>
        <w:rPr>
          <w:rFonts w:ascii="Arial" w:hAnsi="Arial" w:cs="Arial"/>
          <w:color w:val="222222"/>
          <w:sz w:val="20"/>
          <w:szCs w:val="20"/>
        </w:rPr>
      </w:pPr>
    </w:p>
    <w:p w14:paraId="2B4AB056" w14:textId="4154CC92" w:rsidR="000F2B15" w:rsidRPr="00D230EF" w:rsidRDefault="00BF7C64" w:rsidP="001D513F">
      <w:pPr>
        <w:pStyle w:val="ListParagraph"/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8193A87" wp14:editId="407963B6">
            <wp:extent cx="7243690" cy="5943600"/>
            <wp:effectExtent l="2223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5584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4"/>
                    <a:stretch/>
                  </pic:blipFill>
                  <pic:spPr bwMode="auto">
                    <a:xfrm rot="5400000">
                      <a:off x="0" y="0"/>
                      <a:ext cx="7243690" cy="594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23DC979" wp14:editId="5490E4D7">
            <wp:extent cx="7924800" cy="5943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558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6D38DD2B" wp14:editId="1CAC46C5">
            <wp:extent cx="7924800" cy="5943600"/>
            <wp:effectExtent l="0" t="0" r="0" b="0"/>
            <wp:docPr id="3" name="Picture 3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558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2B15" w:rsidRPr="00D230EF" w:rsidSect="00E4127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DC4C99" w14:textId="77777777" w:rsidR="00483BAA" w:rsidRDefault="00483BAA" w:rsidP="00D230EF">
      <w:r>
        <w:separator/>
      </w:r>
    </w:p>
  </w:endnote>
  <w:endnote w:type="continuationSeparator" w:id="0">
    <w:p w14:paraId="662CF2BB" w14:textId="77777777" w:rsidR="00483BAA" w:rsidRDefault="00483BAA" w:rsidP="00D23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EF6F86" w14:textId="77777777" w:rsidR="00483BAA" w:rsidRDefault="00483BAA" w:rsidP="00D230EF">
      <w:r>
        <w:separator/>
      </w:r>
    </w:p>
  </w:footnote>
  <w:footnote w:type="continuationSeparator" w:id="0">
    <w:p w14:paraId="7FA490C6" w14:textId="77777777" w:rsidR="00483BAA" w:rsidRDefault="00483BAA" w:rsidP="00D230EF"/>
  </w:footnote>
  <w:footnote w:type="continuationNotice" w:id="1">
    <w:p w14:paraId="724F7C2C" w14:textId="77777777" w:rsidR="00483BAA" w:rsidRDefault="00483BA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128FF"/>
    <w:multiLevelType w:val="hybridMultilevel"/>
    <w:tmpl w:val="D59422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0EF"/>
    <w:rsid w:val="00095F9C"/>
    <w:rsid w:val="000A051F"/>
    <w:rsid w:val="000F2B15"/>
    <w:rsid w:val="000F7C00"/>
    <w:rsid w:val="001A5EB7"/>
    <w:rsid w:val="001D513F"/>
    <w:rsid w:val="003C40FD"/>
    <w:rsid w:val="00400316"/>
    <w:rsid w:val="00480922"/>
    <w:rsid w:val="00483BAA"/>
    <w:rsid w:val="00506DCC"/>
    <w:rsid w:val="005879E6"/>
    <w:rsid w:val="00624796"/>
    <w:rsid w:val="00764640"/>
    <w:rsid w:val="007C225C"/>
    <w:rsid w:val="00950543"/>
    <w:rsid w:val="009C1D6E"/>
    <w:rsid w:val="00B92DA4"/>
    <w:rsid w:val="00BF7C64"/>
    <w:rsid w:val="00C74B86"/>
    <w:rsid w:val="00D230EF"/>
    <w:rsid w:val="00E4127C"/>
    <w:rsid w:val="00E66544"/>
    <w:rsid w:val="00F01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88ABA8"/>
  <w15:chartTrackingRefBased/>
  <w15:docId w15:val="{F23ED302-5D1E-AE4C-A7AA-BE9ABA478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513F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30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D230EF"/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230E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230EF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230E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230E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D230EF"/>
    <w:rPr>
      <w:vertAlign w:val="superscript"/>
    </w:rPr>
  </w:style>
  <w:style w:type="paragraph" w:styleId="ListParagraph">
    <w:name w:val="List Paragraph"/>
    <w:basedOn w:val="Normal"/>
    <w:uiPriority w:val="34"/>
    <w:qFormat/>
    <w:rsid w:val="00D230EF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ormalWeb">
    <w:name w:val="Normal (Web)"/>
    <w:basedOn w:val="Normal"/>
    <w:uiPriority w:val="99"/>
    <w:semiHidden/>
    <w:unhideWhenUsed/>
    <w:rsid w:val="007C225C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7C64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C64"/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4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9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09203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037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9519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57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5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110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403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642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0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80DCDD6-D269-9140-85BA-85A60248F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Noémie Gagnon</dc:creator>
  <cp:keywords/>
  <dc:description/>
  <cp:lastModifiedBy>Noémie Gagnon</cp:lastModifiedBy>
  <cp:revision>3</cp:revision>
  <cp:lastPrinted>2019-02-11T16:43:00Z</cp:lastPrinted>
  <dcterms:created xsi:type="dcterms:W3CDTF">2019-06-10T22:32:00Z</dcterms:created>
  <dcterms:modified xsi:type="dcterms:W3CDTF">2019-06-10T22:33:00Z</dcterms:modified>
</cp:coreProperties>
</file>