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6E4A4" w14:textId="23B33475" w:rsidR="00C26A59" w:rsidRDefault="00C26A59" w:rsidP="00CA023B">
      <w:pPr>
        <w:spacing w:line="480" w:lineRule="auto"/>
        <w:ind w:left="360" w:firstLine="360"/>
        <w:jc w:val="center"/>
      </w:pPr>
      <w:r>
        <w:t xml:space="preserve">Accounting Assignment </w:t>
      </w:r>
      <w:r>
        <w:br/>
      </w:r>
      <w:bookmarkStart w:id="0" w:name="_GoBack"/>
      <w:bookmarkEnd w:id="0"/>
    </w:p>
    <w:p w14:paraId="4F619F22" w14:textId="34D54CFA" w:rsidR="00DF4CC3" w:rsidRDefault="00C06D12" w:rsidP="00C26A59">
      <w:pPr>
        <w:spacing w:line="480" w:lineRule="auto"/>
        <w:ind w:left="360" w:firstLine="360"/>
      </w:pPr>
      <w:r>
        <w:t>The scenario that Frank is negotiating between the two divisions is ethical. He is not being unethical by giving a better price from the Semiconductor Division, although this may not seem fair, negotiating and giving a better price is a common practice in the business world. It is part of Franks job, the only way it would be unethica</w:t>
      </w:r>
      <w:r w:rsidR="00121F41">
        <w:t>l is if PC Division refused the deal with semiconductor to purposely hurt the Divisions performance so that PC can look good in comparison. This claim would only be supported If the PC Division was economically not doing things right and giving outrag</w:t>
      </w:r>
      <w:r w:rsidR="00352F5A">
        <w:t>es prices.</w:t>
      </w:r>
      <w:r w:rsidR="00C469BD">
        <w:t xml:space="preserve"> Price negotiating is common the business world, an example of this would be multiple companies battling for one contract for these companies to make their pitch they would have to offer attractive prices.</w:t>
      </w:r>
    </w:p>
    <w:p w14:paraId="6F22C765" w14:textId="77777777" w:rsidR="00C469BD" w:rsidRDefault="00BB6B2A" w:rsidP="00C26A59">
      <w:pPr>
        <w:spacing w:line="480" w:lineRule="auto"/>
        <w:ind w:left="360" w:firstLine="360"/>
      </w:pPr>
      <w:r>
        <w:t>The PC division has a profit responsibility and control. What this means is that the PC Division has the choice of buying from external and internal operation. The PC shou</w:t>
      </w:r>
      <w:r w:rsidR="007F623D">
        <w:t>ld have incentives to buy from external to maximize income. This means that the transfer price should be set under the market price in order to give Frank an incentive to purchase from Semi-Conductor</w:t>
      </w:r>
      <w:r w:rsidR="00BE563C">
        <w:t xml:space="preserve">. Lisa’s refusal on the market price will hurt the semiconductor division and the </w:t>
      </w:r>
      <w:proofErr w:type="gramStart"/>
      <w:r w:rsidR="00BE563C">
        <w:t>company as a whole</w:t>
      </w:r>
      <w:proofErr w:type="gramEnd"/>
      <w:r w:rsidR="00BE563C">
        <w:t xml:space="preserve">. If there </w:t>
      </w:r>
      <w:r w:rsidR="00AA410B">
        <w:t>are</w:t>
      </w:r>
      <w:r w:rsidR="00BE563C">
        <w:t xml:space="preserve"> no alternative buyers, the Division can and should negotiate their price at a lower price. Other wise they </w:t>
      </w:r>
      <w:r w:rsidR="00AA410B">
        <w:t>won’t</w:t>
      </w:r>
      <w:r w:rsidR="00BE563C">
        <w:t xml:space="preserve"> sell and will not be able to meet a profit.</w:t>
      </w:r>
    </w:p>
    <w:p w14:paraId="24486B0C" w14:textId="77777777" w:rsidR="003658CC" w:rsidRDefault="00AA410B" w:rsidP="00C26A59">
      <w:pPr>
        <w:pStyle w:val="ListParagraph"/>
        <w:numPr>
          <w:ilvl w:val="0"/>
          <w:numId w:val="3"/>
        </w:numPr>
        <w:spacing w:line="480" w:lineRule="auto"/>
      </w:pPr>
      <w:r>
        <w:t xml:space="preserve">ROI = INCOME OPERATION / INVESTED ASSETS </w:t>
      </w:r>
    </w:p>
    <w:tbl>
      <w:tblPr>
        <w:tblStyle w:val="TableGrid"/>
        <w:tblW w:w="0" w:type="auto"/>
        <w:tblLook w:val="04A0" w:firstRow="1" w:lastRow="0" w:firstColumn="1" w:lastColumn="0" w:noHBand="0" w:noVBand="1"/>
      </w:tblPr>
      <w:tblGrid>
        <w:gridCol w:w="3116"/>
        <w:gridCol w:w="3117"/>
        <w:gridCol w:w="3117"/>
      </w:tblGrid>
      <w:tr w:rsidR="003658CC" w14:paraId="123981D7" w14:textId="77777777" w:rsidTr="003658CC">
        <w:tc>
          <w:tcPr>
            <w:tcW w:w="3116" w:type="dxa"/>
          </w:tcPr>
          <w:p w14:paraId="093F80DB" w14:textId="77777777" w:rsidR="003658CC" w:rsidRDefault="003658CC" w:rsidP="00C26A59">
            <w:pPr>
              <w:pStyle w:val="ListParagraph"/>
              <w:spacing w:line="480" w:lineRule="auto"/>
            </w:pPr>
            <w:r>
              <w:t xml:space="preserve">Snack Goods            </w:t>
            </w:r>
          </w:p>
        </w:tc>
        <w:tc>
          <w:tcPr>
            <w:tcW w:w="3117" w:type="dxa"/>
          </w:tcPr>
          <w:p w14:paraId="643F0EB3" w14:textId="77777777" w:rsidR="003658CC" w:rsidRDefault="003658CC" w:rsidP="00C26A59">
            <w:pPr>
              <w:spacing w:line="480" w:lineRule="auto"/>
              <w:jc w:val="center"/>
            </w:pPr>
            <w:r>
              <w:t xml:space="preserve">Cereal </w:t>
            </w:r>
          </w:p>
        </w:tc>
        <w:tc>
          <w:tcPr>
            <w:tcW w:w="3117" w:type="dxa"/>
          </w:tcPr>
          <w:p w14:paraId="6223CB42" w14:textId="77777777" w:rsidR="003658CC" w:rsidRDefault="003658CC" w:rsidP="00C26A59">
            <w:pPr>
              <w:spacing w:line="480" w:lineRule="auto"/>
              <w:jc w:val="center"/>
            </w:pPr>
            <w:r>
              <w:t>Frozen Foods</w:t>
            </w:r>
          </w:p>
        </w:tc>
      </w:tr>
      <w:tr w:rsidR="003658CC" w14:paraId="1CC90B45" w14:textId="77777777" w:rsidTr="003658CC">
        <w:tc>
          <w:tcPr>
            <w:tcW w:w="3116" w:type="dxa"/>
          </w:tcPr>
          <w:p w14:paraId="4336C6EF" w14:textId="77777777" w:rsidR="003658CC" w:rsidRDefault="003658CC" w:rsidP="00C26A59">
            <w:pPr>
              <w:pStyle w:val="ListParagraph"/>
              <w:spacing w:line="480" w:lineRule="auto"/>
            </w:pPr>
            <w:r>
              <w:t>396 000/ 1 800 000</w:t>
            </w:r>
            <w:r>
              <w:br/>
              <w:t>= 0.22%</w:t>
            </w:r>
          </w:p>
          <w:p w14:paraId="277A90A6" w14:textId="77777777" w:rsidR="003658CC" w:rsidRDefault="003658CC" w:rsidP="00C26A59">
            <w:pPr>
              <w:spacing w:line="480" w:lineRule="auto"/>
            </w:pPr>
          </w:p>
        </w:tc>
        <w:tc>
          <w:tcPr>
            <w:tcW w:w="3117" w:type="dxa"/>
          </w:tcPr>
          <w:p w14:paraId="240BF145" w14:textId="77777777" w:rsidR="003658CC" w:rsidRDefault="003658CC" w:rsidP="00C26A59">
            <w:pPr>
              <w:spacing w:line="480" w:lineRule="auto"/>
            </w:pPr>
            <w:r>
              <w:t>525 000 / 1 750 000</w:t>
            </w:r>
          </w:p>
          <w:p w14:paraId="7933AA0C" w14:textId="77777777" w:rsidR="003658CC" w:rsidRDefault="003658CC" w:rsidP="00C26A59">
            <w:pPr>
              <w:spacing w:line="480" w:lineRule="auto"/>
            </w:pPr>
            <w:r>
              <w:t>= 0.3%</w:t>
            </w:r>
          </w:p>
        </w:tc>
        <w:tc>
          <w:tcPr>
            <w:tcW w:w="3117" w:type="dxa"/>
          </w:tcPr>
          <w:p w14:paraId="4E0F8139" w14:textId="77777777" w:rsidR="003658CC" w:rsidRDefault="003658CC" w:rsidP="00C26A59">
            <w:pPr>
              <w:spacing w:line="480" w:lineRule="auto"/>
            </w:pPr>
            <w:r>
              <w:t>396 000/ 1 500 000</w:t>
            </w:r>
          </w:p>
          <w:p w14:paraId="43DD5314" w14:textId="77777777" w:rsidR="003658CC" w:rsidRDefault="003658CC" w:rsidP="00C26A59">
            <w:pPr>
              <w:spacing w:line="480" w:lineRule="auto"/>
            </w:pPr>
            <w:r>
              <w:t>=0.264%</w:t>
            </w:r>
          </w:p>
        </w:tc>
      </w:tr>
    </w:tbl>
    <w:p w14:paraId="67C22A35" w14:textId="77777777" w:rsidR="003658CC" w:rsidRDefault="003658CC" w:rsidP="00C26A59">
      <w:pPr>
        <w:spacing w:line="480" w:lineRule="auto"/>
      </w:pPr>
      <w:r>
        <w:t>The Cereal division is making the best investments assets and should be given priority in future capital investments.</w:t>
      </w:r>
    </w:p>
    <w:p w14:paraId="1EDA32C9" w14:textId="77777777" w:rsidR="003658CC" w:rsidRDefault="00B86D55" w:rsidP="00C26A59">
      <w:pPr>
        <w:pStyle w:val="ListParagraph"/>
        <w:numPr>
          <w:ilvl w:val="0"/>
          <w:numId w:val="3"/>
        </w:numPr>
        <w:spacing w:line="480" w:lineRule="auto"/>
      </w:pPr>
      <w:r>
        <w:t xml:space="preserve">Since ROI for cereal is 30%, the investment should be over thirty percent. With that being said, the accepted rate for investments should be higher than 15%. </w:t>
      </w:r>
    </w:p>
    <w:p w14:paraId="33DB0257" w14:textId="77777777" w:rsidR="00B86D55" w:rsidRDefault="00932032" w:rsidP="00C26A59">
      <w:pPr>
        <w:pStyle w:val="ListParagraph"/>
        <w:numPr>
          <w:ilvl w:val="0"/>
          <w:numId w:val="3"/>
        </w:numPr>
        <w:spacing w:line="480" w:lineRule="auto"/>
      </w:pPr>
      <w:r>
        <w:t xml:space="preserve">They should focus on cereal </w:t>
      </w:r>
      <w:r w:rsidR="0048152C">
        <w:t xml:space="preserve">since the have a low operating expense compared to snack goods. Although frozen foods have a low operating expense, their invested asset is 1 500 000 comparing to cereals invested asset which is 1 </w:t>
      </w:r>
      <w:r w:rsidR="0048152C">
        <w:lastRenderedPageBreak/>
        <w:t xml:space="preserve">750 000. Cereal also has the highest ROI, which indicates that they should focus on the company that can produce the most investment.  </w:t>
      </w:r>
    </w:p>
    <w:p w14:paraId="73F59BB8" w14:textId="77777777" w:rsidR="00932032" w:rsidRDefault="00932032" w:rsidP="00C26A59">
      <w:pPr>
        <w:spacing w:line="480" w:lineRule="auto"/>
      </w:pPr>
    </w:p>
    <w:p w14:paraId="3063D310" w14:textId="77777777" w:rsidR="00932032" w:rsidRDefault="00932032" w:rsidP="00C26A59">
      <w:pPr>
        <w:spacing w:line="480" w:lineRule="auto"/>
        <w:ind w:left="360"/>
      </w:pPr>
    </w:p>
    <w:p w14:paraId="00A4D1FA" w14:textId="77777777" w:rsidR="00AA410B" w:rsidRDefault="00AA410B" w:rsidP="00BE563C">
      <w:pPr>
        <w:spacing w:line="480" w:lineRule="auto"/>
        <w:ind w:left="360" w:firstLine="360"/>
      </w:pPr>
    </w:p>
    <w:sectPr w:rsidR="00AA410B" w:rsidSect="00C26A59">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06A12"/>
    <w:multiLevelType w:val="hybridMultilevel"/>
    <w:tmpl w:val="64DE0F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3473055"/>
    <w:multiLevelType w:val="hybridMultilevel"/>
    <w:tmpl w:val="9AE6DD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7205798"/>
    <w:multiLevelType w:val="hybridMultilevel"/>
    <w:tmpl w:val="63925E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D12"/>
    <w:rsid w:val="00121F41"/>
    <w:rsid w:val="00352F5A"/>
    <w:rsid w:val="003658CC"/>
    <w:rsid w:val="003E6EE4"/>
    <w:rsid w:val="0048152C"/>
    <w:rsid w:val="007F623D"/>
    <w:rsid w:val="00932032"/>
    <w:rsid w:val="00AA410B"/>
    <w:rsid w:val="00B86D55"/>
    <w:rsid w:val="00BB6B2A"/>
    <w:rsid w:val="00BE563C"/>
    <w:rsid w:val="00C06D12"/>
    <w:rsid w:val="00C26A59"/>
    <w:rsid w:val="00C469BD"/>
    <w:rsid w:val="00CA023B"/>
    <w:rsid w:val="00DF4C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C72D"/>
  <w15:chartTrackingRefBased/>
  <w15:docId w15:val="{44E6C23C-0F02-4C2D-B57B-019B16AC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D12"/>
    <w:pPr>
      <w:ind w:left="720"/>
      <w:contextualSpacing/>
    </w:pPr>
  </w:style>
  <w:style w:type="table" w:styleId="TableGrid">
    <w:name w:val="Table Grid"/>
    <w:basedOn w:val="TableNormal"/>
    <w:uiPriority w:val="39"/>
    <w:rsid w:val="00365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1760</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 Raikova</dc:creator>
  <cp:keywords/>
  <dc:description/>
  <cp:lastModifiedBy>Patrice Raikova</cp:lastModifiedBy>
  <cp:revision>6</cp:revision>
  <dcterms:created xsi:type="dcterms:W3CDTF">2019-04-01T21:34:00Z</dcterms:created>
  <dcterms:modified xsi:type="dcterms:W3CDTF">2019-04-26T01:30:00Z</dcterms:modified>
</cp:coreProperties>
</file>