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Titre"/>
        <w:bidi w:val="0"/>
      </w:pPr>
      <w:r>
        <w:rPr>
          <w:rtl w:val="0"/>
        </w:rPr>
        <w:t xml:space="preserve">FEM1500 </w:t>
      </w:r>
    </w:p>
    <w:p>
      <w:pPr>
        <w:pStyle w:val="Sujet"/>
        <w:bidi w:val="0"/>
      </w:pPr>
      <w:r>
        <w:rPr>
          <w:rtl w:val="0"/>
        </w:rPr>
        <w:t>14 JANVIER</w:t>
      </w:r>
    </w:p>
    <w:p>
      <w:pPr>
        <w:pStyle w:val="Corps"/>
        <w:jc w:val="center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en-US"/>
        </w:rPr>
        <w:t>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est-ce 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on entend par le terme 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« 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tude des Femmes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 »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?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Terme 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rique qui recouvre une vaste vague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informations - domaine d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tude qui continue de se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velopper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but des ann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70 -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veloppe de certains cours offerts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un programme en entier</w:t>
      </w:r>
    </w:p>
    <w:p>
      <w:pPr>
        <w:pStyle w:val="Corps"/>
        <w:jc w:val="center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est-ce qui le caract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rise?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Les lacunes ont exist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-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histoire ne repr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sentait pas bien la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= r</w:t>
      </w:r>
      <w:r>
        <w:rPr>
          <w:rtl w:val="0"/>
          <w:lang w:val="fr-FR"/>
        </w:rPr>
        <w:t>éé</w:t>
      </w:r>
      <w:r>
        <w:rPr>
          <w:rtl w:val="0"/>
          <w:lang w:val="fr-FR"/>
        </w:rPr>
        <w:t xml:space="preserve">crite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Priorit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rendue aux femmes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Majoritairement faite pour les femmes, par les femmes</w:t>
      </w:r>
    </w:p>
    <w:p>
      <w:pPr>
        <w:pStyle w:val="Corps"/>
        <w:jc w:val="center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est-ce que le f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minisme? </w:t>
      </w:r>
    </w:p>
    <w:p>
      <w:pPr>
        <w:pStyle w:val="Corps"/>
        <w:bidi w:val="0"/>
      </w:pPr>
      <w:r>
        <w:rPr>
          <w:rtl w:val="0"/>
          <w:lang w:val="fr-FR"/>
        </w:rPr>
        <w:t>« </w:t>
      </w:r>
      <w:r>
        <w:rPr>
          <w:rtl w:val="0"/>
          <w:lang w:val="fr-FR"/>
        </w:rPr>
        <w:t>C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un ensemble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politiques, philosophiques et sociales cherchant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promouvoir les droits des femmes et leurs int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ts dans la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civile</w:t>
      </w:r>
      <w:r>
        <w:rPr>
          <w:rtl w:val="0"/>
          <w:lang w:val="fr-FR"/>
        </w:rPr>
        <w:t> »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Promouvoir 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galit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entre les sexes</w:t>
      </w:r>
    </w:p>
    <w:p>
      <w:pPr>
        <w:pStyle w:val="Corps"/>
        <w:jc w:val="center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Priorit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s des luttes f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ministes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Droits -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ducation, contraception, travail (binarit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) 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libert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mobilisation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promotion et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fense des droits des femmes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Discrimination syst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mique -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</w:t>
      </w:r>
      <w:r>
        <w:rPr>
          <w:rtl w:val="0"/>
          <w:lang w:val="fr-FR"/>
        </w:rPr>
        <w:t xml:space="preserve">ù </w:t>
      </w:r>
      <w:r>
        <w:rPr>
          <w:rtl w:val="0"/>
          <w:lang w:val="fr-FR"/>
        </w:rPr>
        <w:t xml:space="preserve">provient la source? 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construction sociale - apprend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agir pas seulement la biologie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tre entendues, comprises 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lutte contre la patriarche (contr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 xml:space="preserve">le des femmes) 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promotion de la solidarit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entre les femmes elles-m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mes (syst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oppression)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reconstruction des rapports sociaux - bas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sur 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galit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entre les hommes et les femmes</w:t>
      </w:r>
    </w:p>
    <w:p>
      <w:pPr>
        <w:pStyle w:val="Corps"/>
        <w:jc w:val="left"/>
      </w:pP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Justice sociale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é</w:t>
      </w:r>
      <w:r>
        <w:rPr>
          <w:rtl w:val="0"/>
          <w:lang w:val="fr-FR"/>
        </w:rPr>
        <w:t>galit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sociale </w:t>
      </w:r>
    </w:p>
    <w:p>
      <w:pPr>
        <w:pStyle w:val="Corps"/>
        <w:jc w:val="center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est-ce que l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Androcentrisme? </w:t>
      </w:r>
    </w:p>
    <w:p>
      <w:pPr>
        <w:pStyle w:val="Corps"/>
        <w:jc w:val="left"/>
      </w:pPr>
      <w:r>
        <w:rPr>
          <w:rtl w:val="0"/>
          <w:lang w:val="fr-FR"/>
        </w:rPr>
        <w:t>« </w:t>
      </w:r>
      <w:r>
        <w:rPr>
          <w:rtl w:val="0"/>
          <w:lang w:val="fr-FR"/>
        </w:rPr>
        <w:t>C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un syst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 de pens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 qui consiste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consid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rer l</w:t>
      </w:r>
      <w:r>
        <w:rPr>
          <w:rtl w:val="0"/>
          <w:lang w:val="fr-FR"/>
        </w:rPr>
        <w:t>’ê</w:t>
      </w:r>
      <w:r>
        <w:rPr>
          <w:rtl w:val="0"/>
          <w:lang w:val="fr-FR"/>
        </w:rPr>
        <w:t>tre humain de sexe masculin comme le centre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univers, la norme de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rence,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laquelle doivent se mesurer toutes choses</w:t>
      </w:r>
      <w:r>
        <w:rPr>
          <w:rtl w:val="0"/>
          <w:lang w:val="fr-FR"/>
        </w:rPr>
        <w:t xml:space="preserve"> »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Religion,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tudes / </w:t>
      </w:r>
      <w:r>
        <w:rPr>
          <w:rtl w:val="0"/>
          <w:lang w:val="fr-FR"/>
        </w:rPr>
        <w:t>« </w:t>
      </w:r>
      <w:r>
        <w:rPr>
          <w:rtl w:val="0"/>
          <w:lang w:val="fr-FR"/>
        </w:rPr>
        <w:t>permission</w:t>
      </w:r>
      <w:r>
        <w:rPr>
          <w:rtl w:val="0"/>
          <w:lang w:val="fr-FR"/>
        </w:rPr>
        <w:t xml:space="preserve"> »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Exclusion de tout qui se rapportent aux femmes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Biais th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orique, 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ologique,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thodologique 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 seul des hommes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Dominance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influence masculin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postes de pouvoir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porte du nom du p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Domaine de la recherche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tendance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exclure les femmes - attention inad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quate dans touts les domaines</w:t>
      </w:r>
    </w:p>
    <w:p>
      <w:pPr>
        <w:pStyle w:val="Corps"/>
        <w:jc w:val="left"/>
        <w:rPr>
          <w:rStyle w:val="Aucun"/>
          <w:u w:val="single"/>
        </w:rPr>
      </w:pPr>
      <w:r>
        <w:rPr>
          <w:rStyle w:val="Aucun"/>
          <w:u w:val="single"/>
          <w:rtl w:val="0"/>
          <w:lang w:val="fr-FR"/>
        </w:rPr>
        <w:t>Deux fa</w:t>
      </w:r>
      <w:r>
        <w:rPr>
          <w:rStyle w:val="Aucun"/>
          <w:u w:val="single"/>
          <w:rtl w:val="0"/>
          <w:lang w:val="fr-FR"/>
        </w:rPr>
        <w:t>ç</w:t>
      </w:r>
      <w:r>
        <w:rPr>
          <w:rStyle w:val="Aucun"/>
          <w:u w:val="single"/>
          <w:rtl w:val="0"/>
          <w:lang w:val="fr-FR"/>
        </w:rPr>
        <w:t>ons d</w:t>
      </w:r>
      <w:r>
        <w:rPr>
          <w:rStyle w:val="Aucun"/>
          <w:u w:val="single"/>
          <w:rtl w:val="0"/>
          <w:lang w:val="fr-FR"/>
        </w:rPr>
        <w:t>’</w:t>
      </w:r>
      <w:r>
        <w:rPr>
          <w:rStyle w:val="Aucun"/>
          <w:u w:val="single"/>
          <w:rtl w:val="0"/>
          <w:lang w:val="fr-FR"/>
        </w:rPr>
        <w:t xml:space="preserve">invisibilisation des femmes :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absence de consid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ration des femmes comme sujet de recherche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Traiter les femmes comme une cat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gorie secondaire ou 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riph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rique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langage : propri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homme 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sentement : th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ories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labor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sur la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 la femme mais cela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 pas toujours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le cas </w:t>
      </w:r>
    </w:p>
    <w:p>
      <w:pPr>
        <w:pStyle w:val="Corps"/>
        <w:jc w:val="center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Les cons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quences de l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Andocentrisme?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Exclusion des femmes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Analyse globale 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elaboration des th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ories 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analyse partielle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Aveuglement des femmes elles-m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mes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valoriser les 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des hommes, et normalisation des comportements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fastes </w:t>
      </w:r>
    </w:p>
    <w:p>
      <w:pPr>
        <w:pStyle w:val="Corps"/>
        <w:jc w:val="left"/>
        <w:rPr>
          <w:u w:val="single"/>
        </w:rPr>
      </w:pPr>
      <w:r>
        <w:rPr>
          <w:u w:val="single"/>
          <w:rtl w:val="0"/>
          <w:lang w:val="fr-FR"/>
        </w:rPr>
        <w:t>Trois phases du d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 xml:space="preserve">veloppement des 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tudes sur l</w:t>
      </w:r>
      <w:r>
        <w:rPr>
          <w:u w:val="single"/>
          <w:rtl w:val="0"/>
          <w:lang w:val="fr-FR"/>
        </w:rPr>
        <w:t>’</w:t>
      </w:r>
      <w:r>
        <w:rPr>
          <w:u w:val="single"/>
          <w:rtl w:val="0"/>
          <w:lang w:val="fr-FR"/>
        </w:rPr>
        <w:t>histoire des femmes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Documentation la vie des femmes dans les disciplines 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Critiques des recherches et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tudes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Reconstruction th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orique qui repr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sente plus la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des femmes</w:t>
      </w:r>
    </w:p>
    <w:p>
      <w:pPr>
        <w:pStyle w:val="Corps"/>
        <w:jc w:val="center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Cons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quences des 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tudes sur les Femmes?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Augmentation au niveau du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veloppement des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tudes qui portent sur les femmes 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changement des concepts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Critique des concepts traditionnels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groupes sociaux,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gaux - socialisation, construction social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Changement dans plusieurs domaines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famille (droit de divorce, avortement, partage du patrimoine, violence conjugale)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travail (salaire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gale, acc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aux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tiers traditionnels, harc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lement sexuel)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politique (si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ges politiques)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savoir (plus en plus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sente aux niveaux des recherches, sujets </w:t>
      </w:r>
      <w:r>
        <w:rPr>
          <w:rtl w:val="0"/>
          <w:lang w:val="fr-FR"/>
        </w:rPr>
        <w:t xml:space="preserve">≠ </w:t>
      </w:r>
      <w:r>
        <w:rPr>
          <w:rtl w:val="0"/>
          <w:lang w:val="fr-FR"/>
        </w:rPr>
        <w:t xml:space="preserve">objets de recherche) </w:t>
      </w:r>
    </w:p>
    <w:p>
      <w:pPr>
        <w:pStyle w:val="Corps"/>
        <w:jc w:val="left"/>
      </w:pPr>
      <w:r>
        <w:rPr>
          <w:rtl w:val="0"/>
          <w:lang w:val="fr-FR"/>
        </w:rPr>
        <w:t>————————————————————————————————————————————————————————————————</w:t>
      </w:r>
    </w:p>
    <w:p>
      <w:pPr>
        <w:pStyle w:val="Corps"/>
        <w:jc w:val="right"/>
      </w:pPr>
      <w:r>
        <w:rPr>
          <w:rtl w:val="0"/>
          <w:lang w:val="fr-FR"/>
        </w:rPr>
        <w:t xml:space="preserve">DOCUMENTAIRE -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cole Polytechnique, Montr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al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Haine contre les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ministes - 6 femmes mortes (17h12), 1 femme morte (17h18), 3 femmes mortes (17h20), 4 femmes mortes (17h26)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>14 mortes, 14 bless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Raisons politiques -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ministes = raisons de sa peine + suicide (17h28)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Hommes = sentiment de remorse, </w:t>
      </w:r>
      <w:r>
        <w:rPr>
          <w:rtl w:val="0"/>
          <w:lang w:val="fr-FR"/>
        </w:rPr>
        <w:t>« </w:t>
      </w:r>
      <w:r>
        <w:rPr>
          <w:rtl w:val="0"/>
          <w:lang w:val="fr-FR"/>
        </w:rPr>
        <w:t>j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aurais d</w:t>
      </w:r>
      <w:r>
        <w:rPr>
          <w:rtl w:val="0"/>
          <w:lang w:val="fr-FR"/>
        </w:rPr>
        <w:t xml:space="preserve">û… » </w:t>
      </w:r>
      <w:r>
        <w:rPr>
          <w:rtl w:val="0"/>
          <w:lang w:val="fr-FR"/>
        </w:rPr>
        <w:t xml:space="preserve">// </w:t>
      </w:r>
      <w:r>
        <w:rPr>
          <w:rtl w:val="0"/>
          <w:lang w:val="fr-FR"/>
        </w:rPr>
        <w:t>« </w:t>
      </w:r>
      <w:r>
        <w:rPr>
          <w:rtl w:val="0"/>
          <w:lang w:val="fr-FR"/>
        </w:rPr>
        <w:t>si j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aurais fait</w:t>
      </w:r>
      <w:r>
        <w:rPr>
          <w:rtl w:val="0"/>
          <w:lang w:val="fr-FR"/>
        </w:rPr>
        <w:t xml:space="preserve">… »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Fondation du 6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cembre - parents pour sortir de la peine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impuissance </w:t>
      </w:r>
    </w:p>
    <w:p>
      <w:pPr>
        <w:pStyle w:val="Corps"/>
        <w:numPr>
          <w:ilvl w:val="1"/>
          <w:numId w:val="4"/>
        </w:numPr>
        <w:jc w:val="left"/>
        <w:rPr>
          <w:lang w:val="fr-FR"/>
        </w:rPr>
      </w:pPr>
      <w:r>
        <w:rPr>
          <w:rtl w:val="0"/>
          <w:lang w:val="fr-FR"/>
        </w:rPr>
        <w:t xml:space="preserve">≠ </w:t>
      </w:r>
      <w:r>
        <w:rPr>
          <w:rtl w:val="0"/>
          <w:lang w:val="fr-FR"/>
        </w:rPr>
        <w:t>banaliser + oublier : 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v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nement a chang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la vie de beaucoup de personnes</w:t>
      </w:r>
    </w:p>
    <w:p>
      <w:pPr>
        <w:pStyle w:val="Corps"/>
        <w:numPr>
          <w:ilvl w:val="0"/>
          <w:numId w:val="6"/>
        </w:numPr>
        <w:jc w:val="left"/>
        <w:rPr>
          <w:lang w:val="fr-FR"/>
        </w:rPr>
      </w:pPr>
      <w:r>
        <w:rPr>
          <w:rtl w:val="0"/>
          <w:lang w:val="fr-FR"/>
        </w:rPr>
        <w:t xml:space="preserve">Une place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faire, commence de fa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 xml:space="preserve">on individuellement </w:t>
      </w:r>
    </w:p>
    <w:p>
      <w:pPr>
        <w:pStyle w:val="Corps"/>
        <w:jc w:val="left"/>
      </w:pPr>
    </w:p>
    <w:p>
      <w:pPr>
        <w:pStyle w:val="Corps"/>
        <w:jc w:val="left"/>
      </w:pPr>
    </w:p>
    <w:p>
      <w:pPr>
        <w:pStyle w:val="Sujet"/>
        <w:bidi w:val="0"/>
      </w:pPr>
      <w:r>
        <w:rPr>
          <w:rtl w:val="0"/>
          <w:lang w:val="fr-FR"/>
        </w:rPr>
        <w:t>21 Janvier</w:t>
      </w:r>
    </w:p>
    <w:p>
      <w:pPr>
        <w:pStyle w:val="Corps"/>
        <w:rPr>
          <w:rFonts w:ascii="Bodoni SvtyTwo ITC TT-Bold" w:cs="Bodoni SvtyTwo ITC TT-Bold" w:hAnsi="Bodoni SvtyTwo ITC TT-Bold" w:eastAsia="Bodoni SvtyTwo ITC TT-Bold"/>
          <w:sz w:val="26"/>
          <w:szCs w:val="26"/>
        </w:rPr>
      </w:pPr>
      <w:r>
        <w:rPr>
          <w:rFonts w:ascii="Bodoni SvtyTwo ITC TT-Bold" w:hAnsi="Bodoni SvtyTwo ITC TT-Bold"/>
          <w:sz w:val="26"/>
          <w:szCs w:val="26"/>
          <w:rtl w:val="0"/>
          <w:lang w:val="fr-FR"/>
        </w:rPr>
        <w:t>Les Courants de pens</w:t>
      </w:r>
      <w:r>
        <w:rPr>
          <w:rFonts w:ascii="Bodoni SvtyTwo ITC TT-Bold" w:hAnsi="Bodoni SvtyTwo ITC TT-Bold" w:hint="default"/>
          <w:sz w:val="26"/>
          <w:szCs w:val="26"/>
          <w:rtl w:val="0"/>
          <w:lang w:val="fr-FR"/>
        </w:rPr>
        <w:t>é</w:t>
      </w:r>
      <w:r>
        <w:rPr>
          <w:rFonts w:ascii="Bodoni SvtyTwo ITC TT-Bold" w:hAnsi="Bodoni SvtyTwo ITC TT-Bold"/>
          <w:sz w:val="26"/>
          <w:szCs w:val="26"/>
          <w:rtl w:val="0"/>
          <w:lang w:val="fr-FR"/>
        </w:rPr>
        <w:t>e f</w:t>
      </w:r>
      <w:r>
        <w:rPr>
          <w:rFonts w:ascii="Bodoni SvtyTwo ITC TT-Bold" w:hAnsi="Bodoni SvtyTwo ITC TT-Bold" w:hint="default"/>
          <w:sz w:val="26"/>
          <w:szCs w:val="26"/>
          <w:rtl w:val="0"/>
          <w:lang w:val="fr-FR"/>
        </w:rPr>
        <w:t>é</w:t>
      </w:r>
      <w:r>
        <w:rPr>
          <w:rFonts w:ascii="Bodoni SvtyTwo ITC TT-Bold" w:hAnsi="Bodoni SvtyTwo ITC TT-Bold"/>
          <w:sz w:val="26"/>
          <w:szCs w:val="26"/>
          <w:rtl w:val="0"/>
          <w:lang w:val="fr-FR"/>
        </w:rPr>
        <w:t xml:space="preserve">ministe </w:t>
      </w:r>
    </w:p>
    <w:p>
      <w:pPr>
        <w:pStyle w:val="Corps"/>
        <w:bidi w:val="0"/>
      </w:pPr>
      <w:r>
        <w:rPr>
          <w:rtl w:val="0"/>
          <w:lang w:val="fr-FR"/>
        </w:rPr>
        <w:t>Trois grandes tendances</w:t>
      </w:r>
      <w:r>
        <w:rPr>
          <w:rtl w:val="0"/>
          <w:lang w:val="fr-FR"/>
        </w:rPr>
        <w:t xml:space="preserve">… </w:t>
      </w:r>
    </w:p>
    <w:p>
      <w:pPr>
        <w:pStyle w:val="Corps"/>
        <w:numPr>
          <w:ilvl w:val="0"/>
          <w:numId w:val="6"/>
        </w:numPr>
        <w:bidi w:val="0"/>
      </w:pPr>
      <w:r>
        <w:rPr>
          <w:rtl w:val="0"/>
          <w:lang w:val="fr-FR"/>
        </w:rPr>
        <w:t>Tendance lib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rale et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galitaire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Tendance marxiste et socialiste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Tendance radicale</w:t>
      </w:r>
    </w:p>
    <w:p>
      <w:pPr>
        <w:pStyle w:val="Corps"/>
        <w:numPr>
          <w:ilvl w:val="1"/>
          <w:numId w:val="4"/>
        </w:numPr>
        <w:bidi w:val="0"/>
      </w:pPr>
      <w:r>
        <w:rPr>
          <w:rtl w:val="0"/>
          <w:lang w:val="fr-FR"/>
        </w:rPr>
        <w:t>Analyse la cause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oppression des femmes</w:t>
      </w:r>
      <w:r>
        <w:rPr>
          <w:rtl w:val="0"/>
          <w:lang w:val="fr-FR"/>
        </w:rPr>
        <w:t xml:space="preserve">… </w:t>
      </w:r>
    </w:p>
    <w:p>
      <w:pPr>
        <w:pStyle w:val="Corps"/>
        <w:jc w:val="center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Tendance lib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 xml:space="preserve">rale et 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>galitaire : r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>formiste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 xml:space="preserve">Droits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gaux - entre hommes et femmes </w:t>
      </w:r>
    </w:p>
    <w:p>
      <w:pPr>
        <w:pStyle w:val="Corps"/>
        <w:numPr>
          <w:ilvl w:val="1"/>
          <w:numId w:val="4"/>
        </w:numPr>
        <w:bidi w:val="0"/>
      </w:pPr>
      <w:r>
        <w:rPr>
          <w:rtl w:val="0"/>
          <w:lang w:val="fr-FR"/>
        </w:rPr>
        <w:t>Tire ses origines de la revolution fran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 xml:space="preserve">aise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Libert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individuelle,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compl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te entre sexes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 xml:space="preserve">Femmes participent pleinement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sur le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pied que les hommes</w:t>
      </w:r>
    </w:p>
    <w:p>
      <w:pPr>
        <w:pStyle w:val="Corps"/>
        <w:jc w:val="center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Quels droits? </w:t>
      </w:r>
    </w:p>
    <w:p>
      <w:pPr>
        <w:pStyle w:val="Corps"/>
        <w:numPr>
          <w:ilvl w:val="0"/>
          <w:numId w:val="7"/>
        </w:numPr>
        <w:bidi w:val="0"/>
      </w:pPr>
      <w:r>
        <w:rPr>
          <w:rtl w:val="0"/>
          <w:lang w:val="fr-FR"/>
        </w:rPr>
        <w:t>Droit de vote - droits politiques</w:t>
      </w:r>
    </w:p>
    <w:p>
      <w:pPr>
        <w:pStyle w:val="Corps"/>
        <w:numPr>
          <w:ilvl w:val="0"/>
          <w:numId w:val="7"/>
        </w:numPr>
        <w:bidi w:val="0"/>
      </w:pPr>
      <w:r>
        <w:rPr>
          <w:rtl w:val="0"/>
          <w:lang w:val="fr-FR"/>
        </w:rPr>
        <w:t>Acc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s aux champs de travail </w:t>
      </w:r>
    </w:p>
    <w:p>
      <w:pPr>
        <w:pStyle w:val="Corps"/>
        <w:numPr>
          <w:ilvl w:val="0"/>
          <w:numId w:val="7"/>
        </w:numPr>
        <w:bidi w:val="0"/>
      </w:pPr>
      <w:r>
        <w:rPr>
          <w:rtl w:val="0"/>
          <w:lang w:val="fr-FR"/>
        </w:rPr>
        <w:t xml:space="preserve">Droits juridiques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Cause de la subordination :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>Socialisation : la fa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 xml:space="preserve">on que les hommes et les femmes sont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lev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dans la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chacun on leur propre 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 xml:space="preserve">le 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 xml:space="preserve">Dans la famille, dans le monde de travaille, profession,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glise, parties politiques, gouvernement, syndicat, etc.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Changer le processus de socialisation : arr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ter de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rencier les hommes et les femmes d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la jeunesse, changer la mentalit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>É</w:t>
      </w:r>
      <w:r>
        <w:rPr>
          <w:rtl w:val="0"/>
          <w:lang w:val="fr-FR"/>
        </w:rPr>
        <w:t>ducation non-sexiste, pression de changer les lois discriminatoires, sensibilisation, conf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rences, revendication du gouvernement 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>Le courant le plus mod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: gros changements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 xml:space="preserve">Mary Wollstonecraft ; Betty Friedan </w:t>
      </w:r>
    </w:p>
    <w:p>
      <w:pPr>
        <w:pStyle w:val="Corps"/>
        <w:jc w:val="center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 xml:space="preserve">Tendance marxiste et socialiste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Influenc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pat les 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aux de gauche : tradition marxiste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Capitalisme :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Changements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conomiques dans la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propri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priv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e, hommes = pouvoir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Oppression des femmes,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pendantes sur les hommes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Division de la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, classe sociale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Causes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oppression :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Renversement du capitalisme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Abolition du capitalisme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Remplacement par propri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collective, plus de propri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priv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conomique, familiale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Sph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res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Priv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: hommes, pay</w:t>
      </w:r>
      <w:r>
        <w:rPr>
          <w:rtl w:val="0"/>
          <w:lang w:val="fr-FR"/>
        </w:rPr>
        <w:t>é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Public : femmes, non-pay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e, non syndicalis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É</w:t>
      </w:r>
      <w:r>
        <w:rPr>
          <w:rtl w:val="0"/>
          <w:lang w:val="fr-FR"/>
        </w:rPr>
        <w:t>galit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aux femmes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Garderies, avortement libre et gratuit,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ducation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Selma James ; Mariarosa Dalla Costa </w:t>
      </w:r>
    </w:p>
    <w:p>
      <w:pPr>
        <w:pStyle w:val="Corps"/>
        <w:jc w:val="center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Tendance radicale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Apparu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fin des ann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1960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Radical = remonter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racine, dans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explication de la subordination des femmes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Nouvelle fa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 xml:space="preserve">on de penser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Rapports hommes-femmes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Syst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 patriarchal : domination, pouvoir et contr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 xml:space="preserve">le des femmes par les hommes (explique selon la violence envers les femmes) </w:t>
      </w:r>
    </w:p>
    <w:p>
      <w:pPr>
        <w:pStyle w:val="Corps"/>
        <w:numPr>
          <w:ilvl w:val="2"/>
          <w:numId w:val="9"/>
        </w:numPr>
        <w:jc w:val="left"/>
        <w:rPr>
          <w:lang w:val="fr-FR"/>
        </w:rPr>
      </w:pPr>
      <w:r>
        <w:rPr>
          <w:rtl w:val="0"/>
          <w:lang w:val="fr-FR"/>
        </w:rPr>
        <w:t>Contr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le du corps de la femme (sexualit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maternit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, reproduction) </w:t>
      </w:r>
    </w:p>
    <w:p>
      <w:pPr>
        <w:pStyle w:val="Corps"/>
        <w:numPr>
          <w:ilvl w:val="2"/>
          <w:numId w:val="9"/>
        </w:numPr>
        <w:jc w:val="left"/>
        <w:rPr>
          <w:lang w:val="fr-FR"/>
        </w:rPr>
      </w:pPr>
      <w:r>
        <w:rPr>
          <w:rtl w:val="0"/>
          <w:lang w:val="fr-FR"/>
        </w:rPr>
        <w:t>Partout dans la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(juridique,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conomique, politique, etc.) </w:t>
      </w:r>
    </w:p>
    <w:p>
      <w:pPr>
        <w:pStyle w:val="Corps"/>
        <w:numPr>
          <w:ilvl w:val="0"/>
          <w:numId w:val="6"/>
        </w:numPr>
        <w:jc w:val="left"/>
        <w:rPr>
          <w:lang w:val="fr-FR"/>
        </w:rPr>
      </w:pPr>
      <w:r>
        <w:rPr>
          <w:rtl w:val="0"/>
          <w:lang w:val="fr-FR"/>
        </w:rPr>
        <w:t>Le courant radical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 jamais constitu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un courant homog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ne (courant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clat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)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Oppression des femmes est fondamentale dans toutes les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s, existe depuis longtemps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Violence envers les femmes : transversale (peu importe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poque + context)</w:t>
      </w:r>
    </w:p>
    <w:p>
      <w:pPr>
        <w:pStyle w:val="Corps"/>
        <w:numPr>
          <w:ilvl w:val="0"/>
          <w:numId w:val="6"/>
        </w:numPr>
        <w:jc w:val="left"/>
        <w:rPr>
          <w:lang w:val="fr-FR"/>
        </w:rPr>
      </w:pPr>
      <w:r>
        <w:rPr>
          <w:rtl w:val="0"/>
          <w:lang w:val="fr-FR"/>
        </w:rPr>
        <w:t>Conviction commune :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oppression des femmes est fondamentale et traverse toutes les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s, races et classes </w:t>
      </w:r>
    </w:p>
    <w:p>
      <w:pPr>
        <w:pStyle w:val="Corps"/>
        <w:numPr>
          <w:ilvl w:val="0"/>
          <w:numId w:val="6"/>
        </w:numPr>
        <w:jc w:val="left"/>
        <w:rPr>
          <w:lang w:val="fr-FR"/>
        </w:rPr>
      </w:pPr>
      <w:r>
        <w:rPr>
          <w:rtl w:val="0"/>
          <w:lang w:val="fr-FR"/>
        </w:rPr>
        <w:t xml:space="preserve">Renversement du patriarchal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appropri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le contr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le des femmes sur leur vie + leur corps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veloppement du culture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minine alternative : andocentrisme, attention plus aux femmes, espaces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minines (centre de sant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maison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h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bergement, th</w:t>
      </w:r>
      <w:r>
        <w:rPr>
          <w:rtl w:val="0"/>
          <w:lang w:val="fr-FR"/>
        </w:rPr>
        <w:t>éâ</w:t>
      </w:r>
      <w:r>
        <w:rPr>
          <w:rtl w:val="0"/>
          <w:lang w:val="fr-FR"/>
        </w:rPr>
        <w:t>tre, po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sie, etc.)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Pression de changer les lois (violence, harc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lement envers les femmes, repr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sentation des femmes, mutilation 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nitale, etc.) </w:t>
      </w:r>
    </w:p>
    <w:p>
      <w:pPr>
        <w:pStyle w:val="Corps"/>
        <w:jc w:val="center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Pourquoi c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est important d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attaquer au patriarchal?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Culture dominante : masculine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culture domin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 :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minine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Kate Millet ; Shulamith Firestone </w:t>
      </w: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  <w:sz w:val="26"/>
          <w:szCs w:val="26"/>
        </w:rPr>
      </w:pPr>
      <w:r>
        <w:rPr>
          <w:rFonts w:ascii="Bodoni SvtyTwo ITC TT-Bold" w:hAnsi="Bodoni SvtyTwo ITC TT-Bold"/>
          <w:sz w:val="26"/>
          <w:szCs w:val="26"/>
          <w:rtl w:val="0"/>
          <w:lang w:val="fr-FR"/>
        </w:rPr>
        <w:t>La f</w:t>
      </w:r>
      <w:r>
        <w:rPr>
          <w:rFonts w:ascii="Bodoni SvtyTwo ITC TT-Bold" w:hAnsi="Bodoni SvtyTwo ITC TT-Bold" w:hint="default"/>
          <w:sz w:val="26"/>
          <w:szCs w:val="26"/>
          <w:rtl w:val="0"/>
          <w:lang w:val="fr-FR"/>
        </w:rPr>
        <w:t>é</w:t>
      </w:r>
      <w:r>
        <w:rPr>
          <w:rFonts w:ascii="Bodoni SvtyTwo ITC TT-Bold" w:hAnsi="Bodoni SvtyTwo ITC TT-Bold"/>
          <w:sz w:val="26"/>
          <w:szCs w:val="26"/>
          <w:rtl w:val="0"/>
          <w:lang w:val="fr-FR"/>
        </w:rPr>
        <w:t>minit</w:t>
      </w:r>
      <w:r>
        <w:rPr>
          <w:rFonts w:ascii="Bodoni SvtyTwo ITC TT-Bold" w:hAnsi="Bodoni SvtyTwo ITC TT-Bold" w:hint="default"/>
          <w:sz w:val="26"/>
          <w:szCs w:val="26"/>
          <w:rtl w:val="0"/>
          <w:lang w:val="fr-FR"/>
        </w:rPr>
        <w:t xml:space="preserve">é </w:t>
      </w:r>
      <w:r>
        <w:rPr>
          <w:rFonts w:ascii="Bodoni SvtyTwo ITC TT-Bold" w:hAnsi="Bodoni SvtyTwo ITC TT-Bold"/>
          <w:sz w:val="26"/>
          <w:szCs w:val="26"/>
          <w:rtl w:val="0"/>
          <w:lang w:val="fr-FR"/>
        </w:rPr>
        <w:t>: entre Nature et Culture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minit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est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ensemble des caract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res morphologiques, psychologiques et comportementaux propres aux femmes. Ils sont :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Biologiquement li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au sexe et fortement influenc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s, voire conditionn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par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environnement socioculturel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Exclusifs et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rencient les femmes des hommes avec des caract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res masculins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Traits de la nature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minine :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Soumise (d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pendance, autorit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du conjoint/p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re);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Douceur/tendresse/sympathique;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Maternelle;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Connect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aux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motions (consid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signe de faiblesse);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licatesse (besoin de protection)/peur;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Importance aux traits physiques;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otypes publicitaires :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Objet sexuelle;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Femme de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nage;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Vente des produits commerciaux (corps de la femme);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alise les st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otypes racistes;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Raffin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e, jeunesse, beaut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; </w:t>
      </w:r>
    </w:p>
    <w:p>
      <w:pPr>
        <w:pStyle w:val="Corps"/>
        <w:jc w:val="center"/>
        <w:rPr>
          <w:rStyle w:val="Aucun"/>
          <w:rFonts w:ascii="Times New Roman" w:cs="Times New Roman" w:hAnsi="Times New Roman" w:eastAsia="Times New Roman"/>
          <w:sz w:val="28"/>
          <w:szCs w:val="28"/>
        </w:rPr>
      </w:pPr>
      <w:r>
        <w:rPr>
          <w:rStyle w:val="Aucun"/>
          <w:rFonts w:ascii="Times New Roman" w:hAnsi="Times New Roman" w:hint="default"/>
          <w:sz w:val="28"/>
          <w:szCs w:val="28"/>
          <w:rtl w:val="0"/>
          <w:lang w:val="fr-FR"/>
        </w:rPr>
        <w:t>« </w:t>
      </w:r>
      <w:r>
        <w:rPr>
          <w:rStyle w:val="Aucun"/>
          <w:rFonts w:ascii="Times New Roman" w:hAnsi="Times New Roman"/>
          <w:sz w:val="28"/>
          <w:szCs w:val="28"/>
          <w:rtl w:val="0"/>
          <w:lang w:val="fr-FR"/>
        </w:rPr>
        <w:t>On ne na</w:t>
      </w:r>
      <w:r>
        <w:rPr>
          <w:rStyle w:val="Aucun"/>
          <w:rFonts w:ascii="Times New Roman" w:hAnsi="Times New Roman" w:hint="default"/>
          <w:sz w:val="28"/>
          <w:szCs w:val="28"/>
          <w:rtl w:val="0"/>
          <w:lang w:val="fr-FR"/>
        </w:rPr>
        <w:t>î</w:t>
      </w:r>
      <w:r>
        <w:rPr>
          <w:rStyle w:val="Aucun"/>
          <w:rFonts w:ascii="Times New Roman" w:hAnsi="Times New Roman"/>
          <w:sz w:val="28"/>
          <w:szCs w:val="28"/>
          <w:rtl w:val="0"/>
          <w:lang w:val="fr-FR"/>
        </w:rPr>
        <w:t>t pas une femme, on le devient</w:t>
      </w:r>
      <w:r>
        <w:rPr>
          <w:rStyle w:val="Aucun"/>
          <w:rFonts w:ascii="Times New Roman" w:hAnsi="Times New Roman" w:hint="default"/>
          <w:sz w:val="28"/>
          <w:szCs w:val="28"/>
          <w:rtl w:val="0"/>
          <w:lang w:val="fr-FR"/>
        </w:rPr>
        <w:t xml:space="preserve"> » </w:t>
      </w:r>
    </w:p>
    <w:p>
      <w:pPr>
        <w:pStyle w:val="Corps"/>
        <w:jc w:val="center"/>
      </w:pPr>
      <w:r>
        <w:rPr>
          <w:rtl w:val="0"/>
          <w:lang w:val="fr-FR"/>
        </w:rPr>
        <w:t xml:space="preserve">(Simone de Beauvoir) </w:t>
      </w:r>
    </w:p>
    <w:p>
      <w:pPr>
        <w:pStyle w:val="Corps"/>
        <w:jc w:val="center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est-ce 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on entend par cette citation? La f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minit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 xml:space="preserve">é 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est-elle un artifice de culture, ou une diff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renciation de nature?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Apprend par la socialisation :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Comportements acceptables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Force/baggage : change avec le context, circonstances, facteurs qui contribuent</w:t>
      </w:r>
      <w:r>
        <w:rPr>
          <w:rtl w:val="0"/>
          <w:lang w:val="fr-FR"/>
        </w:rPr>
        <w:t xml:space="preserve">…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Biologie vs. Culture</w:t>
      </w: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Par nature :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Ce qui constitue les caract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res propres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existence donn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e, et ce qui oriente en quelque sorte son devenir</w:t>
      </w: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 xml:space="preserve">Par culturalisme :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 de </w:t>
      </w:r>
      <w:r>
        <w:rPr>
          <w:rtl w:val="0"/>
          <w:lang w:val="fr-FR"/>
        </w:rPr>
        <w:t>« </w:t>
      </w:r>
      <w:r>
        <w:rPr>
          <w:rtl w:val="0"/>
          <w:lang w:val="fr-FR"/>
        </w:rPr>
        <w:t>femme</w:t>
      </w:r>
      <w:r>
        <w:rPr>
          <w:rtl w:val="0"/>
          <w:lang w:val="fr-FR"/>
        </w:rPr>
        <w:t xml:space="preserve"> » </w:t>
      </w:r>
      <w:r>
        <w:rPr>
          <w:rtl w:val="0"/>
          <w:lang w:val="fr-FR"/>
        </w:rPr>
        <w:t>comme un concept culturel au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titre que, la politesse, les croyances et le langage, un concept culturel parmi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autres, un concept relatif, donc variable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une culture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autre</w:t>
      </w:r>
    </w:p>
    <w:p>
      <w:pPr>
        <w:pStyle w:val="Corps"/>
        <w:jc w:val="left"/>
      </w:pPr>
    </w:p>
    <w:p>
      <w:pPr>
        <w:pStyle w:val="Corps"/>
        <w:jc w:val="left"/>
        <w:rPr>
          <w:rStyle w:val="Aucun"/>
          <w:u w:val="none"/>
        </w:rPr>
      </w:pPr>
      <w:r>
        <w:rPr>
          <w:u w:val="single"/>
          <w:rtl w:val="0"/>
          <w:lang w:val="fr-FR"/>
        </w:rPr>
        <w:t xml:space="preserve">Sexe </w:t>
      </w:r>
      <w:r>
        <w:rPr>
          <w:rStyle w:val="Aucun"/>
          <w:u w:val="none"/>
          <w:rtl w:val="0"/>
          <w:lang w:val="fr-FR"/>
        </w:rPr>
        <w:t>: R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f</w:t>
      </w:r>
      <w:r>
        <w:rPr>
          <w:rStyle w:val="Aucun"/>
          <w:u w:val="none"/>
          <w:rtl w:val="0"/>
          <w:lang w:val="fr-FR"/>
        </w:rPr>
        <w:t>è</w:t>
      </w:r>
      <w:r>
        <w:rPr>
          <w:rStyle w:val="Aucun"/>
          <w:u w:val="none"/>
          <w:rtl w:val="0"/>
          <w:lang w:val="fr-FR"/>
        </w:rPr>
        <w:t>re au sexe biologique, classification des hommes et des femmes comme individus biologiquement diff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rents au niveau des organes g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nitaux et reproducteurs au niveau des processus rattach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 xml:space="preserve">es </w:t>
      </w:r>
      <w:r>
        <w:rPr>
          <w:rStyle w:val="Aucun"/>
          <w:u w:val="none"/>
          <w:rtl w:val="0"/>
          <w:lang w:val="fr-FR"/>
        </w:rPr>
        <w:t>à ç</w:t>
      </w:r>
      <w:r>
        <w:rPr>
          <w:rStyle w:val="Aucun"/>
          <w:u w:val="none"/>
          <w:rtl w:val="0"/>
          <w:lang w:val="fr-FR"/>
        </w:rPr>
        <w:t>a (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jaculation, menstruation, grossesse), et les diff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rences hormonales et chromosomiques</w:t>
      </w:r>
    </w:p>
    <w:p>
      <w:pPr>
        <w:pStyle w:val="Corps"/>
        <w:jc w:val="left"/>
        <w:rPr>
          <w:rStyle w:val="Aucun"/>
          <w:u w:val="none"/>
        </w:rPr>
      </w:pPr>
      <w:r>
        <w:rPr>
          <w:u w:val="single"/>
          <w:rtl w:val="0"/>
          <w:lang w:val="fr-FR"/>
        </w:rPr>
        <w:t xml:space="preserve">Genre : </w:t>
      </w:r>
      <w:r>
        <w:rPr>
          <w:rStyle w:val="Aucun"/>
          <w:u w:val="none"/>
          <w:rtl w:val="0"/>
          <w:lang w:val="fr-FR"/>
        </w:rPr>
        <w:t>Les r</w:t>
      </w:r>
      <w:r>
        <w:rPr>
          <w:rStyle w:val="Aucun"/>
          <w:u w:val="none"/>
          <w:rtl w:val="0"/>
          <w:lang w:val="fr-FR"/>
        </w:rPr>
        <w:t>ô</w:t>
      </w:r>
      <w:r>
        <w:rPr>
          <w:rStyle w:val="Aucun"/>
          <w:u w:val="none"/>
          <w:rtl w:val="0"/>
          <w:lang w:val="fr-FR"/>
        </w:rPr>
        <w:t>les/qualit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s reli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 xml:space="preserve">s </w:t>
      </w:r>
      <w:r>
        <w:rPr>
          <w:rStyle w:val="Aucun"/>
          <w:u w:val="none"/>
          <w:rtl w:val="0"/>
          <w:lang w:val="fr-FR"/>
        </w:rPr>
        <w:t xml:space="preserve">à </w:t>
      </w:r>
      <w:r>
        <w:rPr>
          <w:rStyle w:val="Aucun"/>
          <w:u w:val="none"/>
          <w:rtl w:val="0"/>
          <w:lang w:val="fr-FR"/>
        </w:rPr>
        <w:t>la f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minit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, a douceur, la beaut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, la fragilit</w:t>
      </w:r>
      <w:r>
        <w:rPr>
          <w:rStyle w:val="Aucun"/>
          <w:u w:val="none"/>
          <w:rtl w:val="0"/>
          <w:lang w:val="fr-FR"/>
        </w:rPr>
        <w:t>é</w:t>
      </w:r>
    </w:p>
    <w:p>
      <w:pPr>
        <w:pStyle w:val="Corps"/>
        <w:jc w:val="left"/>
        <w:rPr>
          <w:rStyle w:val="Aucun"/>
          <w:u w:val="none"/>
        </w:rPr>
      </w:pPr>
      <w:r>
        <w:rPr>
          <w:rStyle w:val="Aucun"/>
          <w:u w:val="none"/>
          <w:rtl w:val="0"/>
          <w:lang w:val="fr-FR"/>
        </w:rPr>
        <w:t>Masculinit</w:t>
      </w:r>
      <w:r>
        <w:rPr>
          <w:rStyle w:val="Aucun"/>
          <w:u w:val="none"/>
          <w:rtl w:val="0"/>
          <w:lang w:val="fr-FR"/>
        </w:rPr>
        <w:t xml:space="preserve">é </w:t>
      </w:r>
      <w:r>
        <w:rPr>
          <w:rStyle w:val="Aucun"/>
          <w:u w:val="none"/>
          <w:rtl w:val="0"/>
          <w:lang w:val="fr-FR"/>
        </w:rPr>
        <w:t>= virilit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 xml:space="preserve">, force et dominance </w:t>
      </w:r>
    </w:p>
    <w:p>
      <w:pPr>
        <w:pStyle w:val="Corps"/>
        <w:jc w:val="left"/>
        <w:rPr>
          <w:rStyle w:val="Aucun"/>
          <w:u w:val="none"/>
        </w:rPr>
      </w:pPr>
    </w:p>
    <w:p>
      <w:pPr>
        <w:pStyle w:val="Sujet"/>
        <w:bidi w:val="0"/>
        <w:rPr>
          <w:rStyle w:val="Aucun"/>
          <w:u w:val="none"/>
        </w:rPr>
      </w:pPr>
      <w:r>
        <w:rPr>
          <w:rStyle w:val="Aucun"/>
          <w:u w:val="none"/>
          <w:rtl w:val="0"/>
          <w:lang w:val="fr-FR"/>
        </w:rPr>
        <w:t>28 Janvier</w:t>
      </w:r>
    </w:p>
    <w:p>
      <w:pPr>
        <w:pStyle w:val="Corps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est-ce que la socialisation?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C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le processus par lequel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individu apprend et int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riorise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rents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ments de la culture de son groupe, ce qui lui permet de former sa propre personnalit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sociale et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adapter au groupe dans lequel il vit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 xml:space="preserve">Par rapport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un groupe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peuvent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appartenir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plusieurs groupes 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>Enfants = socialis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par les parents, grandit = autres facteurs 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 xml:space="preserve">Apprend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vivre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rieur de la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- int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gration </w:t>
      </w:r>
    </w:p>
    <w:p>
      <w:pPr>
        <w:pStyle w:val="Corps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Fonctions de la socialisation :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Cons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quences :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>Conformisme : contr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le social, ob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ir aux lois/r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gles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viance : cons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quences,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sob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issance </w:t>
      </w:r>
    </w:p>
    <w:p>
      <w:pPr>
        <w:pStyle w:val="Corps"/>
        <w:numPr>
          <w:ilvl w:val="0"/>
          <w:numId w:val="10"/>
        </w:numPr>
        <w:rPr>
          <w:rFonts w:ascii="Bodoni SvtyTwo ITC TT-BookIta" w:hAnsi="Bodoni SvtyTwo ITC TT-BookIta"/>
          <w:sz w:val="26"/>
          <w:szCs w:val="26"/>
          <w:lang w:val="fr-FR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Comment se fait la socialisation?  Comment est-ce 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on apprend? 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>Socialisation primaire : se fait d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la naissance, famille, entourage familiale, pairs (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cole), influences des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dias, enfant apprend comment vivre en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 xml:space="preserve">Socialisation secondaire : pairs, entreprises, vie adulte, mariage, naissance de son premier enfant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 xml:space="preserve">Socialisation est continuelle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 xml:space="preserve">Agents de la socialisation = famille, religion,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cole, milieu du travail, amis,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dias, politiques, associations, etc. 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 xml:space="preserve">Interviennent dans certaine stades de la vie de chacun </w:t>
      </w: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Les repr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>sentations sociales du corps de la femme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Glorification </w:t>
      </w:r>
      <w:r>
        <w:rPr>
          <w:rtl w:val="0"/>
          <w:lang w:val="fr-FR"/>
        </w:rPr>
        <w:t>« </w:t>
      </w:r>
      <w:r>
        <w:rPr>
          <w:rtl w:val="0"/>
          <w:lang w:val="fr-FR"/>
        </w:rPr>
        <w:t>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al</w:t>
      </w:r>
      <w:r>
        <w:rPr>
          <w:rtl w:val="0"/>
          <w:lang w:val="fr-FR"/>
        </w:rPr>
        <w:t xml:space="preserve"> » </w:t>
      </w:r>
      <w:r>
        <w:rPr>
          <w:rtl w:val="0"/>
          <w:lang w:val="fr-FR"/>
        </w:rPr>
        <w:t>de la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minit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: maintien de la beaut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ma</w:t>
      </w:r>
      <w:r>
        <w:rPr>
          <w:rtl w:val="0"/>
          <w:lang w:val="fr-FR"/>
        </w:rPr>
        <w:t>î</w:t>
      </w:r>
      <w:r>
        <w:rPr>
          <w:rtl w:val="0"/>
          <w:lang w:val="fr-FR"/>
        </w:rPr>
        <w:t xml:space="preserve">trise de soi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Image culturelle de la femme : objet du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sir, sexuel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Filles de plus en plus jeune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Hommes sexualisent les femmes (hommes qui per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 xml:space="preserve">oivent des femmes comme objets sexuels)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jug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s,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gime alimentaire, chirurgie esth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tique, activit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physique</w:t>
      </w: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center"/>
        <w:rPr>
          <w:rStyle w:val="Aucun"/>
          <w:u w:val="none"/>
        </w:rPr>
      </w:pPr>
      <w:r>
        <w:rPr>
          <w:rStyle w:val="Aucun"/>
          <w:u w:val="none"/>
          <w:rtl w:val="0"/>
          <w:lang w:val="fr-FR"/>
        </w:rPr>
        <w:t>PR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SENTATION :</w:t>
      </w:r>
    </w:p>
    <w:p>
      <w:pPr>
        <w:pStyle w:val="Corps"/>
        <w:jc w:val="center"/>
        <w:rPr>
          <w:rStyle w:val="Aucun"/>
          <w:u w:val="none"/>
        </w:rPr>
      </w:pPr>
      <w:r>
        <w:rPr>
          <w:rStyle w:val="Aucun"/>
          <w:u w:val="none"/>
          <w:rtl w:val="0"/>
          <w:lang w:val="fr-FR"/>
        </w:rPr>
        <w:t>Cong</w:t>
      </w:r>
      <w:r>
        <w:rPr>
          <w:rStyle w:val="Aucun"/>
          <w:u w:val="none"/>
          <w:rtl w:val="0"/>
          <w:lang w:val="fr-FR"/>
        </w:rPr>
        <w:t xml:space="preserve">é </w:t>
      </w:r>
      <w:r>
        <w:rPr>
          <w:rStyle w:val="Aucun"/>
          <w:u w:val="none"/>
          <w:rtl w:val="0"/>
          <w:lang w:val="fr-FR"/>
        </w:rPr>
        <w:t>de maternit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, droit des femmes?</w:t>
      </w:r>
    </w:p>
    <w:p>
      <w:pPr>
        <w:pStyle w:val="Corps"/>
        <w:jc w:val="center"/>
        <w:rPr>
          <w:rStyle w:val="Aucun"/>
          <w:u w:val="none"/>
        </w:rPr>
      </w:pPr>
    </w:p>
    <w:p>
      <w:pPr>
        <w:pStyle w:val="Corps"/>
        <w:jc w:val="center"/>
        <w:rPr>
          <w:rStyle w:val="Aucun"/>
          <w:u w:val="none"/>
        </w:rPr>
      </w:pPr>
    </w:p>
    <w:p>
      <w:pPr>
        <w:pStyle w:val="Corps"/>
        <w:jc w:val="center"/>
        <w:rPr>
          <w:rStyle w:val="Aucun"/>
          <w:u w:val="none"/>
        </w:rPr>
      </w:pPr>
    </w:p>
    <w:p>
      <w:pPr>
        <w:pStyle w:val="Corps"/>
        <w:jc w:val="center"/>
        <w:rPr>
          <w:rStyle w:val="Aucun"/>
          <w:u w:val="none"/>
        </w:rPr>
      </w:pPr>
    </w:p>
    <w:p>
      <w:pPr>
        <w:pStyle w:val="Corps"/>
        <w:jc w:val="center"/>
        <w:rPr>
          <w:rStyle w:val="Aucun"/>
          <w:u w:val="none"/>
        </w:rPr>
      </w:pPr>
    </w:p>
    <w:p>
      <w:pPr>
        <w:pStyle w:val="Corps"/>
        <w:jc w:val="center"/>
        <w:rPr>
          <w:rStyle w:val="Aucun"/>
          <w:u w:val="none"/>
        </w:rPr>
      </w:pPr>
    </w:p>
    <w:p>
      <w:pPr>
        <w:pStyle w:val="Corps"/>
        <w:jc w:val="left"/>
        <w:rPr>
          <w:rStyle w:val="Aucun"/>
          <w:u w:val="none"/>
        </w:rPr>
      </w:pPr>
      <w:r>
        <w:rPr>
          <w:rStyle w:val="Aucun"/>
          <w:u w:val="none"/>
          <w:rtl w:val="0"/>
          <w:lang w:val="fr-FR"/>
        </w:rPr>
        <w:t>R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sum</w:t>
      </w:r>
      <w:r>
        <w:rPr>
          <w:rStyle w:val="Aucun"/>
          <w:u w:val="none"/>
          <w:rtl w:val="0"/>
          <w:lang w:val="fr-FR"/>
        </w:rPr>
        <w:t xml:space="preserve">é </w:t>
      </w:r>
      <w:r>
        <w:rPr>
          <w:rStyle w:val="Aucun"/>
          <w:u w:val="none"/>
          <w:rtl w:val="0"/>
          <w:lang w:val="fr-FR"/>
        </w:rPr>
        <w:t>du texte d</w:t>
      </w:r>
      <w:r>
        <w:rPr>
          <w:rStyle w:val="Aucun"/>
          <w:u w:val="none"/>
          <w:rtl w:val="0"/>
          <w:lang w:val="fr-FR"/>
        </w:rPr>
        <w:t>’</w:t>
      </w:r>
      <w:r>
        <w:rPr>
          <w:rStyle w:val="Aucun"/>
          <w:u w:val="none"/>
          <w:rtl w:val="0"/>
          <w:lang w:val="fr-FR"/>
        </w:rPr>
        <w:t>Isabel Odul-Asorey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none"/>
          <w:rtl w:val="0"/>
          <w:lang w:val="fr-FR"/>
        </w:rPr>
        <w:t>Affirme que les femmes ont le droit d</w:t>
      </w:r>
      <w:r>
        <w:rPr>
          <w:rStyle w:val="Aucun"/>
          <w:u w:val="none"/>
          <w:rtl w:val="0"/>
          <w:lang w:val="fr-FR"/>
        </w:rPr>
        <w:t>’</w:t>
      </w:r>
      <w:r>
        <w:rPr>
          <w:rStyle w:val="Aucun"/>
          <w:u w:val="none"/>
          <w:rtl w:val="0"/>
          <w:lang w:val="fr-FR"/>
        </w:rPr>
        <w:t>arr</w:t>
      </w:r>
      <w:r>
        <w:rPr>
          <w:rStyle w:val="Aucun"/>
          <w:u w:val="none"/>
          <w:rtl w:val="0"/>
          <w:lang w:val="fr-FR"/>
        </w:rPr>
        <w:t>ê</w:t>
      </w:r>
      <w:r>
        <w:rPr>
          <w:rStyle w:val="Aucun"/>
          <w:u w:val="none"/>
          <w:rtl w:val="0"/>
          <w:lang w:val="fr-FR"/>
        </w:rPr>
        <w:t>ter le travail en raison d</w:t>
      </w:r>
      <w:r>
        <w:rPr>
          <w:rStyle w:val="Aucun"/>
          <w:u w:val="none"/>
          <w:rtl w:val="0"/>
          <w:lang w:val="fr-FR"/>
        </w:rPr>
        <w:t>’</w:t>
      </w:r>
      <w:r>
        <w:rPr>
          <w:rStyle w:val="Aucun"/>
          <w:u w:val="none"/>
          <w:rtl w:val="0"/>
          <w:lang w:val="fr-FR"/>
        </w:rPr>
        <w:t>une activation biologique de la maternit</w:t>
      </w:r>
      <w:r>
        <w:rPr>
          <w:rStyle w:val="Aucun"/>
          <w:u w:val="none"/>
          <w:rtl w:val="0"/>
          <w:lang w:val="fr-FR"/>
        </w:rPr>
        <w:t xml:space="preserve">é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Style w:val="Aucun"/>
          <w:u w:val="none"/>
          <w:rtl w:val="0"/>
          <w:lang w:val="fr-FR"/>
        </w:rPr>
        <w:t>Les femmes enceintes ont besoin de repos avant et apr</w:t>
      </w:r>
      <w:r>
        <w:rPr>
          <w:rStyle w:val="Aucun"/>
          <w:u w:val="none"/>
          <w:rtl w:val="0"/>
          <w:lang w:val="fr-FR"/>
        </w:rPr>
        <w:t>è</w:t>
      </w:r>
      <w:r>
        <w:rPr>
          <w:rStyle w:val="Aucun"/>
          <w:u w:val="none"/>
          <w:rtl w:val="0"/>
          <w:lang w:val="fr-FR"/>
        </w:rPr>
        <w:t>s l</w:t>
      </w:r>
      <w:r>
        <w:rPr>
          <w:rStyle w:val="Aucun"/>
          <w:u w:val="none"/>
          <w:rtl w:val="0"/>
          <w:lang w:val="fr-FR"/>
        </w:rPr>
        <w:t>’</w:t>
      </w:r>
      <w:r>
        <w:rPr>
          <w:rStyle w:val="Aucun"/>
          <w:u w:val="none"/>
          <w:rtl w:val="0"/>
          <w:lang w:val="fr-FR"/>
        </w:rPr>
        <w:t>accouchement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none"/>
          <w:rtl w:val="0"/>
          <w:lang w:val="fr-FR"/>
        </w:rPr>
        <w:t>Le dispositif juridique du cong</w:t>
      </w:r>
      <w:r>
        <w:rPr>
          <w:rStyle w:val="Aucun"/>
          <w:u w:val="none"/>
          <w:rtl w:val="0"/>
          <w:lang w:val="fr-FR"/>
        </w:rPr>
        <w:t xml:space="preserve">é </w:t>
      </w:r>
      <w:r>
        <w:rPr>
          <w:rStyle w:val="Aucun"/>
          <w:u w:val="none"/>
          <w:rtl w:val="0"/>
          <w:lang w:val="fr-FR"/>
        </w:rPr>
        <w:t>de maternit</w:t>
      </w:r>
      <w:r>
        <w:rPr>
          <w:rStyle w:val="Aucun"/>
          <w:u w:val="none"/>
          <w:rtl w:val="0"/>
          <w:lang w:val="fr-FR"/>
        </w:rPr>
        <w:t xml:space="preserve">é </w:t>
      </w:r>
      <w:r>
        <w:rPr>
          <w:rStyle w:val="Aucun"/>
          <w:u w:val="none"/>
          <w:rtl w:val="0"/>
          <w:lang w:val="fr-FR"/>
        </w:rPr>
        <w:t xml:space="preserve">souffre de plusieurs limites du point de vue des femmes, non seulement dans leur rapport </w:t>
      </w:r>
      <w:r>
        <w:rPr>
          <w:rStyle w:val="Aucun"/>
          <w:u w:val="none"/>
          <w:rtl w:val="0"/>
          <w:lang w:val="fr-FR"/>
        </w:rPr>
        <w:t xml:space="preserve">à </w:t>
      </w:r>
      <w:r>
        <w:rPr>
          <w:rStyle w:val="Aucun"/>
          <w:u w:val="none"/>
          <w:rtl w:val="0"/>
          <w:lang w:val="fr-FR"/>
        </w:rPr>
        <w:t>la maternit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 xml:space="preserve">, mais aussi et surtout dans leur rapport </w:t>
      </w:r>
      <w:r>
        <w:rPr>
          <w:rStyle w:val="Aucun"/>
          <w:u w:val="none"/>
          <w:rtl w:val="0"/>
          <w:lang w:val="fr-FR"/>
        </w:rPr>
        <w:t xml:space="preserve">à </w:t>
      </w:r>
      <w:r>
        <w:rPr>
          <w:rStyle w:val="Aucun"/>
          <w:u w:val="none"/>
          <w:rtl w:val="0"/>
          <w:lang w:val="fr-FR"/>
        </w:rPr>
        <w:t>l</w:t>
      </w:r>
      <w:r>
        <w:rPr>
          <w:rStyle w:val="Aucun"/>
          <w:u w:val="none"/>
          <w:rtl w:val="0"/>
          <w:lang w:val="fr-FR"/>
        </w:rPr>
        <w:t>’</w:t>
      </w:r>
      <w:r>
        <w:rPr>
          <w:rStyle w:val="Aucun"/>
          <w:u w:val="none"/>
          <w:rtl w:val="0"/>
          <w:lang w:val="fr-FR"/>
        </w:rPr>
        <w:t xml:space="preserve">emploi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none"/>
          <w:rtl w:val="0"/>
          <w:lang w:val="fr-FR"/>
        </w:rPr>
        <w:t>La probl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matique requiert donc un changement de la mentalit</w:t>
      </w:r>
      <w:r>
        <w:rPr>
          <w:rStyle w:val="Aucun"/>
          <w:u w:val="none"/>
          <w:rtl w:val="0"/>
          <w:lang w:val="fr-FR"/>
        </w:rPr>
        <w:t xml:space="preserve">é </w:t>
      </w:r>
      <w:r>
        <w:rPr>
          <w:rStyle w:val="Aucun"/>
          <w:u w:val="none"/>
          <w:rtl w:val="0"/>
          <w:lang w:val="fr-FR"/>
        </w:rPr>
        <w:t xml:space="preserve">de la protection </w:t>
      </w:r>
      <w:r>
        <w:rPr>
          <w:rStyle w:val="Aucun"/>
          <w:u w:val="none"/>
          <w:rtl w:val="0"/>
          <w:lang w:val="fr-FR"/>
        </w:rPr>
        <w:t xml:space="preserve">à </w:t>
      </w:r>
      <w:r>
        <w:rPr>
          <w:rStyle w:val="Aucun"/>
          <w:u w:val="none"/>
          <w:rtl w:val="0"/>
          <w:lang w:val="fr-FR"/>
        </w:rPr>
        <w:t>l</w:t>
      </w:r>
      <w:r>
        <w:rPr>
          <w:rStyle w:val="Aucun"/>
          <w:u w:val="none"/>
          <w:rtl w:val="0"/>
          <w:lang w:val="fr-FR"/>
        </w:rPr>
        <w:t>’é</w:t>
      </w:r>
      <w:r>
        <w:rPr>
          <w:rStyle w:val="Aucun"/>
          <w:u w:val="none"/>
          <w:rtl w:val="0"/>
          <w:lang w:val="fr-FR"/>
        </w:rPr>
        <w:t>galit</w:t>
      </w:r>
      <w:r>
        <w:rPr>
          <w:rStyle w:val="Aucun"/>
          <w:u w:val="none"/>
          <w:rtl w:val="0"/>
          <w:lang w:val="fr-FR"/>
        </w:rPr>
        <w:t xml:space="preserve">é </w:t>
      </w:r>
      <w:r>
        <w:rPr>
          <w:rStyle w:val="Aucun"/>
          <w:u w:val="none"/>
          <w:rtl w:val="0"/>
          <w:lang w:val="fr-FR"/>
        </w:rPr>
        <w:t>des droits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Style w:val="Aucun"/>
          <w:u w:val="none"/>
          <w:rtl w:val="0"/>
          <w:lang w:val="fr-FR"/>
        </w:rPr>
        <w:t>Sant</w:t>
      </w:r>
      <w:r>
        <w:rPr>
          <w:rStyle w:val="Aucun"/>
          <w:u w:val="none"/>
          <w:rtl w:val="0"/>
          <w:lang w:val="fr-FR"/>
        </w:rPr>
        <w:t xml:space="preserve">é </w:t>
      </w:r>
      <w:r>
        <w:rPr>
          <w:rStyle w:val="Aucun"/>
          <w:u w:val="none"/>
          <w:rtl w:val="0"/>
          <w:lang w:val="fr-FR"/>
        </w:rPr>
        <w:t>(m</w:t>
      </w:r>
      <w:r>
        <w:rPr>
          <w:rStyle w:val="Aucun"/>
          <w:u w:val="none"/>
          <w:rtl w:val="0"/>
          <w:lang w:val="fr-FR"/>
        </w:rPr>
        <w:t>è</w:t>
      </w:r>
      <w:r>
        <w:rPr>
          <w:rStyle w:val="Aucun"/>
          <w:u w:val="none"/>
          <w:rtl w:val="0"/>
          <w:lang w:val="fr-FR"/>
        </w:rPr>
        <w:t>re et enfant)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Style w:val="Aucun"/>
          <w:u w:val="none"/>
          <w:rtl w:val="0"/>
          <w:lang w:val="fr-FR"/>
        </w:rPr>
        <w:t>R</w:t>
      </w:r>
      <w:r>
        <w:rPr>
          <w:rStyle w:val="Aucun"/>
          <w:u w:val="none"/>
          <w:rtl w:val="0"/>
          <w:lang w:val="fr-FR"/>
        </w:rPr>
        <w:t>é</w:t>
      </w:r>
      <w: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917574</wp:posOffset>
                </wp:positionH>
                <wp:positionV relativeFrom="page">
                  <wp:posOffset>1916683</wp:posOffset>
                </wp:positionV>
                <wp:extent cx="5943600" cy="1158875"/>
                <wp:effectExtent l="0" t="0" r="0" b="0"/>
                <wp:wrapNone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1158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9355" w:type="dxa"/>
                              <w:tblInd w:w="2" w:type="dxa"/>
                              <w:tblBorders>
                                <w:top w:val="single" w:color="000000" w:sz="2" w:space="0" w:shadow="0" w:frame="0"/>
                                <w:left w:val="single" w:color="000000" w:sz="2" w:space="0" w:shadow="0" w:frame="0"/>
                                <w:bottom w:val="single" w:color="000000" w:sz="2" w:space="0" w:shadow="0" w:frame="0"/>
                                <w:right w:val="single" w:color="000000" w:sz="2" w:space="0" w:shadow="0" w:frame="0"/>
                                <w:insideH w:val="single" w:color="000000" w:sz="2" w:space="0" w:shadow="0" w:frame="0"/>
                                <w:insideV w:val="single" w:color="000000" w:sz="2" w:space="0" w:shadow="0" w:frame="0"/>
                              </w:tblBorders>
                              <w:shd w:val="clear" w:color="auto" w:fill="auto"/>
                              <w:tblLayout w:type="fixed"/>
                            </w:tblPr>
                            <w:tblGrid>
                              <w:gridCol w:w="3118"/>
                              <w:gridCol w:w="3118"/>
                              <w:gridCol w:w="3119"/>
                            </w:tblGrid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95" w:hRule="atLeast"/>
                              </w:trPr>
                              <w:tc>
                                <w:tcPr>
                                  <w:tcW w:type="dxa" w:w="311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Style de tableau 2"/>
                                    <w:jc w:val="center"/>
                                  </w:pPr>
                                  <w:r>
                                    <w:rPr>
                                      <w:rFonts w:ascii="Bodoni SvtyTwo ITC TT-Bold" w:hAnsi="Bodoni SvtyTwo ITC TT-Bold"/>
                                      <w:sz w:val="24"/>
                                      <w:szCs w:val="24"/>
                                      <w:rtl w:val="0"/>
                                    </w:rPr>
                                    <w:t>France</w:t>
                                  </w:r>
                                </w:p>
                              </w:tc>
                              <w:tc>
                                <w:tcPr>
                                  <w:tcW w:type="dxa" w:w="311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Style de tableau 2"/>
                                    <w:jc w:val="center"/>
                                  </w:pPr>
                                  <w:r>
                                    <w:rPr>
                                      <w:rFonts w:ascii="Bodoni SvtyTwo ITC TT-Bold" w:hAnsi="Bodoni SvtyTwo ITC TT-Bold"/>
                                      <w:sz w:val="24"/>
                                      <w:szCs w:val="24"/>
                                      <w:rtl w:val="0"/>
                                    </w:rPr>
                                    <w:t>Canada</w:t>
                                  </w:r>
                                </w:p>
                              </w:tc>
                              <w:tc>
                                <w:tcPr>
                                  <w:tcW w:type="dxa" w:w="311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Style de tableau 2"/>
                                    <w:jc w:val="center"/>
                                  </w:pPr>
                                  <w:r>
                                    <w:rPr>
                                      <w:rFonts w:ascii="Bodoni SvtyTwo ITC TT-Bold" w:hAnsi="Bodoni SvtyTwo ITC TT-Bold"/>
                                      <w:sz w:val="24"/>
                                      <w:szCs w:val="24"/>
                                      <w:rtl w:val="0"/>
                                    </w:rPr>
                                    <w:t>Qu</w:t>
                                  </w:r>
                                  <w:r>
                                    <w:rPr>
                                      <w:rFonts w:ascii="Bodoni SvtyTwo ITC TT-Bold" w:hAnsi="Bodoni SvtyTwo ITC TT-Bold" w:hint="default"/>
                                      <w:sz w:val="24"/>
                                      <w:szCs w:val="24"/>
                                      <w:rtl w:val="0"/>
                                    </w:rPr>
                                    <w:t>é</w:t>
                                  </w:r>
                                  <w:r>
                                    <w:rPr>
                                      <w:rFonts w:ascii="Bodoni SvtyTwo ITC TT-Bold" w:hAnsi="Bodoni SvtyTwo ITC TT-Bold"/>
                                      <w:sz w:val="24"/>
                                      <w:szCs w:val="24"/>
                                      <w:rtl w:val="0"/>
                                    </w:rPr>
                                    <w:t>bec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95" w:hRule="atLeast"/>
                              </w:trPr>
                              <w:tc>
                                <w:tcPr>
                                  <w:tcW w:type="dxa" w:w="311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Style de tableau 2"/>
                                  </w:pPr>
                                  <w:r>
                                    <w:rPr>
                                      <w:rFonts w:ascii="Bodoni SvtyTwo ITC TT-Book" w:hAnsi="Bodoni SvtyTwo ITC TT-Book"/>
                                      <w:sz w:val="24"/>
                                      <w:szCs w:val="24"/>
                                      <w:rtl w:val="0"/>
                                    </w:rPr>
                                    <w:t>Protection</w:t>
                                  </w:r>
                                </w:p>
                              </w:tc>
                              <w:tc>
                                <w:tcPr>
                                  <w:tcW w:type="dxa" w:w="311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Style de tableau 2"/>
                                  </w:pPr>
                                  <w:r>
                                    <w:rPr>
                                      <w:rFonts w:ascii="Bodoni SvtyTwo ITC TT-Book" w:hAnsi="Bodoni SvtyTwo ITC TT-Book"/>
                                      <w:sz w:val="24"/>
                                      <w:szCs w:val="24"/>
                                      <w:rtl w:val="0"/>
                                    </w:rPr>
                                    <w:t>12 semaines avant</w:t>
                                  </w:r>
                                </w:p>
                              </w:tc>
                              <w:tc>
                                <w:tcPr>
                                  <w:tcW w:type="dxa" w:w="311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Style de tableau 2"/>
                                  </w:pPr>
                                  <w:r>
                                    <w:rPr>
                                      <w:rFonts w:ascii="Bodoni SvtyTwo ITC TT-Book" w:hAnsi="Bodoni SvtyTwo ITC TT-Book"/>
                                      <w:sz w:val="24"/>
                                      <w:szCs w:val="24"/>
                                      <w:rtl w:val="0"/>
                                    </w:rPr>
                                    <w:t>Cong</w:t>
                                  </w:r>
                                  <w:r>
                                    <w:rPr>
                                      <w:rFonts w:ascii="Bodoni SvtyTwo ITC TT-Book" w:hAnsi="Bodoni SvtyTwo ITC TT-Book" w:hint="default"/>
                                      <w:sz w:val="24"/>
                                      <w:szCs w:val="24"/>
                                      <w:rtl w:val="0"/>
                                    </w:rPr>
                                    <w:t xml:space="preserve">é </w:t>
                                  </w:r>
                                  <w:r>
                                    <w:rPr>
                                      <w:rFonts w:ascii="Bodoni SvtyTwo ITC TT-Book" w:hAnsi="Bodoni SvtyTwo ITC TT-Book"/>
                                      <w:sz w:val="24"/>
                                      <w:szCs w:val="24"/>
                                      <w:rtl w:val="0"/>
                                    </w:rPr>
                                    <w:t>de paternit</w:t>
                                  </w:r>
                                  <w:r>
                                    <w:rPr>
                                      <w:rFonts w:ascii="Bodoni SvtyTwo ITC TT-Book" w:hAnsi="Bodoni SvtyTwo ITC TT-Book" w:hint="default"/>
                                      <w:sz w:val="24"/>
                                      <w:szCs w:val="24"/>
                                      <w:rtl w:val="0"/>
                                    </w:rPr>
                                    <w:t>é</w:t>
                                  </w:r>
                                </w:p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95" w:hRule="atLeast"/>
                              </w:trPr>
                              <w:tc>
                                <w:tcPr>
                                  <w:tcW w:type="dxa" w:w="311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Style de tableau 2"/>
                                  </w:pPr>
                                  <w:r>
                                    <w:rPr>
                                      <w:rFonts w:ascii="Bodoni SvtyTwo ITC TT-Book" w:hAnsi="Bodoni SvtyTwo ITC TT-Book"/>
                                      <w:sz w:val="24"/>
                                      <w:szCs w:val="24"/>
                                      <w:rtl w:val="0"/>
                                    </w:rPr>
                                    <w:t>Cong</w:t>
                                  </w:r>
                                  <w:r>
                                    <w:rPr>
                                      <w:rFonts w:ascii="Bodoni SvtyTwo ITC TT-Book" w:hAnsi="Bodoni SvtyTwo ITC TT-Book" w:hint="default"/>
                                      <w:sz w:val="24"/>
                                      <w:szCs w:val="24"/>
                                      <w:rtl w:val="0"/>
                                    </w:rPr>
                                    <w:t xml:space="preserve">é </w:t>
                                  </w:r>
                                  <w:r>
                                    <w:rPr>
                                      <w:rFonts w:ascii="Bodoni SvtyTwo ITC TT-Book" w:hAnsi="Bodoni SvtyTwo ITC TT-Book"/>
                                      <w:sz w:val="24"/>
                                      <w:szCs w:val="24"/>
                                      <w:rtl w:val="0"/>
                                    </w:rPr>
                                    <w:t>de maternit</w:t>
                                  </w:r>
                                  <w:r>
                                    <w:rPr>
                                      <w:rFonts w:ascii="Bodoni SvtyTwo ITC TT-Book" w:hAnsi="Bodoni SvtyTwo ITC TT-Book" w:hint="default"/>
                                      <w:sz w:val="24"/>
                                      <w:szCs w:val="24"/>
                                      <w:rtl w:val="0"/>
                                    </w:rPr>
                                    <w:t xml:space="preserve">é </w:t>
                                  </w:r>
                                </w:p>
                              </w:tc>
                              <w:tc>
                                <w:tcPr>
                                  <w:tcW w:type="dxa" w:w="311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Style de tableau 2"/>
                                  </w:pPr>
                                  <w:r>
                                    <w:rPr>
                                      <w:rFonts w:ascii="Bodoni SvtyTwo ITC TT-Book" w:hAnsi="Bodoni SvtyTwo ITC TT-Book"/>
                                      <w:sz w:val="24"/>
                                      <w:szCs w:val="24"/>
                                      <w:rtl w:val="0"/>
                                    </w:rPr>
                                    <w:t>Prestations parentales</w:t>
                                  </w:r>
                                </w:p>
                              </w:tc>
                              <w:tc>
                                <w:tcPr>
                                  <w:tcW w:type="dxa" w:w="311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auto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  <w:tr>
                              <w:tblPrEx>
                                <w:shd w:val="clear" w:color="auto" w:fill="auto"/>
                              </w:tblPrEx>
                              <w:trPr>
                                <w:trHeight w:val="295" w:hRule="atLeast"/>
                              </w:trPr>
                              <w:tc>
                                <w:tcPr>
                                  <w:tcW w:type="dxa" w:w="311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>
                                  <w:pPr>
                                    <w:pStyle w:val="Style de tableau 2"/>
                                  </w:pPr>
                                  <w:r>
                                    <w:rPr>
                                      <w:rFonts w:ascii="Bodoni SvtyTwo ITC TT-Book" w:hAnsi="Bodoni SvtyTwo ITC TT-Book"/>
                                      <w:sz w:val="24"/>
                                      <w:szCs w:val="24"/>
                                      <w:rtl w:val="0"/>
                                    </w:rPr>
                                    <w:t xml:space="preserve">Convention collective </w:t>
                                  </w:r>
                                </w:p>
                              </w:tc>
                              <w:tc>
                                <w:tcPr>
                                  <w:tcW w:type="dxa" w:w="311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  <w:tc>
                                <w:tcPr>
                                  <w:tcW w:type="dxa" w:w="3118"/>
                                  <w:tcBorders>
                                    <w:top w:val="single" w:color="000000" w:sz="2" w:space="0" w:shadow="0" w:frame="0"/>
                                    <w:left w:val="single" w:color="000000" w:sz="2" w:space="0" w:shadow="0" w:frame="0"/>
                                    <w:bottom w:val="single" w:color="000000" w:sz="2" w:space="0" w:shadow="0" w:frame="0"/>
                                    <w:right w:val="single" w:color="000000" w:sz="2" w:space="0" w:shadow="0" w:frame="0"/>
                                  </w:tcBorders>
                                  <w:shd w:val="clear" w:color="auto" w:fill="eeeeee"/>
                                  <w:tcMar>
                                    <w:top w:type="dxa" w:w="80"/>
                                    <w:left w:type="dxa" w:w="80"/>
                                    <w:bottom w:type="dxa" w:w="80"/>
                                    <w:right w:type="dxa" w:w="80"/>
                                  </w:tcMar>
                                  <w:vAlign w:val="top"/>
                                </w:tcPr>
                                <w:p/>
                              </w:tc>
                            </w:tr>
                          </w:tbl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type="#_x0000_t202" style="visibility:visible;position:absolute;margin-left:72.2pt;margin-top:150.9pt;width:468.0pt;height:91.2pt;z-index:251659264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on="f" weight="0.8pt" dashstyle="solid" endcap="flat" joinstyle="round" linestyle="single" startarrow="none" startarrowwidth="medium" startarrowlength="medium" endarrow="none" endarrowwidth="medium" endarrowlength="medium"/>
                <v:textbox>
                  <w:txbxContent>
                    <w:tbl>
                      <w:tblPr>
                        <w:tblW w:w="9355" w:type="dxa"/>
                        <w:tblInd w:w="2" w:type="dxa"/>
                        <w:tblBorders>
                          <w:top w:val="single" w:color="000000" w:sz="2" w:space="0" w:shadow="0" w:frame="0"/>
                          <w:left w:val="single" w:color="000000" w:sz="2" w:space="0" w:shadow="0" w:frame="0"/>
                          <w:bottom w:val="single" w:color="000000" w:sz="2" w:space="0" w:shadow="0" w:frame="0"/>
                          <w:right w:val="single" w:color="000000" w:sz="2" w:space="0" w:shadow="0" w:frame="0"/>
                          <w:insideH w:val="single" w:color="000000" w:sz="2" w:space="0" w:shadow="0" w:frame="0"/>
                          <w:insideV w:val="single" w:color="000000" w:sz="2" w:space="0" w:shadow="0" w:frame="0"/>
                        </w:tblBorders>
                        <w:shd w:val="clear" w:color="auto" w:fill="auto"/>
                        <w:tblLayout w:type="fixed"/>
                      </w:tblPr>
                      <w:tblGrid>
                        <w:gridCol w:w="3118"/>
                        <w:gridCol w:w="3118"/>
                        <w:gridCol w:w="3119"/>
                      </w:tblGrid>
                      <w:tr>
                        <w:tblPrEx>
                          <w:shd w:val="clear" w:color="auto" w:fill="auto"/>
                        </w:tblPrEx>
                        <w:trPr>
                          <w:trHeight w:val="295" w:hRule="atLeast"/>
                        </w:trPr>
                        <w:tc>
                          <w:tcPr>
                            <w:tcW w:type="dxa" w:w="311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Style de tableau 2"/>
                              <w:jc w:val="center"/>
                            </w:pPr>
                            <w:r>
                              <w:rPr>
                                <w:rFonts w:ascii="Bodoni SvtyTwo ITC TT-Bold" w:hAnsi="Bodoni SvtyTwo ITC TT-Bold"/>
                                <w:sz w:val="24"/>
                                <w:szCs w:val="24"/>
                                <w:rtl w:val="0"/>
                              </w:rPr>
                              <w:t>France</w:t>
                            </w:r>
                          </w:p>
                        </w:tc>
                        <w:tc>
                          <w:tcPr>
                            <w:tcW w:type="dxa" w:w="311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Style de tableau 2"/>
                              <w:jc w:val="center"/>
                            </w:pPr>
                            <w:r>
                              <w:rPr>
                                <w:rFonts w:ascii="Bodoni SvtyTwo ITC TT-Bold" w:hAnsi="Bodoni SvtyTwo ITC TT-Bold"/>
                                <w:sz w:val="24"/>
                                <w:szCs w:val="24"/>
                                <w:rtl w:val="0"/>
                              </w:rPr>
                              <w:t>Canada</w:t>
                            </w:r>
                          </w:p>
                        </w:tc>
                        <w:tc>
                          <w:tcPr>
                            <w:tcW w:type="dxa" w:w="311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center"/>
                          </w:tcPr>
                          <w:p>
                            <w:pPr>
                              <w:pStyle w:val="Style de tableau 2"/>
                              <w:jc w:val="center"/>
                            </w:pPr>
                            <w:r>
                              <w:rPr>
                                <w:rFonts w:ascii="Bodoni SvtyTwo ITC TT-Bold" w:hAnsi="Bodoni SvtyTwo ITC TT-Bold"/>
                                <w:sz w:val="24"/>
                                <w:szCs w:val="24"/>
                                <w:rtl w:val="0"/>
                              </w:rPr>
                              <w:t>Qu</w:t>
                            </w:r>
                            <w:r>
                              <w:rPr>
                                <w:rFonts w:ascii="Bodoni SvtyTwo ITC TT-Bold" w:hAnsi="Bodoni SvtyTwo ITC TT-Bold" w:hint="default"/>
                                <w:sz w:val="24"/>
                                <w:szCs w:val="24"/>
                                <w:rtl w:val="0"/>
                              </w:rPr>
                              <w:t>é</w:t>
                            </w:r>
                            <w:r>
                              <w:rPr>
                                <w:rFonts w:ascii="Bodoni SvtyTwo ITC TT-Bold" w:hAnsi="Bodoni SvtyTwo ITC TT-Bold"/>
                                <w:sz w:val="24"/>
                                <w:szCs w:val="24"/>
                                <w:rtl w:val="0"/>
                              </w:rPr>
                              <w:t>bec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95" w:hRule="atLeast"/>
                        </w:trPr>
                        <w:tc>
                          <w:tcPr>
                            <w:tcW w:type="dxa" w:w="311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Style de tableau 2"/>
                            </w:pPr>
                            <w:r>
                              <w:rPr>
                                <w:rFonts w:ascii="Bodoni SvtyTwo ITC TT-Book" w:hAnsi="Bodoni SvtyTwo ITC TT-Book"/>
                                <w:sz w:val="24"/>
                                <w:szCs w:val="24"/>
                                <w:rtl w:val="0"/>
                              </w:rPr>
                              <w:t>Protection</w:t>
                            </w:r>
                          </w:p>
                        </w:tc>
                        <w:tc>
                          <w:tcPr>
                            <w:tcW w:type="dxa" w:w="311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Style de tableau 2"/>
                            </w:pPr>
                            <w:r>
                              <w:rPr>
                                <w:rFonts w:ascii="Bodoni SvtyTwo ITC TT-Book" w:hAnsi="Bodoni SvtyTwo ITC TT-Book"/>
                                <w:sz w:val="24"/>
                                <w:szCs w:val="24"/>
                                <w:rtl w:val="0"/>
                              </w:rPr>
                              <w:t>12 semaines avant</w:t>
                            </w:r>
                          </w:p>
                        </w:tc>
                        <w:tc>
                          <w:tcPr>
                            <w:tcW w:type="dxa" w:w="311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Style de tableau 2"/>
                            </w:pPr>
                            <w:r>
                              <w:rPr>
                                <w:rFonts w:ascii="Bodoni SvtyTwo ITC TT-Book" w:hAnsi="Bodoni SvtyTwo ITC TT-Book"/>
                                <w:sz w:val="24"/>
                                <w:szCs w:val="24"/>
                                <w:rtl w:val="0"/>
                              </w:rPr>
                              <w:t>Cong</w:t>
                            </w:r>
                            <w:r>
                              <w:rPr>
                                <w:rFonts w:ascii="Bodoni SvtyTwo ITC TT-Book" w:hAnsi="Bodoni SvtyTwo ITC TT-Book" w:hint="default"/>
                                <w:sz w:val="24"/>
                                <w:szCs w:val="24"/>
                                <w:rtl w:val="0"/>
                              </w:rPr>
                              <w:t xml:space="preserve">é </w:t>
                            </w:r>
                            <w:r>
                              <w:rPr>
                                <w:rFonts w:ascii="Bodoni SvtyTwo ITC TT-Book" w:hAnsi="Bodoni SvtyTwo ITC TT-Book"/>
                                <w:sz w:val="24"/>
                                <w:szCs w:val="24"/>
                                <w:rtl w:val="0"/>
                              </w:rPr>
                              <w:t>de paternit</w:t>
                            </w:r>
                            <w:r>
                              <w:rPr>
                                <w:rFonts w:ascii="Bodoni SvtyTwo ITC TT-Book" w:hAnsi="Bodoni SvtyTwo ITC TT-Book" w:hint="default"/>
                                <w:sz w:val="24"/>
                                <w:szCs w:val="24"/>
                                <w:rtl w:val="0"/>
                              </w:rPr>
                              <w:t>é</w:t>
                            </w:r>
                          </w:p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95" w:hRule="atLeast"/>
                        </w:trPr>
                        <w:tc>
                          <w:tcPr>
                            <w:tcW w:type="dxa" w:w="311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Style de tableau 2"/>
                            </w:pPr>
                            <w:r>
                              <w:rPr>
                                <w:rFonts w:ascii="Bodoni SvtyTwo ITC TT-Book" w:hAnsi="Bodoni SvtyTwo ITC TT-Book"/>
                                <w:sz w:val="24"/>
                                <w:szCs w:val="24"/>
                                <w:rtl w:val="0"/>
                              </w:rPr>
                              <w:t>Cong</w:t>
                            </w:r>
                            <w:r>
                              <w:rPr>
                                <w:rFonts w:ascii="Bodoni SvtyTwo ITC TT-Book" w:hAnsi="Bodoni SvtyTwo ITC TT-Book" w:hint="default"/>
                                <w:sz w:val="24"/>
                                <w:szCs w:val="24"/>
                                <w:rtl w:val="0"/>
                              </w:rPr>
                              <w:t xml:space="preserve">é </w:t>
                            </w:r>
                            <w:r>
                              <w:rPr>
                                <w:rFonts w:ascii="Bodoni SvtyTwo ITC TT-Book" w:hAnsi="Bodoni SvtyTwo ITC TT-Book"/>
                                <w:sz w:val="24"/>
                                <w:szCs w:val="24"/>
                                <w:rtl w:val="0"/>
                              </w:rPr>
                              <w:t>de maternit</w:t>
                            </w:r>
                            <w:r>
                              <w:rPr>
                                <w:rFonts w:ascii="Bodoni SvtyTwo ITC TT-Book" w:hAnsi="Bodoni SvtyTwo ITC TT-Book" w:hint="default"/>
                                <w:sz w:val="24"/>
                                <w:szCs w:val="24"/>
                                <w:rtl w:val="0"/>
                              </w:rPr>
                              <w:t xml:space="preserve">é </w:t>
                            </w:r>
                          </w:p>
                        </w:tc>
                        <w:tc>
                          <w:tcPr>
                            <w:tcW w:type="dxa" w:w="311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Style de tableau 2"/>
                            </w:pPr>
                            <w:r>
                              <w:rPr>
                                <w:rFonts w:ascii="Bodoni SvtyTwo ITC TT-Book" w:hAnsi="Bodoni SvtyTwo ITC TT-Book"/>
                                <w:sz w:val="24"/>
                                <w:szCs w:val="24"/>
                                <w:rtl w:val="0"/>
                              </w:rPr>
                              <w:t>Prestations parentales</w:t>
                            </w:r>
                          </w:p>
                        </w:tc>
                        <w:tc>
                          <w:tcPr>
                            <w:tcW w:type="dxa" w:w="311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auto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  <w:tr>
                        <w:tblPrEx>
                          <w:shd w:val="clear" w:color="auto" w:fill="auto"/>
                        </w:tblPrEx>
                        <w:trPr>
                          <w:trHeight w:val="295" w:hRule="atLeast"/>
                        </w:trPr>
                        <w:tc>
                          <w:tcPr>
                            <w:tcW w:type="dxa" w:w="311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>
                            <w:pPr>
                              <w:pStyle w:val="Style de tableau 2"/>
                            </w:pPr>
                            <w:r>
                              <w:rPr>
                                <w:rFonts w:ascii="Bodoni SvtyTwo ITC TT-Book" w:hAnsi="Bodoni SvtyTwo ITC TT-Book"/>
                                <w:sz w:val="24"/>
                                <w:szCs w:val="24"/>
                                <w:rtl w:val="0"/>
                              </w:rPr>
                              <w:t xml:space="preserve">Convention collective </w:t>
                            </w:r>
                          </w:p>
                        </w:tc>
                        <w:tc>
                          <w:tcPr>
                            <w:tcW w:type="dxa" w:w="311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  <w:tc>
                          <w:tcPr>
                            <w:tcW w:type="dxa" w:w="3118"/>
                            <w:tcBorders>
                              <w:top w:val="single" w:color="000000" w:sz="2" w:space="0" w:shadow="0" w:frame="0"/>
                              <w:left w:val="single" w:color="000000" w:sz="2" w:space="0" w:shadow="0" w:frame="0"/>
                              <w:bottom w:val="single" w:color="000000" w:sz="2" w:space="0" w:shadow="0" w:frame="0"/>
                              <w:right w:val="single" w:color="000000" w:sz="2" w:space="0" w:shadow="0" w:frame="0"/>
                            </w:tcBorders>
                            <w:shd w:val="clear" w:color="auto" w:fill="eeeeee"/>
                            <w:tcMar>
                              <w:top w:type="dxa" w:w="80"/>
                              <w:left w:type="dxa" w:w="80"/>
                              <w:bottom w:type="dxa" w:w="80"/>
                              <w:right w:type="dxa" w:w="80"/>
                            </w:tcMar>
                            <w:vAlign w:val="top"/>
                          </w:tcPr>
                          <w:p/>
                        </w:tc>
                      </w:tr>
                    </w:tbl>
                  </w:txbxContent>
                </v:textbox>
                <w10:wrap type="none" side="bothSides" anchorx="page" anchory="page"/>
              </v:shape>
            </w:pict>
          </mc:Fallback>
        </mc:AlternateContent>
      </w:r>
      <w:r>
        <w:rPr>
          <w:rStyle w:val="Aucun"/>
          <w:u w:val="none"/>
          <w:rtl w:val="0"/>
          <w:lang w:val="fr-FR"/>
        </w:rPr>
        <w:t>mun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ration (mesure contre la p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nalisation des salaires)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Style w:val="Aucun"/>
          <w:u w:val="none"/>
          <w:rtl w:val="0"/>
          <w:lang w:val="fr-FR"/>
        </w:rPr>
        <w:t>L</w:t>
      </w:r>
      <w:r>
        <w:rPr>
          <w:rStyle w:val="Aucun"/>
          <w:u w:val="none"/>
          <w:rtl w:val="0"/>
          <w:lang w:val="fr-FR"/>
        </w:rPr>
        <w:t>’</w:t>
      </w:r>
      <w:r>
        <w:rPr>
          <w:rStyle w:val="Aucun"/>
          <w:u w:val="none"/>
          <w:rtl w:val="0"/>
          <w:lang w:val="fr-FR"/>
        </w:rPr>
        <w:t>emploi (s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curit</w:t>
      </w:r>
      <w:r>
        <w:rPr>
          <w:rStyle w:val="Aucun"/>
          <w:u w:val="none"/>
          <w:rtl w:val="0"/>
          <w:lang w:val="fr-FR"/>
        </w:rPr>
        <w:t xml:space="preserve">é </w:t>
      </w:r>
      <w:r>
        <w:rPr>
          <w:rStyle w:val="Aucun"/>
          <w:u w:val="none"/>
          <w:rtl w:val="0"/>
          <w:lang w:val="fr-FR"/>
        </w:rPr>
        <w:t>des carri</w:t>
      </w:r>
      <w:r>
        <w:rPr>
          <w:rStyle w:val="Aucun"/>
          <w:u w:val="none"/>
          <w:rtl w:val="0"/>
          <w:lang w:val="fr-FR"/>
        </w:rPr>
        <w:t>è</w:t>
      </w:r>
      <w:r>
        <w:rPr>
          <w:rStyle w:val="Aucun"/>
          <w:u w:val="none"/>
          <w:rtl w:val="0"/>
          <w:lang w:val="fr-FR"/>
        </w:rPr>
        <w:t xml:space="preserve">res individuelles) </w:t>
      </w:r>
    </w:p>
    <w:p>
      <w:pPr>
        <w:pStyle w:val="Corps"/>
        <w:jc w:val="left"/>
        <w:rPr>
          <w:rStyle w:val="Aucun"/>
          <w:rFonts w:ascii="Bodoni SvtyTwo ITC TT-Bold" w:cs="Bodoni SvtyTwo ITC TT-Bold" w:hAnsi="Bodoni SvtyTwo ITC TT-Bold" w:eastAsia="Bodoni SvtyTwo ITC TT-Bold"/>
          <w:u w:val="none"/>
        </w:rPr>
      </w:pPr>
      <w:r>
        <w:rPr>
          <w:rStyle w:val="Aucun"/>
          <w:rFonts w:ascii="Bodoni SvtyTwo ITC TT-Bold" w:hAnsi="Bodoni SvtyTwo ITC TT-Bold"/>
          <w:u w:val="none"/>
          <w:rtl w:val="0"/>
          <w:lang w:val="fr-FR"/>
        </w:rPr>
        <w:t>Probl</w:t>
      </w:r>
      <w:r>
        <w:rPr>
          <w:rStyle w:val="Aucun"/>
          <w:rFonts w:ascii="Bodoni SvtyTwo ITC TT-Bold" w:hAnsi="Bodoni SvtyTwo ITC TT-Bold" w:hint="default"/>
          <w:u w:val="none"/>
          <w:rtl w:val="0"/>
          <w:lang w:val="fr-FR"/>
        </w:rPr>
        <w:t>é</w:t>
      </w:r>
      <w:r>
        <w:rPr>
          <w:rStyle w:val="Aucun"/>
          <w:rFonts w:ascii="Bodoni SvtyTwo ITC TT-Bold" w:hAnsi="Bodoni SvtyTwo ITC TT-Bold"/>
          <w:u w:val="none"/>
          <w:rtl w:val="0"/>
          <w:lang w:val="fr-FR"/>
        </w:rPr>
        <w:t>matiques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none"/>
          <w:rtl w:val="0"/>
          <w:lang w:val="fr-FR"/>
        </w:rPr>
        <w:t>Un enjeu des f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ministes de troisi</w:t>
      </w:r>
      <w:r>
        <w:rPr>
          <w:rStyle w:val="Aucun"/>
          <w:u w:val="none"/>
          <w:rtl w:val="0"/>
          <w:lang w:val="fr-FR"/>
        </w:rPr>
        <w:t>è</w:t>
      </w:r>
      <w:r>
        <w:rPr>
          <w:rStyle w:val="Aucun"/>
          <w:u w:val="none"/>
          <w:rtl w:val="0"/>
          <w:lang w:val="fr-FR"/>
        </w:rPr>
        <w:t>mes vague : conciliation de la vie professionnelle et de l</w:t>
      </w:r>
      <w:r>
        <w:rPr>
          <w:rStyle w:val="Aucun"/>
          <w:u w:val="none"/>
          <w:rtl w:val="0"/>
          <w:lang w:val="fr-FR"/>
        </w:rPr>
        <w:t>’</w:t>
      </w:r>
      <w:r>
        <w:rPr>
          <w:rStyle w:val="Aucun"/>
          <w:u w:val="none"/>
          <w:rtl w:val="0"/>
          <w:lang w:val="fr-FR"/>
        </w:rPr>
        <w:t xml:space="preserve">emploi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Style w:val="Aucun"/>
          <w:u w:val="none"/>
          <w:rtl w:val="0"/>
          <w:lang w:val="fr-FR"/>
        </w:rPr>
        <w:t xml:space="preserve">Revisiter le rapport des femmes </w:t>
      </w:r>
      <w:r>
        <w:rPr>
          <w:rStyle w:val="Aucun"/>
          <w:u w:val="none"/>
          <w:rtl w:val="0"/>
          <w:lang w:val="fr-FR"/>
        </w:rPr>
        <w:t xml:space="preserve">à </w:t>
      </w:r>
      <w:r>
        <w:rPr>
          <w:rStyle w:val="Aucun"/>
          <w:u w:val="none"/>
          <w:rtl w:val="0"/>
          <w:lang w:val="fr-FR"/>
        </w:rPr>
        <w:t>l</w:t>
      </w:r>
      <w:r>
        <w:rPr>
          <w:rStyle w:val="Aucun"/>
          <w:u w:val="none"/>
          <w:rtl w:val="0"/>
          <w:lang w:val="fr-FR"/>
        </w:rPr>
        <w:t>’</w:t>
      </w:r>
      <w:r>
        <w:rPr>
          <w:rStyle w:val="Aucun"/>
          <w:u w:val="none"/>
          <w:rtl w:val="0"/>
          <w:lang w:val="fr-FR"/>
        </w:rPr>
        <w:t>emploi et au capitalisme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none"/>
          <w:rtl w:val="0"/>
          <w:lang w:val="fr-FR"/>
        </w:rPr>
        <w:t>Tension entre des arguments essentialistes (le corps de la femme) et la posture queer (les rapports genr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s comme construction sociale)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Style w:val="Aucun"/>
          <w:u w:val="none"/>
          <w:rtl w:val="0"/>
          <w:lang w:val="fr-FR"/>
        </w:rPr>
        <w:t>Une r</w:t>
      </w:r>
      <w:r>
        <w:rPr>
          <w:rStyle w:val="Aucun"/>
          <w:u w:val="none"/>
          <w:rtl w:val="0"/>
          <w:lang w:val="fr-FR"/>
        </w:rPr>
        <w:t>é</w:t>
      </w:r>
      <w:r>
        <w:rPr>
          <w:rStyle w:val="Aucun"/>
          <w:u w:val="none"/>
          <w:rtl w:val="0"/>
          <w:lang w:val="fr-FR"/>
        </w:rPr>
        <w:t>flexion sur les fondements de la justice ne doit pas compromettre la situation des femmes enceintes</w:t>
      </w:r>
    </w:p>
    <w:p>
      <w:pPr>
        <w:pStyle w:val="Corps"/>
        <w:jc w:val="left"/>
        <w:rPr>
          <w:rStyle w:val="Aucun"/>
          <w:u w:val="none"/>
        </w:rPr>
      </w:pPr>
    </w:p>
    <w:p>
      <w:pPr>
        <w:pStyle w:val="Corps"/>
        <w:jc w:val="left"/>
      </w:pPr>
      <w:r>
        <w:rPr>
          <w:rStyle w:val="Aucun"/>
          <w:shd w:val="clear" w:color="auto" w:fill="fae232"/>
          <w:rtl w:val="0"/>
          <w:lang w:val="fr-FR"/>
        </w:rPr>
        <w:t>QUESTION EXAMEN</w:t>
      </w:r>
      <w:r>
        <w:rPr>
          <w:rStyle w:val="Aucun"/>
          <w:u w:val="none"/>
          <w:rtl w:val="0"/>
          <w:lang w:val="fr-FR"/>
        </w:rPr>
        <w:t xml:space="preserve"> : </w:t>
      </w:r>
      <w:r>
        <w:rPr>
          <w:rtl w:val="0"/>
          <w:lang w:val="fr-FR"/>
        </w:rPr>
        <w:t>Quelles sont les avantages et les limites du droit de maternit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? </w:t>
      </w:r>
    </w:p>
    <w:p>
      <w:pPr>
        <w:pStyle w:val="Corps"/>
        <w:jc w:val="center"/>
      </w:pPr>
      <w:r>
        <w:rPr>
          <w:rtl w:val="0"/>
          <w:lang w:val="fr-FR"/>
        </w:rPr>
        <w:t>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SENTATION : </w:t>
      </w:r>
    </w:p>
    <w:p>
      <w:pPr>
        <w:pStyle w:val="Corps"/>
        <w:jc w:val="center"/>
      </w:pPr>
      <w:r>
        <w:rPr>
          <w:rtl w:val="0"/>
          <w:lang w:val="fr-FR"/>
        </w:rPr>
        <w:t>Les jeunes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ministes et la valorisation du travail de reproduction : Quelques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flexions sur le mouvement des femmes au Qu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bec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Lutte commence au cours des ann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60 :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Acc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s au marcher de travail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Union sexuelle du travail : </w:t>
      </w:r>
      <w:r>
        <w:rPr>
          <w:rtl w:val="0"/>
          <w:lang w:val="fr-FR"/>
        </w:rPr>
        <w:t>« </w:t>
      </w:r>
      <w:r>
        <w:rPr>
          <w:rtl w:val="0"/>
          <w:lang w:val="fr-FR"/>
        </w:rPr>
        <w:t>travaille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minine</w:t>
      </w:r>
      <w:r>
        <w:rPr>
          <w:rtl w:val="0"/>
          <w:lang w:val="fr-FR"/>
        </w:rPr>
        <w:t xml:space="preserve"> »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Discrimination sexuelle au rapport de travail :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rence du salaire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Manifestations, campaigns,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crits, sensibilit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, propagande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Femmes sont attendu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faire le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nage et prendre soins des enfants,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si elle est sur le march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du travail : double travail </w:t>
      </w:r>
    </w:p>
    <w:p>
      <w:pPr>
        <w:pStyle w:val="Corps"/>
        <w:jc w:val="center"/>
        <w:rPr>
          <w:u w:val="single"/>
        </w:rPr>
      </w:pPr>
      <w:r>
        <w:rPr>
          <w:u w:val="single"/>
          <w:rtl w:val="0"/>
          <w:lang w:val="fr-FR"/>
        </w:rPr>
        <w:t>Le travail domestique : partie int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grante d</w:t>
      </w:r>
      <w:r>
        <w:rPr>
          <w:u w:val="single"/>
          <w:rtl w:val="0"/>
          <w:lang w:val="fr-FR"/>
        </w:rPr>
        <w:t>’</w:t>
      </w:r>
      <w:r>
        <w:rPr>
          <w:u w:val="single"/>
          <w:rtl w:val="0"/>
          <w:lang w:val="fr-FR"/>
        </w:rPr>
        <w:t>un syst</w:t>
      </w:r>
      <w:r>
        <w:rPr>
          <w:u w:val="single"/>
          <w:rtl w:val="0"/>
          <w:lang w:val="fr-FR"/>
        </w:rPr>
        <w:t>è</w:t>
      </w:r>
      <w:r>
        <w:rPr>
          <w:u w:val="single"/>
          <w:rtl w:val="0"/>
          <w:lang w:val="fr-FR"/>
        </w:rPr>
        <w:t>me d</w:t>
      </w:r>
      <w:r>
        <w:rPr>
          <w:u w:val="single"/>
          <w:rtl w:val="0"/>
          <w:lang w:val="fr-FR"/>
        </w:rPr>
        <w:t>’</w:t>
      </w:r>
      <w:r>
        <w:rPr>
          <w:u w:val="single"/>
          <w:rtl w:val="0"/>
          <w:lang w:val="fr-FR"/>
        </w:rPr>
        <w:t xml:space="preserve">oppression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Travail invisible : valeur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est pas reconnue, aucun salaire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Manque de consid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ration, ne reconna</w:t>
      </w:r>
      <w:r>
        <w:rPr>
          <w:rtl w:val="0"/>
          <w:lang w:val="fr-FR"/>
        </w:rPr>
        <w:t>î</w:t>
      </w:r>
      <w:r>
        <w:rPr>
          <w:rtl w:val="0"/>
          <w:lang w:val="fr-FR"/>
        </w:rPr>
        <w:t>t pas la contribution pour la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</w:p>
    <w:p>
      <w:pPr>
        <w:pStyle w:val="Corps"/>
        <w:jc w:val="left"/>
        <w:rPr>
          <w:u w:val="single"/>
          <w:shd w:val="clear" w:color="auto" w:fill="fae232"/>
        </w:rPr>
      </w:pPr>
      <w:r>
        <w:rPr>
          <w:u w:val="single"/>
          <w:shd w:val="clear" w:color="auto" w:fill="fae232"/>
          <w:rtl w:val="0"/>
          <w:lang w:val="fr-FR"/>
        </w:rPr>
        <w:t>Questions de recherche :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Quelle est la vision des jeunes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ministes qu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b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coises du travail domestique et du travail de reproduction?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Reconnaissent-elles leur vision dans le discours dominant du mouvement des femmes au Qu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bec?</w:t>
      </w: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M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>thodologie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Entretiens semi-directifs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Femmes </w:t>
      </w:r>
      <w:r>
        <w:rPr>
          <w:rtl w:val="0"/>
          <w:lang w:val="fr-FR"/>
        </w:rPr>
        <w:t>â</w:t>
      </w:r>
      <w:r>
        <w:rPr>
          <w:rtl w:val="0"/>
          <w:lang w:val="fr-FR"/>
        </w:rPr>
        <w:t>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de 23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26 ans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É</w:t>
      </w:r>
      <w:r>
        <w:rPr>
          <w:rtl w:val="0"/>
          <w:lang w:val="fr-FR"/>
        </w:rPr>
        <w:t>ducation sup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rieure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Militantes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ministes </w:t>
      </w: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 xml:space="preserve">Arguments en faveur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Valorisation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conomique, valorisation symbolique (donne de la visibilit</w:t>
      </w:r>
      <w:r>
        <w:rPr>
          <w:rtl w:val="0"/>
          <w:lang w:val="fr-FR"/>
        </w:rPr>
        <w:t xml:space="preserve">é à </w:t>
      </w:r>
      <w:r>
        <w:rPr>
          <w:rtl w:val="0"/>
          <w:lang w:val="fr-FR"/>
        </w:rPr>
        <w:t>ces t</w:t>
      </w:r>
      <w:r>
        <w:rPr>
          <w:rtl w:val="0"/>
          <w:lang w:val="fr-FR"/>
        </w:rPr>
        <w:t>â</w:t>
      </w:r>
      <w:r>
        <w:rPr>
          <w:rtl w:val="0"/>
          <w:lang w:val="fr-FR"/>
        </w:rPr>
        <w:t>ches), sortie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isolement des femmes, collectivisation de la lutte </w:t>
      </w: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Arguments oppos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 xml:space="preserve">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Co</w:t>
      </w:r>
      <w:r>
        <w:rPr>
          <w:rtl w:val="0"/>
          <w:lang w:val="fr-FR"/>
        </w:rPr>
        <w:t>û</w:t>
      </w:r>
      <w:r>
        <w:rPr>
          <w:rtl w:val="0"/>
          <w:lang w:val="fr-FR"/>
        </w:rPr>
        <w:t>t, maintien des femmes loi du march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professionnel, faible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mun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ration, renforcement de la division sexuelle traditionnelle du travail, conditions de travail nuisibles,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faste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 xml:space="preserve">mancipation des femmes </w:t>
      </w: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Absence de d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 xml:space="preserve">bat sur le travail de reproduction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travail de reproduction = source de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pendance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conomique = pauvret</w:t>
      </w:r>
      <w:r>
        <w:rPr>
          <w:rtl w:val="0"/>
          <w:lang w:val="fr-FR"/>
        </w:rPr>
        <w:t>é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cessit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 cette revendication pour celles qui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ont toujours pas acc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au march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du travail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mun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Crainte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 retour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la maison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Tabou? </w:t>
      </w: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Les priorit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>s des jeunes f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>ministes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diversit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la solidarit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coronale entre toutes, le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minisme ouvre la porte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une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flexion, inclusion de toutes les femmes, la conciliation famille-travail, parler des rapports de pouvoir entre les femmes au sujet du travail de reproduction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Coh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rence entre les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rentes sph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res de la vie</w:t>
      </w: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Ambivalence et la n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>cessit</w:t>
      </w:r>
      <w:r>
        <w:rPr>
          <w:rFonts w:ascii="Bodoni SvtyTwo ITC TT-Bold" w:hAnsi="Bodoni SvtyTwo ITC TT-Bold" w:hint="default"/>
          <w:rtl w:val="0"/>
          <w:lang w:val="fr-FR"/>
        </w:rPr>
        <w:t xml:space="preserve">é </w:t>
      </w:r>
      <w:r>
        <w:rPr>
          <w:rFonts w:ascii="Bodoni SvtyTwo ITC TT-Bold" w:hAnsi="Bodoni SvtyTwo ITC TT-Bold"/>
          <w:rtl w:val="0"/>
          <w:lang w:val="fr-FR"/>
        </w:rPr>
        <w:t>de r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>ouverte du d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>bat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 travail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temps partiel bien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mun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lioration de la conciliation famille-travail </w:t>
      </w:r>
    </w:p>
    <w:p>
      <w:pPr>
        <w:pStyle w:val="Sujet"/>
        <w:bidi w:val="0"/>
      </w:pPr>
      <w:r>
        <w:rPr>
          <w:rtl w:val="0"/>
          <w:lang w:val="fr-FR"/>
        </w:rPr>
        <w:t>4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vrier </w:t>
      </w:r>
    </w:p>
    <w:p>
      <w:pPr>
        <w:pStyle w:val="Corps"/>
        <w:jc w:val="center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 xml:space="preserve">Femmes et travail </w:t>
      </w:r>
    </w:p>
    <w:p>
      <w:pPr>
        <w:pStyle w:val="Corps"/>
        <w:jc w:val="left"/>
        <w:rPr>
          <w:u w:val="single"/>
        </w:rPr>
      </w:pPr>
      <w:r>
        <w:rPr>
          <w:u w:val="single"/>
          <w:rtl w:val="0"/>
          <w:lang w:val="fr-FR"/>
        </w:rPr>
        <w:t xml:space="preserve">Attitudes </w:t>
      </w:r>
      <w:r>
        <w:rPr>
          <w:u w:val="single"/>
          <w:rtl w:val="0"/>
          <w:lang w:val="fr-FR"/>
        </w:rPr>
        <w:t xml:space="preserve">à </w:t>
      </w:r>
      <w:r>
        <w:rPr>
          <w:u w:val="single"/>
          <w:rtl w:val="0"/>
          <w:lang w:val="fr-FR"/>
        </w:rPr>
        <w:t>l</w:t>
      </w:r>
      <w:r>
        <w:rPr>
          <w:u w:val="single"/>
          <w:rtl w:val="0"/>
          <w:lang w:val="fr-FR"/>
        </w:rPr>
        <w:t>’é</w:t>
      </w:r>
      <w:r>
        <w:rPr>
          <w:u w:val="single"/>
          <w:rtl w:val="0"/>
          <w:lang w:val="fr-FR"/>
        </w:rPr>
        <w:t xml:space="preserve">gard des femmes, du travail et de la famille :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 xml:space="preserve">les des femmes ont grandement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volu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Femmes sur le march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du travail : am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ne des changements par rapport aux sph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res publiques et priv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Attendent que les femmes quittera le march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 travail une fois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elle eu des enfants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Plupart des femmes qui travaillent = femmes c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libataires, divorcer, monoparental = pas de choix </w:t>
      </w:r>
    </w:p>
    <w:p>
      <w:pPr>
        <w:pStyle w:val="Corps"/>
        <w:jc w:val="left"/>
      </w:pP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Les attitudes commencent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changer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1980 = grand nombres de femmes sur le march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 travaille (peu importe leur statut d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 xml:space="preserve">pouse et de famille)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pendance ; un aspect important pour les femmes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Sentiment d</w:t>
      </w:r>
      <w:r>
        <w:rPr>
          <w:rtl w:val="0"/>
          <w:lang w:val="fr-FR"/>
        </w:rPr>
        <w:t>’ê</w:t>
      </w:r>
      <w:r>
        <w:rPr>
          <w:rtl w:val="0"/>
          <w:lang w:val="fr-FR"/>
        </w:rPr>
        <w:t xml:space="preserve">tre utile et valoriser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Aspect tr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s important pour les femmes - </w:t>
      </w:r>
    </w:p>
    <w:p>
      <w:pPr>
        <w:pStyle w:val="Corps"/>
        <w:numPr>
          <w:ilvl w:val="2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Ind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pendance et 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curit</w:t>
      </w:r>
      <w:r>
        <w:rPr>
          <w:rtl w:val="0"/>
          <w:lang w:val="fr-FR"/>
        </w:rPr>
        <w:t>é é</w:t>
      </w:r>
      <w:r>
        <w:rPr>
          <w:rtl w:val="0"/>
          <w:lang w:val="fr-FR"/>
        </w:rPr>
        <w:t xml:space="preserve">conomique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Malgr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tout, certains opinions traditionnelles persistent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Donne lieu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des attitudes contradictoires :</w:t>
      </w:r>
    </w:p>
    <w:p>
      <w:pPr>
        <w:pStyle w:val="Corps"/>
        <w:numPr>
          <w:ilvl w:val="2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Favorable des femmes sur le march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active + participation active vs. Mettre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risque les enfants + famille </w:t>
      </w:r>
    </w:p>
    <w:p>
      <w:pPr>
        <w:pStyle w:val="Corps"/>
        <w:jc w:val="left"/>
        <w:rPr>
          <w:u w:val="single"/>
        </w:rPr>
      </w:pPr>
      <w:r>
        <w:rPr>
          <w:u w:val="single"/>
          <w:rtl w:val="0"/>
          <w:lang w:val="fr-FR"/>
        </w:rPr>
        <w:t>Les in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galit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 xml:space="preserve">s de salaires entre les femmes et les hommes :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Discrimination est le fait de 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parer et de traiter un groupe de personnes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remment des autres, souvent de fa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>on inf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rieure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Tout employeur doit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assur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il y a une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entre les hommes et les femmes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Certains domaines : discrimination dominante par rapport aux hommes et les femmes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Changements de la structure familiale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Famille recompos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monoparentale, taux de divorce</w:t>
      </w: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Facteurs de pr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>carit</w:t>
      </w:r>
      <w:r>
        <w:rPr>
          <w:rFonts w:ascii="Bodoni SvtyTwo ITC TT-Bold" w:hAnsi="Bodoni SvtyTwo ITC TT-Bold" w:hint="default"/>
          <w:rtl w:val="0"/>
          <w:lang w:val="fr-FR"/>
        </w:rPr>
        <w:t xml:space="preserve">é </w:t>
      </w:r>
    </w:p>
    <w:p>
      <w:pPr>
        <w:pStyle w:val="Corps"/>
        <w:numPr>
          <w:ilvl w:val="0"/>
          <w:numId w:val="12"/>
        </w:numPr>
        <w:jc w:val="left"/>
        <w:rPr>
          <w:lang w:val="fr-FR"/>
        </w:rPr>
      </w:pPr>
      <w:r>
        <w:rPr>
          <w:rtl w:val="0"/>
          <w:lang w:val="fr-FR"/>
        </w:rPr>
        <w:t>Les caract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ristiques des emplois occup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par les femmes sont des facteurs de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carit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emploi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est pas suffisante 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 xml:space="preserve">effets sur le pension 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>Garanti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pendance financi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re, mais ses caract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ristiques de ces emplois sont des emplois plus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risque 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 xml:space="preserve">Femmes occupent des emplois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temps partiel avec un contrat (pas de stabilit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)</w:t>
      </w:r>
    </w:p>
    <w:p>
      <w:pPr>
        <w:pStyle w:val="Corps"/>
        <w:numPr>
          <w:ilvl w:val="0"/>
          <w:numId w:val="12"/>
        </w:numPr>
        <w:jc w:val="left"/>
        <w:rPr>
          <w:lang w:val="fr-FR"/>
        </w:rPr>
      </w:pPr>
      <w:r>
        <w:rPr>
          <w:rtl w:val="0"/>
          <w:lang w:val="fr-FR"/>
        </w:rPr>
        <w:t>Les femmes immigr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et issues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immigration sont plus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loign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du march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du travail 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>Image de la femme de 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 xml:space="preserve">pouse, reste souvent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maison hors de la marge du travail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>Exp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riences, 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cus dans leur pays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origine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 xml:space="preserve">Processus de socialisation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famille patriarchal? (hommes ne permet pas aux femmes de travailler)</w:t>
      </w:r>
    </w:p>
    <w:p>
      <w:pPr>
        <w:pStyle w:val="Corps"/>
        <w:numPr>
          <w:ilvl w:val="0"/>
          <w:numId w:val="12"/>
        </w:numPr>
        <w:jc w:val="left"/>
        <w:rPr>
          <w:lang w:val="fr-FR"/>
        </w:rPr>
      </w:pPr>
      <w:r>
        <w:rPr>
          <w:rtl w:val="0"/>
          <w:lang w:val="fr-FR"/>
        </w:rPr>
        <w:t>Les contraintes familiales p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sent sur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activit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professionnelle des femmes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>Responsabilit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de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occuper des enfants 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>Maternit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- point de rupture de la carri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 des femmes 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>Accessibilit</w:t>
      </w:r>
      <w:r>
        <w:rPr>
          <w:rtl w:val="0"/>
          <w:lang w:val="fr-FR"/>
        </w:rPr>
        <w:t xml:space="preserve">é  </w:t>
      </w:r>
      <w:r>
        <w:rPr>
          <w:rtl w:val="0"/>
          <w:lang w:val="fr-FR"/>
        </w:rPr>
        <w:t>- transportation, disponibilit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 xml:space="preserve">Sentiment de manque de temps </w:t>
      </w:r>
    </w:p>
    <w:p>
      <w:pPr>
        <w:pStyle w:val="Corps"/>
        <w:numPr>
          <w:ilvl w:val="0"/>
          <w:numId w:val="12"/>
        </w:numPr>
        <w:jc w:val="left"/>
        <w:rPr>
          <w:lang w:val="fr-FR"/>
        </w:rPr>
      </w:pPr>
      <w:r>
        <w:rPr>
          <w:rtl w:val="0"/>
          <w:lang w:val="fr-FR"/>
        </w:rPr>
        <w:t>La monoparentalit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: des contraintes et une pauvret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accrues 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 xml:space="preserve">Femmes = chef des familles monoparentale 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 xml:space="preserve">Transport, horaire, garde des enfants </w:t>
      </w:r>
    </w:p>
    <w:p>
      <w:pPr>
        <w:pStyle w:val="Corps"/>
        <w:numPr>
          <w:ilvl w:val="0"/>
          <w:numId w:val="12"/>
        </w:numPr>
        <w:jc w:val="left"/>
        <w:rPr>
          <w:lang w:val="fr-FR"/>
        </w:rPr>
      </w:pPr>
      <w:r>
        <w:rPr>
          <w:rtl w:val="0"/>
          <w:lang w:val="fr-FR"/>
        </w:rPr>
        <w:t>É</w:t>
      </w:r>
      <w:r>
        <w:rPr>
          <w:rtl w:val="0"/>
          <w:lang w:val="fr-FR"/>
        </w:rPr>
        <w:t>carts de salaire, bas salaire et risque de pauvret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>Femmes continue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avoir des salaires plus bas des hommes</w:t>
      </w:r>
    </w:p>
    <w:p>
      <w:pPr>
        <w:pStyle w:val="Corps"/>
        <w:numPr>
          <w:ilvl w:val="0"/>
          <w:numId w:val="12"/>
        </w:numPr>
        <w:jc w:val="left"/>
        <w:rPr>
          <w:lang w:val="fr-FR"/>
        </w:rPr>
      </w:pPr>
      <w:r>
        <w:rPr>
          <w:rtl w:val="0"/>
          <w:lang w:val="fr-FR"/>
        </w:rPr>
        <w:t>Les in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de pensions entre les femmes et les hommes, 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moin des in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ant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rieurs 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> </w:t>
      </w:r>
      <w:r>
        <w:rPr>
          <w:rtl w:val="0"/>
          <w:lang w:val="fr-FR"/>
        </w:rPr>
        <w:t>Mauvais emplois</w:t>
      </w:r>
      <w:r>
        <w:rPr>
          <w:rtl w:val="0"/>
          <w:lang w:val="fr-FR"/>
        </w:rPr>
        <w:t xml:space="preserve"> » — à </w:t>
      </w:r>
      <w:r>
        <w:rPr>
          <w:rtl w:val="0"/>
          <w:lang w:val="fr-FR"/>
        </w:rPr>
        <w:t>contrat, temps partiel : concentration peut avoir des impacts sur leur situation financi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re, et sur leur retraite</w:t>
      </w:r>
    </w:p>
    <w:p>
      <w:pPr>
        <w:pStyle w:val="Corps"/>
        <w:numPr>
          <w:ilvl w:val="2"/>
          <w:numId w:val="13"/>
        </w:numPr>
        <w:jc w:val="left"/>
        <w:rPr>
          <w:lang w:val="fr-FR"/>
        </w:rPr>
      </w:pP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percussions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gatives sur les femmes </w:t>
      </w:r>
    </w:p>
    <w:p>
      <w:pPr>
        <w:pStyle w:val="Corps"/>
        <w:jc w:val="left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Difficult</w:t>
      </w:r>
      <w:r>
        <w:rPr>
          <w:rFonts w:ascii="Bodoni SvtyTwo ITC TT-Bold" w:hAnsi="Bodoni SvtyTwo ITC TT-Bold" w:hint="default"/>
          <w:rtl w:val="0"/>
          <w:lang w:val="fr-FR"/>
        </w:rPr>
        <w:t xml:space="preserve">é </w:t>
      </w:r>
      <w:r>
        <w:rPr>
          <w:rFonts w:ascii="Bodoni SvtyTwo ITC TT-Bold" w:hAnsi="Bodoni SvtyTwo ITC TT-Bold"/>
          <w:rtl w:val="0"/>
          <w:lang w:val="fr-FR"/>
        </w:rPr>
        <w:t>de concilier travail-famille : ses impacts sur la sant</w:t>
      </w:r>
      <w:r>
        <w:rPr>
          <w:rFonts w:ascii="Bodoni SvtyTwo ITC TT-Bold" w:hAnsi="Bodoni SvtyTwo ITC TT-Bold" w:hint="default"/>
          <w:rtl w:val="0"/>
          <w:lang w:val="fr-FR"/>
        </w:rPr>
        <w:t xml:space="preserve">é </w:t>
      </w:r>
      <w:r>
        <w:rPr>
          <w:rFonts w:ascii="Bodoni SvtyTwo ITC TT-Bold" w:hAnsi="Bodoni SvtyTwo ITC TT-Bold"/>
          <w:rtl w:val="0"/>
          <w:lang w:val="fr-FR"/>
        </w:rPr>
        <w:t xml:space="preserve">physique et mentale des familles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manque de temps : une source importante de stress pour les parents :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Travail + famille = inconciliable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M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 monoparentale qui occupe un emplois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temps plein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Incidences sur la sant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mentale et physique :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Accumulation de conflits, de pression entre leur 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le de parents, de conjoints, de travailleur, de membre de la collectivit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(organismes)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Corr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lation entre la situation de conflit, difficult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 concilier la vie famille =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pression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Lien entre conflit de famille = anxi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irritabilit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stress = sentiment de frustration, tension, etc.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Syst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 immunitaire, maux de dos, migraines, prise de poids, perte de cheveux, hypertensions, cardiovasculaire, gastro-intestinales, manque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app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tit, etc.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Habitudes alimentaires : sucre, caf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ine, OGM, (facilit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)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cons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quences pour la vie conjugale et familiale des personnes :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Effets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gatifs de la tentative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articuler les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rents sph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res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individu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 xml:space="preserve">vie conjugale, sur les enfants, etc.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Partenaires irrit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Pression, sentiments de surcharge + anxi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= retrait dans la relation, manque de communication,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actions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pressifs, violence familiale - col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rique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Sentiments hostile envers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autre conjoint - ne veut pas offrir le sentiment de support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cessaire : affect la stabilit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sence des femmes sur le milieu de travail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impact sur le bien-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des enfants : m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ressentent la culpabilit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 leur performance parentale (association des t</w:t>
      </w:r>
      <w:r>
        <w:rPr>
          <w:rtl w:val="0"/>
          <w:lang w:val="fr-FR"/>
        </w:rPr>
        <w:t>â</w:t>
      </w:r>
      <w:r>
        <w:rPr>
          <w:rtl w:val="0"/>
          <w:lang w:val="fr-FR"/>
        </w:rPr>
        <w:t>ches familiales sur la m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re)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Statut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emploi </w:t>
      </w:r>
      <w:r>
        <w:rPr>
          <w:rtl w:val="0"/>
          <w:lang w:val="fr-FR"/>
        </w:rPr>
        <w:t xml:space="preserve">≠ </w:t>
      </w:r>
      <w:r>
        <w:rPr>
          <w:rtl w:val="0"/>
          <w:lang w:val="fr-FR"/>
        </w:rPr>
        <w:t>affecte la vie des enfants ; conditions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emploi (flexibilit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pression, horaire, opportunit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de travailler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la maison) = peut avoir impact sur enfants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Montant de temps passer avec les enfants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percussions sur le milieu de travail :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Manque de satisfaction : face au loisirs (pas d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nergie =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pression)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Stress continuel = impact sur la vie professionnelle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Inconciliabilit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entre famille + travail = change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emplois plus souvent, plus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risque de subir de 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puisement (le burnout), souvent se traduit par une perception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gative par rapport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leurs travails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Exigences professionnelles vs. familiales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Des co</w:t>
      </w:r>
      <w:r>
        <w:rPr>
          <w:rtl w:val="0"/>
          <w:lang w:val="fr-FR"/>
        </w:rPr>
        <w:t>û</w:t>
      </w:r>
      <w:r>
        <w:rPr>
          <w:rtl w:val="0"/>
          <w:lang w:val="fr-FR"/>
        </w:rPr>
        <w:t xml:space="preserve">ts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conomiques pour les entreprises, le syst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 de sant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et la collectivit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: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absent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isme,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sence au travail, niveau de concentration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Co</w:t>
      </w:r>
      <w:r>
        <w:rPr>
          <w:rtl w:val="0"/>
          <w:lang w:val="fr-FR"/>
        </w:rPr>
        <w:t>û</w:t>
      </w:r>
      <w:r>
        <w:rPr>
          <w:rtl w:val="0"/>
          <w:lang w:val="fr-FR"/>
        </w:rPr>
        <w:t>t de travail - rendement (ch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 xml:space="preserve">mage)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Impacts sur le comportement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enfant : qui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occupe de transmettre les valeurs/traditions/comportements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enfant? </w:t>
      </w:r>
    </w:p>
    <w:p>
      <w:pPr>
        <w:pStyle w:val="Corps"/>
        <w:jc w:val="left"/>
      </w:pPr>
    </w:p>
    <w:p>
      <w:pPr>
        <w:pStyle w:val="Corps"/>
        <w:jc w:val="left"/>
      </w:pPr>
    </w:p>
    <w:p>
      <w:pPr>
        <w:pStyle w:val="Corps"/>
        <w:jc w:val="left"/>
      </w:pPr>
    </w:p>
    <w:p>
      <w:pPr>
        <w:pStyle w:val="Sujet"/>
        <w:jc w:val="center"/>
      </w:pPr>
      <w:r>
        <w:rPr>
          <w:rtl w:val="0"/>
          <w:lang w:val="fr-FR"/>
        </w:rPr>
        <w:t>EXAMEN MI-SESSION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Questions portent sur la mati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du cours magistral :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 xml:space="preserve">3 - 4 questions + sous questions (A,B,C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finitions) 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>2 questions sur les textes</w:t>
      </w:r>
    </w:p>
    <w:p>
      <w:pPr>
        <w:pStyle w:val="Corps"/>
        <w:numPr>
          <w:ilvl w:val="2"/>
          <w:numId w:val="7"/>
        </w:numPr>
        <w:bidi w:val="0"/>
      </w:pPr>
      <w:r>
        <w:rPr>
          <w:rtl w:val="0"/>
          <w:lang w:val="fr-FR"/>
        </w:rPr>
        <w:t>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sentation en classe </w:t>
      </w:r>
    </w:p>
    <w:p>
      <w:pPr>
        <w:pStyle w:val="Corps"/>
        <w:numPr>
          <w:ilvl w:val="2"/>
          <w:numId w:val="7"/>
        </w:numPr>
        <w:bidi w:val="0"/>
      </w:pPr>
      <w:r>
        <w:rPr>
          <w:rtl w:val="0"/>
          <w:lang w:val="fr-FR"/>
        </w:rPr>
        <w:t>Introduction + conclusion : th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se, arguments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compr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hension</w:t>
      </w:r>
    </w:p>
    <w:p>
      <w:pPr>
        <w:pStyle w:val="Corps"/>
        <w:numPr>
          <w:ilvl w:val="0"/>
          <w:numId w:val="2"/>
        </w:numPr>
        <w:bidi w:val="0"/>
      </w:pPr>
      <w:r>
        <w:rPr>
          <w:rtl w:val="0"/>
          <w:lang w:val="fr-FR"/>
        </w:rPr>
        <w:t xml:space="preserve">1 question sur le documentaire </w:t>
      </w:r>
    </w:p>
    <w:p>
      <w:pPr>
        <w:pStyle w:val="Corps"/>
        <w:numPr>
          <w:ilvl w:val="1"/>
          <w:numId w:val="7"/>
        </w:numPr>
        <w:bidi w:val="0"/>
      </w:pPr>
      <w:r>
        <w:rPr>
          <w:rtl w:val="0"/>
          <w:lang w:val="fr-FR"/>
        </w:rPr>
        <w:t>Compr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hension :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marches des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ministes </w:t>
      </w:r>
    </w:p>
    <w:p>
      <w:pPr>
        <w:pStyle w:val="Sujet"/>
        <w:bidi w:val="0"/>
      </w:pPr>
      <w:r>
        <w:rPr>
          <w:rtl w:val="0"/>
          <w:lang w:val="fr-FR"/>
        </w:rPr>
        <w:t>25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vrier </w:t>
      </w:r>
    </w:p>
    <w:p>
      <w:pPr>
        <w:pStyle w:val="Corps"/>
        <w:jc w:val="center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Femmes et la pauvret</w:t>
      </w:r>
      <w:r>
        <w:rPr>
          <w:rFonts w:ascii="Bodoni SvtyTwo ITC TT-Bold" w:hAnsi="Bodoni SvtyTwo ITC TT-Bold" w:hint="default"/>
          <w:rtl w:val="0"/>
          <w:lang w:val="fr-FR"/>
        </w:rPr>
        <w:t xml:space="preserve">é 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Qui est susceptible d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’ê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tre pauvre?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Femmes chefs de famille monoparentale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>ne re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>oit pas une compensation alimentaire ou mon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taire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autre parent, emplois qui ne payent pas bien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 xml:space="preserve">Femmes </w:t>
      </w:r>
      <w:r>
        <w:rPr>
          <w:rStyle w:val="Aucun"/>
          <w:u w:val="single"/>
          <w:rtl w:val="0"/>
          <w:lang w:val="fr-FR"/>
        </w:rPr>
        <w:t>â</w:t>
      </w:r>
      <w:r>
        <w:rPr>
          <w:rStyle w:val="Aucun"/>
          <w:u w:val="single"/>
          <w:rtl w:val="0"/>
          <w:lang w:val="fr-FR"/>
        </w:rPr>
        <w:t>g</w:t>
      </w:r>
      <w:r>
        <w:rPr>
          <w:rStyle w:val="Aucun"/>
          <w:u w:val="single"/>
          <w:rtl w:val="0"/>
          <w:lang w:val="fr-FR"/>
        </w:rPr>
        <w:t>é</w:t>
      </w:r>
      <w:r>
        <w:rPr>
          <w:rStyle w:val="Aucun"/>
          <w:u w:val="single"/>
          <w:rtl w:val="0"/>
          <w:lang w:val="fr-FR"/>
        </w:rPr>
        <w:t>es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 xml:space="preserve">pensions, </w:t>
      </w:r>
      <w:r>
        <w:rPr>
          <w:rtl w:val="0"/>
          <w:lang w:val="fr-FR"/>
        </w:rPr>
        <w:t>â</w:t>
      </w:r>
      <w:r>
        <w:rPr>
          <w:rtl w:val="0"/>
          <w:lang w:val="fr-FR"/>
        </w:rPr>
        <w:t xml:space="preserve">ge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cart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Femmes handicap</w:t>
      </w:r>
      <w:r>
        <w:rPr>
          <w:rStyle w:val="Aucun"/>
          <w:u w:val="single"/>
          <w:rtl w:val="0"/>
          <w:lang w:val="fr-FR"/>
        </w:rPr>
        <w:t>é</w:t>
      </w:r>
      <w:r>
        <w:rPr>
          <w:rStyle w:val="Aucun"/>
          <w:u w:val="single"/>
          <w:rtl w:val="0"/>
          <w:lang w:val="fr-FR"/>
        </w:rPr>
        <w:t>es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>ne peuvent pas avoir un bon emploi, (+)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handicaps = plus pauvre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Femmes autochtones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>peu importe o</w:t>
      </w:r>
      <w:r>
        <w:rPr>
          <w:rtl w:val="0"/>
          <w:lang w:val="fr-FR"/>
        </w:rPr>
        <w:t xml:space="preserve">ù </w:t>
      </w:r>
      <w:r>
        <w:rPr>
          <w:rtl w:val="0"/>
          <w:lang w:val="fr-FR"/>
        </w:rPr>
        <w:t>elles vivent, situation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est pas meilleur pour les femmes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rieur de la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serve - violence, peu pay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 xml:space="preserve">Femmes de couleur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sur-repr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dans les emplois temporaires qui ne payent pas bien, doivent habiter dans les immeubles 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gu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s, victimes de violence, conditions de logement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 xml:space="preserve">Immigrantes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 xml:space="preserve">aucune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ducation, racisme flagrant, racisme structurel - ne reconna</w:t>
      </w:r>
      <w:r>
        <w:rPr>
          <w:rtl w:val="0"/>
          <w:lang w:val="fr-FR"/>
        </w:rPr>
        <w:t>î</w:t>
      </w:r>
      <w:r>
        <w:rPr>
          <w:rtl w:val="0"/>
          <w:lang w:val="fr-FR"/>
        </w:rPr>
        <w:t>t pas les dipl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mes des personnes immigrantes, violence conjugale - aucun moyen de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 sortir de la violence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 xml:space="preserve">Lesbiennes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jug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s, moins de chance </w:t>
      </w:r>
      <w:r>
        <w:rPr>
          <w:rtl w:val="0"/>
          <w:lang w:val="fr-FR"/>
        </w:rPr>
        <w:t>à ê</w:t>
      </w:r>
      <w:r>
        <w:rPr>
          <w:rtl w:val="0"/>
          <w:lang w:val="fr-FR"/>
        </w:rPr>
        <w:t xml:space="preserve">tre embaucher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 xml:space="preserve">Femmes migrantes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aux femmes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fugi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es, conditions difficiles, employ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de maison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trang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re, forcer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accepter un travail non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glementer par la loi (salaire, conditions de travail) occupe de soi et de la famille dans son pays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origine, pas consid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 comme citoyenne (pas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assurance)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 xml:space="preserve">Personnes </w:t>
      </w:r>
      <w:r>
        <w:rPr>
          <w:rStyle w:val="Aucun"/>
          <w:u w:val="single"/>
          <w:rtl w:val="0"/>
          <w:lang w:val="fr-FR"/>
        </w:rPr>
        <w:t xml:space="preserve">à </w:t>
      </w:r>
      <w:r>
        <w:rPr>
          <w:rStyle w:val="Aucun"/>
          <w:u w:val="single"/>
          <w:rtl w:val="0"/>
          <w:lang w:val="fr-FR"/>
        </w:rPr>
        <w:t xml:space="preserve">faible salaire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salaire inf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rieur (80% des emplois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caires = femmes et jeunes)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Femmes prestataires de l</w:t>
      </w:r>
      <w:r>
        <w:rPr>
          <w:rStyle w:val="Aucun"/>
          <w:u w:val="single"/>
          <w:rtl w:val="0"/>
          <w:lang w:val="fr-FR"/>
        </w:rPr>
        <w:t>’</w:t>
      </w:r>
      <w:r>
        <w:rPr>
          <w:rStyle w:val="Aucun"/>
          <w:u w:val="single"/>
          <w:rtl w:val="0"/>
          <w:lang w:val="fr-FR"/>
        </w:rPr>
        <w:t>aide sociale et leurs enfants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>oblig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 de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pendre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aide sociale 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est-ce que la pauvret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? </w:t>
      </w:r>
    </w:p>
    <w:p>
      <w:pPr>
        <w:pStyle w:val="Corps"/>
        <w:jc w:val="left"/>
      </w:pPr>
      <w:r>
        <w:rPr>
          <w:rtl w:val="0"/>
          <w:lang w:val="fr-FR"/>
        </w:rPr>
        <w:t>Selon Statistique Canada, le seuil de faible revenu (SFR) repr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sente le niveau o</w:t>
      </w:r>
      <w:r>
        <w:rPr>
          <w:rtl w:val="0"/>
          <w:lang w:val="fr-FR"/>
        </w:rPr>
        <w:t xml:space="preserve">ù </w:t>
      </w:r>
      <w:r>
        <w:rPr>
          <w:rtl w:val="0"/>
          <w:lang w:val="fr-FR"/>
        </w:rPr>
        <w:t>les gens consacrent une si forte proportion de leur revenu aux bien essentiels comme la nourriture et le logement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ils vivent dans des conditions tr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difficile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SFR varie selon la taille de la famille et la taille de la communaut</w:t>
      </w:r>
      <w:r>
        <w:rPr>
          <w:rtl w:val="0"/>
          <w:lang w:val="fr-FR"/>
        </w:rPr>
        <w:t xml:space="preserve">é 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Pourquoi les revenus des femmes sont-ils moins 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lev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s? </w:t>
      </w:r>
    </w:p>
    <w:p>
      <w:pPr>
        <w:pStyle w:val="Corps"/>
        <w:numPr>
          <w:ilvl w:val="0"/>
          <w:numId w:val="14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Pr</w:t>
      </w:r>
      <w:r>
        <w:rPr>
          <w:rStyle w:val="Aucun"/>
          <w:u w:val="single"/>
          <w:rtl w:val="0"/>
          <w:lang w:val="fr-FR"/>
        </w:rPr>
        <w:t>é</w:t>
      </w:r>
      <w:r>
        <w:rPr>
          <w:rStyle w:val="Aucun"/>
          <w:u w:val="single"/>
          <w:rtl w:val="0"/>
          <w:lang w:val="fr-FR"/>
        </w:rPr>
        <w:t>sence des enfants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 xml:space="preserve">facteurs importants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prendre en consid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ration,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attendent que les femmes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occupent des enfants et des t</w:t>
      </w:r>
      <w:r>
        <w:rPr>
          <w:rtl w:val="0"/>
          <w:lang w:val="fr-FR"/>
        </w:rPr>
        <w:t>â</w:t>
      </w:r>
      <w:r>
        <w:rPr>
          <w:rtl w:val="0"/>
          <w:lang w:val="fr-FR"/>
        </w:rPr>
        <w:t>ches domestiques quotidiennes,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attendent que les femmes prennent soins des membres de la famille handicap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</w:t>
      </w:r>
    </w:p>
    <w:p>
      <w:pPr>
        <w:pStyle w:val="Corps"/>
        <w:numPr>
          <w:ilvl w:val="0"/>
          <w:numId w:val="14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Les femmes sont peu pay</w:t>
      </w:r>
      <w:r>
        <w:rPr>
          <w:rStyle w:val="Aucun"/>
          <w:u w:val="single"/>
          <w:rtl w:val="0"/>
          <w:lang w:val="fr-FR"/>
        </w:rPr>
        <w:t>é</w:t>
      </w:r>
      <w:r>
        <w:rPr>
          <w:rStyle w:val="Aucun"/>
          <w:u w:val="single"/>
          <w:rtl w:val="0"/>
          <w:lang w:val="fr-FR"/>
        </w:rPr>
        <w:t xml:space="preserve">es pour faire un travail </w:t>
      </w:r>
      <w:r>
        <w:rPr>
          <w:rStyle w:val="Aucun"/>
          <w:u w:val="single"/>
          <w:rtl w:val="0"/>
          <w:lang w:val="fr-FR"/>
        </w:rPr>
        <w:t>« </w:t>
      </w:r>
      <w:r>
        <w:rPr>
          <w:rStyle w:val="Aucun"/>
          <w:u w:val="single"/>
          <w:rtl w:val="0"/>
          <w:lang w:val="fr-FR"/>
        </w:rPr>
        <w:t>f</w:t>
      </w:r>
      <w:r>
        <w:rPr>
          <w:rStyle w:val="Aucun"/>
          <w:u w:val="single"/>
          <w:rtl w:val="0"/>
          <w:lang w:val="fr-FR"/>
        </w:rPr>
        <w:t>é</w:t>
      </w:r>
      <w:r>
        <w:rPr>
          <w:rStyle w:val="Aucun"/>
          <w:u w:val="single"/>
          <w:rtl w:val="0"/>
          <w:lang w:val="fr-FR"/>
        </w:rPr>
        <w:t>minin</w:t>
      </w:r>
      <w:r>
        <w:rPr>
          <w:rStyle w:val="Aucun"/>
          <w:u w:val="single"/>
          <w:rtl w:val="0"/>
          <w:lang w:val="fr-FR"/>
        </w:rPr>
        <w:t> »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>comprend les t</w:t>
      </w:r>
      <w:r>
        <w:rPr>
          <w:rtl w:val="0"/>
          <w:lang w:val="fr-FR"/>
        </w:rPr>
        <w:t>â</w:t>
      </w:r>
      <w:r>
        <w:rPr>
          <w:rtl w:val="0"/>
          <w:lang w:val="fr-FR"/>
        </w:rPr>
        <w:t>ches gratuitement, prendre soins des malades/enfants, nettoyer, enseigner les enfants, domaines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emploi o</w:t>
      </w:r>
      <w:r>
        <w:rPr>
          <w:rtl w:val="0"/>
          <w:lang w:val="fr-FR"/>
        </w:rPr>
        <w:t xml:space="preserve">ù </w:t>
      </w:r>
      <w:r>
        <w:rPr>
          <w:rtl w:val="0"/>
          <w:lang w:val="fr-FR"/>
        </w:rPr>
        <w:t>les femmes peuvent avoir une flexibilit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0"/>
          <w:numId w:val="14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R</w:t>
      </w:r>
      <w:r>
        <w:rPr>
          <w:rStyle w:val="Aucun"/>
          <w:u w:val="single"/>
          <w:rtl w:val="0"/>
          <w:lang w:val="fr-FR"/>
        </w:rPr>
        <w:t>é</w:t>
      </w:r>
      <w:r>
        <w:rPr>
          <w:rStyle w:val="Aucun"/>
          <w:u w:val="single"/>
          <w:rtl w:val="0"/>
          <w:lang w:val="fr-FR"/>
        </w:rPr>
        <w:t>duction des montants d</w:t>
      </w:r>
      <w:r>
        <w:rPr>
          <w:rStyle w:val="Aucun"/>
          <w:u w:val="single"/>
          <w:rtl w:val="0"/>
          <w:lang w:val="fr-FR"/>
        </w:rPr>
        <w:t>’</w:t>
      </w:r>
      <w:r>
        <w:rPr>
          <w:rStyle w:val="Aucun"/>
          <w:u w:val="single"/>
          <w:rtl w:val="0"/>
          <w:lang w:val="fr-FR"/>
        </w:rPr>
        <w:t>aide sociale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>gouvernement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rale, se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percuter sur la situation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conomique des femmes,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pendance sur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aide sociale </w:t>
      </w:r>
    </w:p>
    <w:p>
      <w:pPr>
        <w:pStyle w:val="Corps"/>
        <w:numPr>
          <w:ilvl w:val="0"/>
          <w:numId w:val="14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Les pensions inad</w:t>
      </w:r>
      <w:r>
        <w:rPr>
          <w:rStyle w:val="Aucun"/>
          <w:u w:val="single"/>
          <w:rtl w:val="0"/>
          <w:lang w:val="fr-FR"/>
        </w:rPr>
        <w:t>é</w:t>
      </w:r>
      <w:r>
        <w:rPr>
          <w:rStyle w:val="Aucun"/>
          <w:u w:val="single"/>
          <w:rtl w:val="0"/>
          <w:lang w:val="fr-FR"/>
        </w:rPr>
        <w:t>quates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>calculer selon le revenu de chacun, pression de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occuper de la famille =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percussions sur les pensions des femmes, emplois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caires, pas bien pay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= difficile </w:t>
      </w:r>
      <w:r>
        <w:rPr>
          <w:rtl w:val="0"/>
          <w:lang w:val="fr-FR"/>
        </w:rPr>
        <w:t>à é</w:t>
      </w:r>
      <w:r>
        <w:rPr>
          <w:rtl w:val="0"/>
          <w:lang w:val="fr-FR"/>
        </w:rPr>
        <w:t>conomiser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argent pour la retraite 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Que signifie 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ê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tre pauvre?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Le logement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>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 majeure, incapable de entretenir la maison, doit vivre avec une fournaise/tuyaux/fondations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plorables,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ont pas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argent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cessaire pour faire la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paration de la maison, impact sur la sant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estime de soi et fiert</w:t>
      </w:r>
      <w:r>
        <w:rPr>
          <w:rtl w:val="0"/>
          <w:lang w:val="fr-FR"/>
        </w:rPr>
        <w:t xml:space="preserve">é — </w:t>
      </w:r>
      <w:r>
        <w:rPr>
          <w:rtl w:val="0"/>
          <w:lang w:val="fr-FR"/>
        </w:rPr>
        <w:t>locataires (louer la maison), trouver les meilleurs logements possible avec faible revenus, appartements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labr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s, propri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taire malhonn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te, cartiers avec taux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lev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de criminalit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dangereux (environnemental), propri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taire avec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jug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s, favorise la transmission de maladies, aucune tranquillit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oblig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nager souvent (instabilit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)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 xml:space="preserve">Les attitudes envers les pauvres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attitudes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gatives = difficile de sortir du cycle vicieux, facteurs structurelles (ch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 xml:space="preserve">mage,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conomique, etc), manque de services pour aider aux personnes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 sortir (prostitution, violence conjugale), comportements autodestructeurs (tabac, alcool, drogues - oublier leur situation), ne peuvent pas offrir les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mes opportunit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que les amis de 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>cole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 xml:space="preserve">La perte du droit </w:t>
      </w:r>
      <w:r>
        <w:rPr>
          <w:rStyle w:val="Aucun"/>
          <w:u w:val="single"/>
          <w:rtl w:val="0"/>
          <w:lang w:val="fr-FR"/>
        </w:rPr>
        <w:t xml:space="preserve">à </w:t>
      </w:r>
      <w:r>
        <w:rPr>
          <w:rStyle w:val="Aucun"/>
          <w:u w:val="single"/>
          <w:rtl w:val="0"/>
          <w:lang w:val="fr-FR"/>
        </w:rPr>
        <w:t>la vie priv</w:t>
      </w:r>
      <w:r>
        <w:rPr>
          <w:rStyle w:val="Aucun"/>
          <w:u w:val="single"/>
          <w:rtl w:val="0"/>
          <w:lang w:val="fr-FR"/>
        </w:rPr>
        <w:t>é</w:t>
      </w:r>
      <w:r>
        <w:rPr>
          <w:rStyle w:val="Aucun"/>
          <w:u w:val="single"/>
          <w:rtl w:val="0"/>
          <w:lang w:val="fr-FR"/>
        </w:rPr>
        <w:t xml:space="preserve">e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femmes qui re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>oivent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aide sociale subissent les intrusions dans la vie priv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e, prestations, autorise aux personnes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des informations propres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leurs sujets, se sentent surveiller, se sentent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mercy du pouvoir des personnes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aide sociale, informations priv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La garde des enfants et le droit de visite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>femmes qui se 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parent de leurs partenaires, qui obtiennent les responsabilit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judiciaires et financi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res des enfants,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puisant sur les parents/le plan financi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re/physique/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motionnel (danger pour elle et enfants, violence conjugale), droits de visite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autre parent, situations/d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cisions difficiles (s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curit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/sant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) 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Quel est l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impact de la pauvret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 xml:space="preserve">é 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sur la soci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t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 xml:space="preserve">é 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et sur les femmes?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La pauvret</w:t>
      </w:r>
      <w:r>
        <w:rPr>
          <w:rStyle w:val="Aucun"/>
          <w:u w:val="single"/>
          <w:rtl w:val="0"/>
          <w:lang w:val="fr-FR"/>
        </w:rPr>
        <w:t xml:space="preserve">é </w:t>
      </w:r>
      <w:r>
        <w:rPr>
          <w:rStyle w:val="Aucun"/>
          <w:u w:val="single"/>
          <w:rtl w:val="0"/>
          <w:lang w:val="fr-FR"/>
        </w:rPr>
        <w:t>des enfants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>impacts sur la sant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= impacts sur rendement scolaire = criminalit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(parfois)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Des co</w:t>
      </w:r>
      <w:r>
        <w:rPr>
          <w:rStyle w:val="Aucun"/>
          <w:u w:val="single"/>
          <w:rtl w:val="0"/>
          <w:lang w:val="fr-FR"/>
        </w:rPr>
        <w:t>û</w:t>
      </w:r>
      <w:r>
        <w:rPr>
          <w:rStyle w:val="Aucun"/>
          <w:u w:val="single"/>
          <w:rtl w:val="0"/>
          <w:lang w:val="fr-FR"/>
        </w:rPr>
        <w:t xml:space="preserve">ts </w:t>
      </w:r>
      <w:r>
        <w:rPr>
          <w:rStyle w:val="Aucun"/>
          <w:u w:val="single"/>
          <w:rtl w:val="0"/>
          <w:lang w:val="fr-FR"/>
        </w:rPr>
        <w:t>é</w:t>
      </w:r>
      <w:r>
        <w:rPr>
          <w:rStyle w:val="Aucun"/>
          <w:u w:val="single"/>
          <w:rtl w:val="0"/>
          <w:lang w:val="fr-FR"/>
        </w:rPr>
        <w:t>lev</w:t>
      </w:r>
      <w:r>
        <w:rPr>
          <w:rStyle w:val="Aucun"/>
          <w:u w:val="single"/>
          <w:rtl w:val="0"/>
          <w:lang w:val="fr-FR"/>
        </w:rPr>
        <w:t>é</w:t>
      </w:r>
      <w:r>
        <w:rPr>
          <w:rStyle w:val="Aucun"/>
          <w:u w:val="single"/>
          <w:rtl w:val="0"/>
          <w:lang w:val="fr-FR"/>
        </w:rPr>
        <w:t>s pour la sant</w:t>
      </w:r>
      <w:r>
        <w:rPr>
          <w:rStyle w:val="Aucun"/>
          <w:u w:val="single"/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pauvret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peut men</w:t>
      </w:r>
      <w:r>
        <w:rPr>
          <w:rtl w:val="0"/>
          <w:lang w:val="fr-FR"/>
        </w:rPr>
        <w:t xml:space="preserve">é 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utilisation des services de sant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plus courantes = alimentes les co</w:t>
      </w:r>
      <w:r>
        <w:rPr>
          <w:rtl w:val="0"/>
          <w:lang w:val="fr-FR"/>
        </w:rPr>
        <w:t>û</w:t>
      </w:r>
      <w:r>
        <w:rPr>
          <w:rtl w:val="0"/>
          <w:lang w:val="fr-FR"/>
        </w:rPr>
        <w:t>ts de sant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Une hausse de la criminalit</w:t>
      </w:r>
      <w:r>
        <w:rPr>
          <w:rStyle w:val="Aucun"/>
          <w:u w:val="single"/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minoritaire de pauvres qui basculent dans la criminalit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= seule mani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ils peuvent rejoindre les deux bouts, femmes criminelles = conditions de pauvret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, ne peuvent pas subvenir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leurs besoins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L</w:t>
      </w:r>
      <w:r>
        <w:rPr>
          <w:rStyle w:val="Aucun"/>
          <w:u w:val="single"/>
          <w:rtl w:val="0"/>
          <w:lang w:val="fr-FR"/>
        </w:rPr>
        <w:t>’é</w:t>
      </w:r>
      <w:r>
        <w:rPr>
          <w:rStyle w:val="Aucun"/>
          <w:u w:val="single"/>
          <w:rtl w:val="0"/>
          <w:lang w:val="fr-FR"/>
        </w:rPr>
        <w:t>rosion de la d</w:t>
      </w:r>
      <w:r>
        <w:rPr>
          <w:rStyle w:val="Aucun"/>
          <w:u w:val="single"/>
          <w:rtl w:val="0"/>
          <w:lang w:val="fr-FR"/>
        </w:rPr>
        <w:t>é</w:t>
      </w:r>
      <w:r>
        <w:rPr>
          <w:rStyle w:val="Aucun"/>
          <w:u w:val="single"/>
          <w:rtl w:val="0"/>
          <w:lang w:val="fr-FR"/>
        </w:rPr>
        <w:t>mocratie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>ne peuvent pas participer sur le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me pied que les hommes,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conomiquement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favoris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e, ne peuvent pas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impliquer au changement de la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, doivent subvenir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leurs besoins + ceux de leurs enfants, perdent le point de vue des femmes = ne peuvent pas orienter efficacement le pays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val="single"/>
          <w:rtl w:val="0"/>
          <w:lang w:val="fr-FR"/>
        </w:rPr>
        <w:t>La sant</w:t>
      </w:r>
      <w:r>
        <w:rPr>
          <w:rStyle w:val="Aucun"/>
          <w:u w:val="single"/>
          <w:rtl w:val="0"/>
          <w:lang w:val="fr-FR"/>
        </w:rPr>
        <w:t>é</w:t>
      </w:r>
      <w:r>
        <w:rPr>
          <w:rtl w:val="0"/>
          <w:lang w:val="fr-FR"/>
        </w:rPr>
        <w:t xml:space="preserve"> — </w:t>
      </w:r>
      <w:r>
        <w:rPr>
          <w:rtl w:val="0"/>
          <w:lang w:val="fr-FR"/>
        </w:rPr>
        <w:t>stress,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veloppement de maladie aigu et chronique, plus de probabilit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avoir des 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arthrite,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estomac,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pression clinique, 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mes de coeur, aggraver la situation de sant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, situation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conomique = doivent rester dans les situations de violence conjugale puisqu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elles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ont pas les ressources pour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en sortir </w:t>
      </w:r>
    </w:p>
    <w:p>
      <w:pPr>
        <w:pStyle w:val="Corps"/>
        <w:jc w:val="left"/>
      </w:pPr>
    </w:p>
    <w:p>
      <w:pPr>
        <w:pStyle w:val="Corps"/>
        <w:jc w:val="center"/>
      </w:pPr>
      <w:r>
        <w:rPr>
          <w:rtl w:val="0"/>
          <w:lang w:val="fr-FR"/>
        </w:rPr>
        <w:t xml:space="preserve">DOCUMENTAIRE : </w:t>
      </w:r>
    </w:p>
    <w:p>
      <w:pPr>
        <w:pStyle w:val="Corps"/>
        <w:jc w:val="center"/>
      </w:pPr>
      <w:r>
        <w:rPr>
          <w:rtl w:val="0"/>
          <w:lang w:val="fr-FR"/>
        </w:rPr>
        <w:t>Quand la maladie m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ne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pauvret</w:t>
      </w:r>
      <w:r>
        <w:rPr>
          <w:rtl w:val="0"/>
          <w:lang w:val="fr-FR"/>
        </w:rPr>
        <w:t xml:space="preserve">é </w:t>
      </w:r>
    </w:p>
    <w:p>
      <w:pPr>
        <w:pStyle w:val="Corps"/>
        <w:jc w:val="center"/>
      </w:pP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"http://curio.ca/fr/video/quand-la-maladie-mene-a-la-pauvrete-12478/"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fr-FR"/>
        </w:rPr>
        <w:t>http://curio.ca/fr/video/quand-la-maladie-mene-a-la-pauvrete-12478/</w:t>
      </w:r>
      <w:r>
        <w:rPr/>
        <w:fldChar w:fldCharType="end" w:fldLock="0"/>
      </w:r>
      <w:r>
        <w:rPr>
          <w:rtl w:val="0"/>
          <w:lang w:val="fr-FR"/>
        </w:rPr>
        <w:t xml:space="preserve"> </w:t>
      </w:r>
    </w:p>
    <w:p>
      <w:pPr>
        <w:pStyle w:val="Corps"/>
        <w:jc w:val="left"/>
      </w:pPr>
    </w:p>
    <w:p>
      <w:pPr>
        <w:pStyle w:val="Corps"/>
        <w:jc w:val="center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Harc</w:t>
      </w:r>
      <w:r>
        <w:rPr>
          <w:rFonts w:ascii="Bodoni SvtyTwo ITC TT-Bold" w:hAnsi="Bodoni SvtyTwo ITC TT-Bold" w:hint="default"/>
          <w:rtl w:val="0"/>
          <w:lang w:val="fr-FR"/>
        </w:rPr>
        <w:t>è</w:t>
      </w:r>
      <w:r>
        <w:rPr>
          <w:rFonts w:ascii="Bodoni SvtyTwo ITC TT-Bold" w:hAnsi="Bodoni SvtyTwo ITC TT-Bold"/>
          <w:rtl w:val="0"/>
          <w:lang w:val="fr-FR"/>
        </w:rPr>
        <w:t xml:space="preserve">lement sexuel : que dit la loi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Acte qui se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roule partout - sph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public et priv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Maison, travail,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cole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sence syst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matique, mais pas reconnu juridiquement </w:t>
      </w:r>
    </w:p>
    <w:p>
      <w:pPr>
        <w:pStyle w:val="Corps"/>
        <w:jc w:val="left"/>
      </w:pPr>
    </w:p>
    <w:p>
      <w:pPr>
        <w:pStyle w:val="Corps"/>
        <w:jc w:val="left"/>
      </w:pPr>
    </w:p>
    <w:p>
      <w:pPr>
        <w:pStyle w:val="Corps"/>
        <w:jc w:val="center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 xml:space="preserve">Reconnaissance juridique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1992 : le harc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lement sexuel (HS) devient une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juridique 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Pourquoi autant de temps?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sistance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reconnaissance de ce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lit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 de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finition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Demande de modifications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2017 -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finition vague par rapport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cet acte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Relations de pouvoir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Habitude : approche de 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duction, approche normal, blague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Ne savent pas que cela peut 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tre une aggression syst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matique contre la femme </w:t>
      </w:r>
    </w:p>
    <w:p>
      <w:pPr>
        <w:pStyle w:val="Corps"/>
        <w:jc w:val="left"/>
        <w:rPr>
          <w:u w:val="single"/>
        </w:rPr>
      </w:pPr>
      <w:r>
        <w:rPr>
          <w:u w:val="single"/>
          <w:rtl w:val="0"/>
          <w:lang w:val="fr-FR"/>
        </w:rPr>
        <w:t>Le d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veloppement de l</w:t>
      </w:r>
      <w:r>
        <w:rPr>
          <w:u w:val="single"/>
          <w:rtl w:val="0"/>
          <w:lang w:val="fr-FR"/>
        </w:rPr>
        <w:t>’</w:t>
      </w:r>
      <w:r>
        <w:rPr>
          <w:u w:val="single"/>
          <w:rtl w:val="0"/>
          <w:lang w:val="fr-FR"/>
        </w:rPr>
        <w:t>article 222-33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Article 222-33 du code 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nale - 1992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« </w:t>
      </w:r>
      <w:r>
        <w:rPr>
          <w:rtl w:val="0"/>
          <w:lang w:val="fr-FR"/>
        </w:rPr>
        <w:t>Le fait de harceler autrui en usant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ordres, de menaces, ou de contraintes, dans le but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obtenir des faveurs de nature sexuelle, par une personne abusant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autorit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que lui conf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rent ses fonctions est puni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an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emprisonnement et de 100 00 francs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amende</w:t>
      </w:r>
      <w:r>
        <w:rPr>
          <w:rtl w:val="0"/>
          <w:lang w:val="fr-FR"/>
        </w:rPr>
        <w:t xml:space="preserve"> »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Article 222-33 du code 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nal - 2002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« </w:t>
      </w:r>
      <w:r>
        <w:rPr>
          <w:rtl w:val="0"/>
          <w:lang w:val="fr-FR"/>
        </w:rPr>
        <w:t>Le fait de harceler autrui dans le but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obtenir des faveurs de nature sexuelle est puni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an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emprisonnement et de 15 000 euros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amende</w:t>
      </w:r>
      <w:r>
        <w:rPr>
          <w:rtl w:val="0"/>
          <w:lang w:val="fr-FR"/>
        </w:rPr>
        <w:t xml:space="preserve"> » </w:t>
      </w:r>
    </w:p>
    <w:p>
      <w:pPr>
        <w:pStyle w:val="Corps"/>
        <w:jc w:val="left"/>
        <w:rPr>
          <w:u w:val="single"/>
        </w:rPr>
      </w:pPr>
      <w:r>
        <w:rPr>
          <w:u w:val="single"/>
          <w:rtl w:val="0"/>
          <w:lang w:val="fr-FR"/>
        </w:rPr>
        <w:t xml:space="preserve">Objectifs de la loi :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Assimiler le HS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un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lit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Encourager les victimes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noncer les actes de  HS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Venir en public et en parler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Relever la honte des femmes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HS n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pas un 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me </w:t>
      </w:r>
      <w:r>
        <w:rPr>
          <w:rtl w:val="0"/>
          <w:lang w:val="fr-FR"/>
        </w:rPr>
        <w:t>« </w:t>
      </w:r>
      <w:r>
        <w:rPr>
          <w:rtl w:val="0"/>
          <w:lang w:val="fr-FR"/>
        </w:rPr>
        <w:t>priv</w:t>
      </w:r>
      <w:r>
        <w:rPr>
          <w:rtl w:val="0"/>
          <w:lang w:val="fr-FR"/>
        </w:rPr>
        <w:t>é »</w:t>
      </w:r>
      <w:r>
        <w:rPr>
          <w:rtl w:val="0"/>
          <w:lang w:val="fr-FR"/>
        </w:rPr>
        <w:t xml:space="preserve">, mais une infraction portant atteinte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ordre public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Changement des relations de pouvoir homme-femme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 xml:space="preserve">Critique, pose la question de relation de pouvoir homme vs. femme </w:t>
      </w:r>
    </w:p>
    <w:p>
      <w:pPr>
        <w:pStyle w:val="Corps"/>
        <w:jc w:val="center"/>
        <w:rPr>
          <w:rFonts w:ascii="Bodoni SvtyTwo ITC TT-Bold" w:cs="Bodoni SvtyTwo ITC TT-Bold" w:hAnsi="Bodoni SvtyTwo ITC TT-Bold" w:eastAsia="Bodoni SvtyTwo ITC TT-Bold"/>
        </w:rPr>
      </w:pPr>
    </w:p>
    <w:p>
      <w:pPr>
        <w:pStyle w:val="Corps"/>
        <w:jc w:val="center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fr-FR"/>
        </w:rPr>
        <w:t>Reconqu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>rir le droit par des f</w:t>
      </w:r>
      <w:r>
        <w:rPr>
          <w:rFonts w:ascii="Bodoni SvtyTwo ITC TT-Bold" w:hAnsi="Bodoni SvtyTwo ITC TT-Bold" w:hint="default"/>
          <w:rtl w:val="0"/>
          <w:lang w:val="fr-FR"/>
        </w:rPr>
        <w:t>é</w:t>
      </w:r>
      <w:r>
        <w:rPr>
          <w:rFonts w:ascii="Bodoni SvtyTwo ITC TT-Bold" w:hAnsi="Bodoni SvtyTwo ITC TT-Bold"/>
          <w:rtl w:val="0"/>
          <w:lang w:val="fr-FR"/>
        </w:rPr>
        <w:t>ministes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Force de proposition/contestation/transformation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nonciation du droit de cuissage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tl w:val="0"/>
          <w:lang w:val="fr-FR"/>
        </w:rPr>
        <w:t>Droit de seigneur : homme = autorit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exclusif, femmes = biens des hommes, naturel que les hommes avancent vers les femmes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continuit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des combats 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ministes de la deuxi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 vague contre le viol ou pour une loi anti sexiste au cours des ann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1970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critique du rapport de domination symbolique et du pouvoir des hommes sur les femmes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De quoi parle t-on lorsqu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on parle de harc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è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lement sexuel?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rFonts w:ascii="Bodoni SvtyTwo ITC TT-Bold" w:hAnsi="Bodoni SvtyTwo ITC TT-Bold"/>
          <w:rtl w:val="0"/>
          <w:lang w:val="fr-FR"/>
        </w:rPr>
        <w:t>D</w:t>
      </w:r>
      <w:r>
        <w:rPr>
          <w:rStyle w:val="Aucun"/>
          <w:rFonts w:ascii="Bodoni SvtyTwo ITC TT-Bold" w:hAnsi="Bodoni SvtyTwo ITC TT-Bold" w:hint="default"/>
          <w:rtl w:val="0"/>
          <w:lang w:val="fr-FR"/>
        </w:rPr>
        <w:t>é</w:t>
      </w:r>
      <w:r>
        <w:rPr>
          <w:rStyle w:val="Aucun"/>
          <w:rFonts w:ascii="Bodoni SvtyTwo ITC TT-Bold" w:hAnsi="Bodoni SvtyTwo ITC TT-Bold"/>
          <w:rtl w:val="0"/>
          <w:lang w:val="fr-FR"/>
        </w:rPr>
        <w:t xml:space="preserve">finition : </w:t>
      </w:r>
      <w:r>
        <w:rPr>
          <w:rtl w:val="0"/>
          <w:lang w:val="fr-FR"/>
        </w:rPr>
        <w:t>« </w:t>
      </w:r>
      <w:r>
        <w:rPr>
          <w:rtl w:val="0"/>
          <w:lang w:val="fr-FR"/>
        </w:rPr>
        <w:t>(</w:t>
      </w:r>
      <w:r>
        <w:rPr>
          <w:rtl w:val="0"/>
          <w:lang w:val="fr-FR"/>
        </w:rPr>
        <w:t>…</w:t>
      </w:r>
      <w:r>
        <w:rPr>
          <w:rtl w:val="0"/>
          <w:lang w:val="fr-FR"/>
        </w:rPr>
        <w:t>) demande de nature sexuelle, remarques sur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habillement, gestes (pincements, fr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lement, contacts physiques), comportements non-verbaux, utilisation de la pornographie, regard qui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shabillent, gestes avec la langue ou le sexe, (</w:t>
      </w:r>
      <w:r>
        <w:rPr>
          <w:rtl w:val="0"/>
          <w:lang w:val="fr-FR"/>
        </w:rPr>
        <w:t>…</w:t>
      </w:r>
      <w:r>
        <w:rPr>
          <w:rtl w:val="0"/>
          <w:lang w:val="fr-FR"/>
        </w:rPr>
        <w:t xml:space="preserve">) chantage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emploi</w:t>
      </w:r>
      <w:r>
        <w:rPr>
          <w:rtl w:val="0"/>
          <w:lang w:val="fr-FR"/>
        </w:rPr>
        <w:t xml:space="preserve"> »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rFonts w:ascii="Bodoni SvtyTwo ITC TT-Bold" w:hAnsi="Bodoni SvtyTwo ITC TT-Bold"/>
          <w:rtl w:val="0"/>
          <w:lang w:val="fr-FR"/>
        </w:rPr>
        <w:t xml:space="preserve">Dans un cadre professionnel </w:t>
      </w:r>
      <w:r>
        <w:rPr>
          <w:rtl w:val="0"/>
          <w:lang w:val="fr-FR"/>
        </w:rPr>
        <w:t>: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ach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ve souvent par le licenciement de la victime ou par sa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mission motiv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 par la 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cessit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 xml:space="preserve">chapper au harceleur </w:t>
      </w:r>
    </w:p>
    <w:p>
      <w:pPr>
        <w:pStyle w:val="Corps"/>
        <w:jc w:val="left"/>
        <w:rPr>
          <w:u w:val="single"/>
        </w:rPr>
      </w:pPr>
      <w:r>
        <w:rPr>
          <w:u w:val="single"/>
          <w:rtl w:val="0"/>
          <w:lang w:val="fr-FR"/>
        </w:rPr>
        <w:t>La r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sistance du syst</w:t>
      </w:r>
      <w:r>
        <w:rPr>
          <w:u w:val="single"/>
          <w:rtl w:val="0"/>
          <w:lang w:val="fr-FR"/>
        </w:rPr>
        <w:t>è</w:t>
      </w:r>
      <w:r>
        <w:rPr>
          <w:u w:val="single"/>
          <w:rtl w:val="0"/>
          <w:lang w:val="fr-FR"/>
        </w:rPr>
        <w:t xml:space="preserve">me judiciaire </w:t>
      </w:r>
      <w:r>
        <w:rPr>
          <w:u w:val="single"/>
          <w:rtl w:val="0"/>
          <w:lang w:val="fr-FR"/>
        </w:rPr>
        <w:t xml:space="preserve">à </w:t>
      </w:r>
      <w:r>
        <w:rPr>
          <w:u w:val="single"/>
          <w:rtl w:val="0"/>
          <w:lang w:val="fr-FR"/>
        </w:rPr>
        <w:t>l</w:t>
      </w:r>
      <w:r>
        <w:rPr>
          <w:u w:val="single"/>
          <w:rtl w:val="0"/>
          <w:lang w:val="fr-FR"/>
        </w:rPr>
        <w:t>’é</w:t>
      </w:r>
      <w:r>
        <w:rPr>
          <w:u w:val="single"/>
          <w:rtl w:val="0"/>
          <w:lang w:val="fr-FR"/>
        </w:rPr>
        <w:t>gard de la reconnaissance de l</w:t>
      </w:r>
      <w:r>
        <w:rPr>
          <w:u w:val="single"/>
          <w:rtl w:val="0"/>
          <w:lang w:val="fr-FR"/>
        </w:rPr>
        <w:t>’</w:t>
      </w:r>
      <w:r>
        <w:rPr>
          <w:u w:val="single"/>
          <w:rtl w:val="0"/>
          <w:lang w:val="fr-FR"/>
        </w:rPr>
        <w:t>agression sexuelle comme d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lit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invocation de la </w:t>
      </w:r>
      <w:r>
        <w:rPr>
          <w:rtl w:val="0"/>
          <w:lang w:val="fr-FR"/>
        </w:rPr>
        <w:t>« </w:t>
      </w:r>
      <w:r>
        <w:rPr>
          <w:rtl w:val="0"/>
          <w:lang w:val="fr-FR"/>
        </w:rPr>
        <w:t>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duction</w:t>
      </w:r>
      <w:r>
        <w:rPr>
          <w:rtl w:val="0"/>
          <w:lang w:val="fr-FR"/>
        </w:rPr>
        <w:t> » é</w:t>
      </w:r>
      <w:r>
        <w:rPr>
          <w:rtl w:val="0"/>
          <w:lang w:val="fr-FR"/>
        </w:rPr>
        <w:t>tant un contre-feu utilis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finition ambivalente de HS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Une plainte pour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nonciation calomnieuse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flou juridique qui permet aux harceleurs d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 xml:space="preserve">chapper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la justice </w:t>
      </w:r>
    </w:p>
    <w:p>
      <w:pPr>
        <w:pStyle w:val="Sujet"/>
        <w:bidi w:val="0"/>
      </w:pPr>
      <w:r>
        <w:rPr>
          <w:rtl w:val="0"/>
        </w:rPr>
        <w:t xml:space="preserve">4 mars </w:t>
      </w:r>
    </w:p>
    <w:p>
      <w:pPr>
        <w:pStyle w:val="Corps"/>
        <w:jc w:val="center"/>
        <w:rPr>
          <w:rFonts w:ascii="Bodoni SvtyTwo ITC TT-Bold" w:cs="Bodoni SvtyTwo ITC TT-Bold" w:hAnsi="Bodoni SvtyTwo ITC TT-Bold" w:eastAsia="Bodoni SvtyTwo ITC TT-Bold"/>
        </w:rPr>
      </w:pPr>
      <w:r>
        <w:rPr>
          <w:rFonts w:ascii="Bodoni SvtyTwo ITC TT-Bold" w:hAnsi="Bodoni SvtyTwo ITC TT-Bold"/>
          <w:rtl w:val="0"/>
          <w:lang w:val="en-US"/>
        </w:rPr>
        <w:t xml:space="preserve">Des violences dites sexuelles 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en-US"/>
        </w:rPr>
        <w:t>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est-ce 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une agression/violence sexuelle? </w:t>
      </w:r>
    </w:p>
    <w:p>
      <w:pPr>
        <w:pStyle w:val="Corps"/>
        <w:jc w:val="left"/>
      </w:pPr>
      <w:r>
        <w:rPr>
          <w:rtl w:val="0"/>
          <w:lang w:val="fr-FR"/>
        </w:rPr>
        <w:t>La violence sexuelle et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agression sexuelle sont des actes qui impliquent le pouvoir,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exercice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contr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>le et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manipulation de la part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tranger,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personne connue,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membre de la famille,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ami ou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 partenaire </w:t>
      </w:r>
    </w:p>
    <w:p>
      <w:pPr>
        <w:pStyle w:val="Corps"/>
        <w:jc w:val="left"/>
      </w:pPr>
    </w:p>
    <w:p>
      <w:pPr>
        <w:pStyle w:val="Corps"/>
        <w:jc w:val="left"/>
      </w:pPr>
      <w:r>
        <w:rPr>
          <w:rtl w:val="0"/>
          <w:lang w:val="fr-FR"/>
        </w:rPr>
        <w:t xml:space="preserve">Cela peut arriver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des femmes ou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des hommes, de la part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homme ou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une femme; cela inclut ce qui suit sans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y limiter :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tout toucher et tout acte de nature sexuelle qui est pos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 xml:space="preserve">en ayant recours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la force physique;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fait d</w:t>
      </w:r>
      <w:r>
        <w:rPr>
          <w:rtl w:val="0"/>
          <w:lang w:val="fr-FR"/>
        </w:rPr>
        <w:t>’ê</w:t>
      </w:r>
      <w:r>
        <w:rPr>
          <w:rtl w:val="0"/>
          <w:lang w:val="fr-FR"/>
        </w:rPr>
        <w:t>tre forc</w:t>
      </w:r>
      <w:r>
        <w:rPr>
          <w:rtl w:val="0"/>
          <w:lang w:val="fr-FR"/>
        </w:rPr>
        <w:t xml:space="preserve">é à </w:t>
      </w:r>
      <w:r>
        <w:rPr>
          <w:rtl w:val="0"/>
          <w:lang w:val="fr-FR"/>
        </w:rPr>
        <w:t xml:space="preserve">regarder, ou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avoir, une activit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sexuelle non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sir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e;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tout commentaire verbal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connotation sexuelle et non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sir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;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 viol (p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tration forc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e, dans le vagin ou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anus).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Qu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est-ce que le viol? </w:t>
      </w:r>
    </w:p>
    <w:p>
      <w:pPr>
        <w:pStyle w:val="Corps"/>
        <w:jc w:val="left"/>
      </w:pPr>
      <w:r>
        <w:rPr>
          <w:rtl w:val="0"/>
          <w:lang w:val="fr-FR"/>
        </w:rPr>
        <w:t>Le crime de viol est constitu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par tout acte de 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tration sexuelle, de quelque nature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il soit, commis sur la personne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autrui par violence, contrainte, menace ou surprise</w:t>
      </w:r>
    </w:p>
    <w:p>
      <w:pPr>
        <w:pStyle w:val="Corps"/>
        <w:jc w:val="left"/>
      </w:pPr>
      <w:r>
        <w:rPr>
          <w:rtl w:val="0"/>
          <w:lang w:val="fr-FR"/>
        </w:rPr>
        <w:t>Le viol est reconnu devant tout acte de 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tration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exer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>ant dans de telles circonstances. Il peut s</w:t>
      </w:r>
      <w:r>
        <w:rPr>
          <w:rtl w:val="0"/>
          <w:lang w:val="fr-FR"/>
        </w:rPr>
        <w:t> »</w:t>
      </w:r>
      <w:r>
        <w:rPr>
          <w:rtl w:val="0"/>
          <w:lang w:val="fr-FR"/>
        </w:rPr>
        <w:t>agir de p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trations vaginales, annales, ou orales d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 lors que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absence de consentement est caract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ris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e.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Lorsque les enfants sont impliqu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 - ils ne peuvent pas donner leur consentement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Majorit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des cas = femmes ne consentent pas, mais elles c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dent (c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de </w:t>
      </w:r>
      <w:r>
        <w:rPr>
          <w:rtl w:val="0"/>
          <w:lang w:val="fr-FR"/>
        </w:rPr>
        <w:t xml:space="preserve">≠ </w:t>
      </w:r>
      <w:r>
        <w:rPr>
          <w:rtl w:val="0"/>
          <w:lang w:val="fr-FR"/>
        </w:rPr>
        <w:t xml:space="preserve">consent) 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Qui commet une agression sexuelle? </w:t>
      </w:r>
    </w:p>
    <w:p>
      <w:pPr>
        <w:pStyle w:val="Corps"/>
        <w:jc w:val="left"/>
      </w:pPr>
      <w:r>
        <w:rPr>
          <w:rtl w:val="0"/>
          <w:lang w:val="fr-FR"/>
        </w:rPr>
        <w:t>Elles sont souvent commises par une personne que la victime conna</w:t>
      </w:r>
      <w:r>
        <w:rPr>
          <w:rtl w:val="0"/>
          <w:lang w:val="fr-FR"/>
        </w:rPr>
        <w:t>î</w:t>
      </w:r>
      <w:r>
        <w:rPr>
          <w:rtl w:val="0"/>
          <w:lang w:val="fr-FR"/>
        </w:rPr>
        <w:t>t ou aime ou en qui elle a confiance, ou une figure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autorit</w:t>
      </w:r>
      <w:r>
        <w:rPr>
          <w:rtl w:val="0"/>
          <w:lang w:val="fr-FR"/>
        </w:rPr>
        <w:t>é</w:t>
      </w:r>
    </w:p>
    <w:p>
      <w:pPr>
        <w:pStyle w:val="Corps"/>
        <w:jc w:val="left"/>
      </w:pPr>
      <w:r>
        <w:rPr>
          <w:rtl w:val="0"/>
          <w:lang w:val="fr-FR"/>
        </w:rPr>
        <w:t xml:space="preserve">Les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tudes montrent :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femmes courent deux fois plus de  risques d</w:t>
      </w:r>
      <w:r>
        <w:rPr>
          <w:rtl w:val="0"/>
          <w:lang w:val="fr-FR"/>
        </w:rPr>
        <w:t>’ê</w:t>
      </w:r>
      <w:r>
        <w:rPr>
          <w:rtl w:val="0"/>
          <w:lang w:val="fr-FR"/>
        </w:rPr>
        <w:t>tre agress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sexuellement par un homme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elles connaissent que par un inconnu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Elles sont souvent agress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 sexuellement au sein de leur propre famille. Il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agit alors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un inceste.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Elles sont agress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es sexuellement par des hommes tels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voisin, un ami de la famille, un chef religieux ou un enseignant (s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curit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) 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O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 xml:space="preserve">ù 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surviennent les agressions sexuelles?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Dans sa propre maison ou dans la maison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un ami ou parent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Dans une voiture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une f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te, dans un club ou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un autre genre de rassemblement o</w:t>
      </w:r>
      <w:r>
        <w:rPr>
          <w:rtl w:val="0"/>
          <w:lang w:val="fr-FR"/>
        </w:rPr>
        <w:t xml:space="preserve">ù </w:t>
      </w:r>
      <w:r>
        <w:rPr>
          <w:rtl w:val="0"/>
          <w:lang w:val="fr-FR"/>
        </w:rPr>
        <w:t>de nombreuses personnes sont pr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sentes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l</w:t>
      </w:r>
      <w:r>
        <w:rPr>
          <w:rtl w:val="0"/>
          <w:lang w:val="fr-FR"/>
        </w:rPr>
        <w:t>’é</w:t>
      </w:r>
      <w:r>
        <w:rPr>
          <w:rtl w:val="0"/>
          <w:lang w:val="fr-FR"/>
        </w:rPr>
        <w:t xml:space="preserve">cole 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Qui doit-on bl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â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mer? </w:t>
      </w:r>
    </w:p>
    <w:p>
      <w:pPr>
        <w:pStyle w:val="Corps"/>
        <w:jc w:val="left"/>
      </w:pPr>
      <w:r>
        <w:rPr>
          <w:rtl w:val="0"/>
          <w:lang w:val="fr-FR"/>
        </w:rPr>
        <w:t xml:space="preserve">La personne qui commet une agression sexuelle est toujours responsable de ses actes peu importe la situation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Les mythes du viol : excuses donn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(elle le voulait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ses v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tements, elle dit non mais elle veut dire oui, objet sexuel, elles mentent puisqu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elles se sentent coupables apr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s, manque de contr</w:t>
      </w:r>
      <w:r>
        <w:rPr>
          <w:rtl w:val="0"/>
          <w:lang w:val="fr-FR"/>
        </w:rPr>
        <w:t>ô</w:t>
      </w:r>
      <w:r>
        <w:rPr>
          <w:rtl w:val="0"/>
          <w:lang w:val="fr-FR"/>
        </w:rPr>
        <w:t xml:space="preserve">le de ses pulsions sexuelles, fausses accusations, etc.)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alcool et les drogues peuvent augmenter les risques : moins aptes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>reconna</w:t>
      </w:r>
      <w:r>
        <w:rPr>
          <w:rtl w:val="0"/>
          <w:lang w:val="fr-FR"/>
        </w:rPr>
        <w:t>î</w:t>
      </w:r>
      <w:r>
        <w:rPr>
          <w:rtl w:val="0"/>
          <w:lang w:val="fr-FR"/>
        </w:rPr>
        <w:t>tre une situation dangereuse,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action = moins rapidement, pas conscient, certains agresseurs utilisent ces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thodes comme des excuses pour se comporter de cette mani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 = victimes se bl</w:t>
      </w:r>
      <w:r>
        <w:rPr>
          <w:rtl w:val="0"/>
          <w:lang w:val="fr-FR"/>
        </w:rPr>
        <w:t>â</w:t>
      </w:r>
      <w:r>
        <w:rPr>
          <w:rtl w:val="0"/>
          <w:lang w:val="fr-FR"/>
        </w:rPr>
        <w:t>ment, drogues ou alcool prise ill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galement, peu importe la quantit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consomm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= seulement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agresseur est responsable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La pilule du viol : modifie notre maitrise de nous-m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= comportements diff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rer, diminue notre niveau de conscience, (peut pas faire une analyse de la situation), perte de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moire, important de faire attention aux pilules de viol sans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elles se rendent compte (pilules = sans go</w:t>
      </w:r>
      <w:r>
        <w:rPr>
          <w:rtl w:val="0"/>
          <w:lang w:val="fr-FR"/>
        </w:rPr>
        <w:t>û</w:t>
      </w:r>
      <w:r>
        <w:rPr>
          <w:rtl w:val="0"/>
          <w:lang w:val="fr-FR"/>
        </w:rPr>
        <w:t xml:space="preserve">t, sans couleur, sans odeur), prudence + vigilance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Ce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on essaye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enseigner aux jeunes filles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Quels sont les effets de l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’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agression sexuelle? </w:t>
      </w:r>
    </w:p>
    <w:p>
      <w:pPr>
        <w:pStyle w:val="Corps"/>
        <w:jc w:val="left"/>
        <w:rPr>
          <w:u w:val="single"/>
        </w:rPr>
      </w:pPr>
      <w:r>
        <w:rPr>
          <w:u w:val="single"/>
          <w:rtl w:val="0"/>
          <w:lang w:val="fr-FR"/>
        </w:rPr>
        <w:t>Principales cons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quences observ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es chez les jeunes enfants, adolescents/es :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Anxiety </w:t>
      </w:r>
      <w:r>
        <w:rPr>
          <w:rtl w:val="0"/>
          <w:lang w:val="fr-FR"/>
        </w:rPr>
        <w:t xml:space="preserve">— </w:t>
      </w: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pression, peur, trahison, col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Estime de soi affect</w:t>
      </w:r>
      <w:r>
        <w:rPr>
          <w:rtl w:val="0"/>
          <w:lang w:val="fr-FR"/>
        </w:rPr>
        <w:t xml:space="preserve">é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Insomnie (cauchemar)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Retard dans le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veloppement - psychologique, physique (trouble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attention, rendement scolaire, comportement scolaire)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Comportement inad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quat en fonction de leur </w:t>
      </w:r>
      <w:r>
        <w:rPr>
          <w:rtl w:val="0"/>
          <w:lang w:val="fr-FR"/>
        </w:rPr>
        <w:t>â</w:t>
      </w:r>
      <w:r>
        <w:rPr>
          <w:rtl w:val="0"/>
          <w:lang w:val="fr-FR"/>
        </w:rPr>
        <w:t>ge (prostitution)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Comportement auto-destructeur (consommation, auto-mutilation, douleur chronique, boulimie, infections transmises sexuellement)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Retrait des enfants de la maison </w:t>
      </w:r>
    </w:p>
    <w:p>
      <w:pPr>
        <w:pStyle w:val="Corps"/>
        <w:jc w:val="left"/>
        <w:rPr>
          <w:u w:val="single"/>
        </w:rPr>
      </w:pPr>
      <w:r>
        <w:rPr>
          <w:u w:val="single"/>
          <w:rtl w:val="0"/>
          <w:lang w:val="fr-FR"/>
        </w:rPr>
        <w:t>Principales cons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>quences observ</w:t>
      </w:r>
      <w:r>
        <w:rPr>
          <w:u w:val="single"/>
          <w:rtl w:val="0"/>
          <w:lang w:val="fr-FR"/>
        </w:rPr>
        <w:t>é</w:t>
      </w:r>
      <w:r>
        <w:rPr>
          <w:u w:val="single"/>
          <w:rtl w:val="0"/>
          <w:lang w:val="fr-FR"/>
        </w:rPr>
        <w:t xml:space="preserve">es chez les adultes victimes : </w:t>
      </w:r>
    </w:p>
    <w:p>
      <w:pPr>
        <w:pStyle w:val="Corps"/>
        <w:numPr>
          <w:ilvl w:val="2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Peur,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pression, angoise, anxi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trahison, culpabilit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mes de sommeil, col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re,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fiance</w:t>
      </w:r>
    </w:p>
    <w:p>
      <w:pPr>
        <w:pStyle w:val="Corps"/>
        <w:numPr>
          <w:ilvl w:val="2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Sexualit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: dysfonction, baisse du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sir sexuel </w:t>
      </w:r>
    </w:p>
    <w:p>
      <w:pPr>
        <w:pStyle w:val="Corps"/>
        <w:numPr>
          <w:ilvl w:val="2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es suicidaires, tentatives de suicides </w:t>
      </w:r>
    </w:p>
    <w:p>
      <w:pPr>
        <w:pStyle w:val="Corps"/>
        <w:numPr>
          <w:ilvl w:val="2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Abus d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alcool ou de drogues - pharmacod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pendance (dormir, anxi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) </w:t>
      </w:r>
    </w:p>
    <w:p>
      <w:pPr>
        <w:pStyle w:val="Corps"/>
        <w:numPr>
          <w:ilvl w:val="2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sordre alimentaire </w:t>
      </w:r>
    </w:p>
    <w:p>
      <w:pPr>
        <w:pStyle w:val="Corps"/>
        <w:numPr>
          <w:ilvl w:val="2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Douleurs chroniques </w:t>
      </w:r>
    </w:p>
    <w:p>
      <w:pPr>
        <w:pStyle w:val="Corps"/>
        <w:numPr>
          <w:ilvl w:val="2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Maladies transmises sexuellement </w:t>
      </w:r>
    </w:p>
    <w:p>
      <w:pPr>
        <w:pStyle w:val="Corps"/>
        <w:numPr>
          <w:ilvl w:val="2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Probl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>mes au niveau de travail (absent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isme, perte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emploi) </w:t>
      </w:r>
    </w:p>
    <w:p>
      <w:pPr>
        <w:pStyle w:val="Corps"/>
        <w:numPr>
          <w:ilvl w:val="2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Isolement 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Pourquoi les victimes h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 xml:space="preserve">sitent de porter plainte? </w:t>
      </w:r>
    </w:p>
    <w:p>
      <w:pPr>
        <w:pStyle w:val="Corps"/>
        <w:jc w:val="left"/>
        <w:rPr>
          <w:u w:val="single"/>
        </w:rPr>
      </w:pPr>
      <w:r>
        <w:rPr>
          <w:u w:val="single"/>
          <w:rtl w:val="0"/>
          <w:lang w:val="fr-FR"/>
        </w:rPr>
        <w:t>Les femmes ont honte :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putation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Refuse la publicit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par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 xml:space="preserve">affaire judiciaire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Menaces des agresseurs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Pressions sociales </w:t>
      </w:r>
    </w:p>
    <w:p>
      <w:pPr>
        <w:pStyle w:val="Corps"/>
        <w:jc w:val="left"/>
      </w:pPr>
      <w:r>
        <w:rPr>
          <w:rtl w:val="0"/>
          <w:lang w:val="fr-FR"/>
        </w:rPr>
        <w:t>Les femmes doivent prouver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il a eu de la brutalit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, la situation est rendue difficile </w:t>
      </w:r>
    </w:p>
    <w:p>
      <w:pPr>
        <w:pStyle w:val="Corps"/>
        <w:jc w:val="left"/>
      </w:pPr>
      <w:r>
        <w:rPr>
          <w:rtl w:val="0"/>
          <w:lang w:val="fr-FR"/>
        </w:rPr>
        <w:t>Certaines femmes vont regretter -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agression peut devenir pire qu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avant elle s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est plaignez ou elle a 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moigner ce qui est arriv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e aux autres femmes qui se sont plaignez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Retraite de sa plainte </w:t>
      </w:r>
    </w:p>
    <w:p>
      <w:pPr>
        <w:pStyle w:val="Corps"/>
        <w:jc w:val="left"/>
        <w:rPr>
          <w:u w:val="single"/>
        </w:rPr>
      </w:pPr>
      <w:r>
        <w:rPr>
          <w:u w:val="single"/>
          <w:rtl w:val="0"/>
          <w:lang w:val="fr-FR"/>
        </w:rPr>
        <w:t>La notion de race et d</w:t>
      </w:r>
      <w:r>
        <w:rPr>
          <w:u w:val="single"/>
          <w:rtl w:val="0"/>
          <w:lang w:val="fr-FR"/>
        </w:rPr>
        <w:t>’</w:t>
      </w:r>
      <w:r>
        <w:rPr>
          <w:u w:val="single"/>
          <w:rtl w:val="0"/>
          <w:lang w:val="fr-FR"/>
        </w:rPr>
        <w:t>ethnicit</w:t>
      </w:r>
      <w:r>
        <w:rPr>
          <w:u w:val="single"/>
          <w:rtl w:val="0"/>
          <w:lang w:val="fr-FR"/>
        </w:rPr>
        <w:t xml:space="preserve">é </w:t>
      </w:r>
      <w:r>
        <w:rPr>
          <w:u w:val="single"/>
          <w:rtl w:val="0"/>
          <w:lang w:val="fr-FR"/>
        </w:rPr>
        <w:t xml:space="preserve">: </w:t>
      </w:r>
    </w:p>
    <w:p>
      <w:pPr>
        <w:pStyle w:val="Corps"/>
        <w:jc w:val="left"/>
      </w:pPr>
      <w:r>
        <w:rPr>
          <w:rtl w:val="0"/>
          <w:lang w:val="fr-FR"/>
        </w:rPr>
        <w:t>Les femmes de minorit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raciale, culturelle, linguistique, subissent la violence de leur partenaire, mais elles ne r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jouissent pas des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 xml:space="preserve">mes droits ou services </w:t>
      </w:r>
    </w:p>
    <w:p>
      <w:pPr>
        <w:pStyle w:val="Corps"/>
        <w:numPr>
          <w:ilvl w:val="1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Si elles ne ma</w:t>
      </w:r>
      <w:r>
        <w:rPr>
          <w:rtl w:val="0"/>
          <w:lang w:val="fr-FR"/>
        </w:rPr>
        <w:t>î</w:t>
      </w:r>
      <w:r>
        <w:rPr>
          <w:rtl w:val="0"/>
          <w:lang w:val="fr-FR"/>
        </w:rPr>
        <w:t>trisent pas le Fran</w:t>
      </w:r>
      <w:r>
        <w:rPr>
          <w:rtl w:val="0"/>
          <w:lang w:val="fr-FR"/>
        </w:rPr>
        <w:t>ç</w:t>
      </w:r>
      <w:r>
        <w:rPr>
          <w:rtl w:val="0"/>
          <w:lang w:val="fr-FR"/>
        </w:rPr>
        <w:t>ais ou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Anglais = barri</w:t>
      </w:r>
      <w:r>
        <w:rPr>
          <w:rtl w:val="0"/>
          <w:lang w:val="fr-FR"/>
        </w:rPr>
        <w:t>è</w:t>
      </w:r>
      <w:r>
        <w:rPr>
          <w:rtl w:val="0"/>
          <w:lang w:val="fr-FR"/>
        </w:rPr>
        <w:t xml:space="preserve">re linguistique par rapport </w:t>
      </w:r>
      <w:r>
        <w:rPr>
          <w:rtl w:val="0"/>
          <w:lang w:val="fr-FR"/>
        </w:rPr>
        <w:t xml:space="preserve">à </w:t>
      </w:r>
      <w:r>
        <w:rPr>
          <w:rtl w:val="0"/>
          <w:lang w:val="fr-FR"/>
        </w:rPr>
        <w:t xml:space="preserve">la violence </w:t>
      </w:r>
    </w:p>
    <w:p>
      <w:pPr>
        <w:pStyle w:val="Corps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</w:rPr>
      </w:pP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Comment arr</w:t>
      </w:r>
      <w:r>
        <w:rPr>
          <w:rFonts w:ascii="Bodoni SvtyTwo ITC TT-BookIta" w:hAnsi="Bodoni SvtyTwo ITC TT-BookIta" w:hint="default"/>
          <w:sz w:val="26"/>
          <w:szCs w:val="26"/>
          <w:rtl w:val="0"/>
          <w:lang w:val="fr-FR"/>
        </w:rPr>
        <w:t>ê</w:t>
      </w:r>
      <w:r>
        <w:rPr>
          <w:rFonts w:ascii="Bodoni SvtyTwo ITC TT-BookIta" w:hAnsi="Bodoni SvtyTwo ITC TT-BookIta"/>
          <w:sz w:val="26"/>
          <w:szCs w:val="26"/>
          <w:rtl w:val="0"/>
          <w:lang w:val="fr-FR"/>
        </w:rPr>
        <w:t>ter la violence sexuelle?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Remettre en question les mythes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>Ne plus consid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r</w:t>
      </w:r>
      <w:r>
        <w:rPr>
          <w:rtl w:val="0"/>
          <w:lang w:val="fr-FR"/>
        </w:rPr>
        <w:t xml:space="preserve">é </w:t>
      </w:r>
      <w:r>
        <w:rPr>
          <w:rtl w:val="0"/>
          <w:lang w:val="fr-FR"/>
        </w:rPr>
        <w:t>les femmes et les jeunes filles comme objects sexuelles - changeant notre perspective (respect de la femme, m</w:t>
      </w:r>
      <w:r>
        <w:rPr>
          <w:rtl w:val="0"/>
          <w:lang w:val="fr-FR"/>
        </w:rPr>
        <w:t>ê</w:t>
      </w:r>
      <w:r>
        <w:rPr>
          <w:rtl w:val="0"/>
          <w:lang w:val="fr-FR"/>
        </w:rPr>
        <w:t>me droits, s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curit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, d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 xml:space="preserve">cisions, etc.)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tl w:val="0"/>
          <w:lang w:val="fr-FR"/>
        </w:rPr>
        <w:t xml:space="preserve">Socialisation, 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ducation, conscience de l</w:t>
      </w:r>
      <w:r>
        <w:rPr>
          <w:rtl w:val="0"/>
          <w:lang w:val="fr-FR"/>
        </w:rPr>
        <w:t>’</w:t>
      </w:r>
      <w:r>
        <w:rPr>
          <w:rtl w:val="0"/>
          <w:lang w:val="fr-FR"/>
        </w:rPr>
        <w:t>influence des m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dias, sensibilisation de la soci</w:t>
      </w:r>
      <w:r>
        <w:rPr>
          <w:rtl w:val="0"/>
          <w:lang w:val="fr-FR"/>
        </w:rPr>
        <w:t>é</w:t>
      </w:r>
      <w:r>
        <w:rPr>
          <w:rtl w:val="0"/>
          <w:lang w:val="fr-FR"/>
        </w:rPr>
        <w:t>t</w:t>
      </w:r>
      <w:r>
        <w:rPr>
          <w:rtl w:val="0"/>
          <w:lang w:val="fr-FR"/>
        </w:rPr>
        <w:t xml:space="preserve">é </w:t>
      </w:r>
    </w:p>
    <w:p>
      <w:pPr>
        <w:pStyle w:val="Sujet"/>
        <w:bidi w:val="0"/>
      </w:pPr>
      <w:r>
        <w:rPr>
          <w:rtl w:val="0"/>
          <w:lang w:val="fr-FR"/>
        </w:rPr>
        <w:t xml:space="preserve">11 mars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center"/>
        <w:rPr>
          <w:rStyle w:val="Aucun"/>
          <w:rFonts w:ascii="Bodoni SvtyTwo ITC TT-Bold" w:cs="Bodoni SvtyTwo ITC TT-Bold" w:hAnsi="Bodoni SvtyTwo ITC TT-Bold" w:eastAsia="Bodoni SvtyTwo ITC TT-Bold"/>
          <w:sz w:val="26"/>
          <w:szCs w:val="26"/>
          <w:u w:color="000000"/>
          <w:rtl w:val="0"/>
        </w:rPr>
      </w:pPr>
      <w:r>
        <w:rPr>
          <w:rStyle w:val="Aucun"/>
          <w:rFonts w:ascii="Bodoni SvtyTwo ITC TT-Bold" w:hAnsi="Bodoni SvtyTwo ITC TT-Bold"/>
          <w:sz w:val="26"/>
          <w:szCs w:val="26"/>
          <w:u w:color="000000"/>
          <w:rtl w:val="0"/>
        </w:rPr>
        <w:t>Harc</w:t>
      </w:r>
      <w:r>
        <w:rPr>
          <w:rStyle w:val="Aucun"/>
          <w:rFonts w:ascii="Bodoni SvtyTwo ITC TT-Bold" w:hAnsi="Bodoni SvtyTwo ITC TT-Bold" w:hint="default"/>
          <w:sz w:val="26"/>
          <w:szCs w:val="26"/>
          <w:u w:color="000000"/>
          <w:rtl w:val="0"/>
          <w:lang w:val="fr-FR"/>
        </w:rPr>
        <w:t>è</w:t>
      </w:r>
      <w:r>
        <w:rPr>
          <w:rStyle w:val="Aucun"/>
          <w:rFonts w:ascii="Bodoni SvtyTwo ITC TT-Bold" w:hAnsi="Bodoni SvtyTwo ITC TT-Bold"/>
          <w:sz w:val="26"/>
          <w:szCs w:val="26"/>
          <w:u w:color="000000"/>
          <w:rtl w:val="0"/>
          <w:lang w:val="fr-FR"/>
        </w:rPr>
        <w:t>lement et violences au travail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center"/>
        <w:rPr>
          <w:rFonts w:ascii="Bodoni SvtyTwo ITC TT-Bold" w:cs="Bodoni SvtyTwo ITC TT-Bold" w:hAnsi="Bodoni SvtyTwo ITC TT-Bold" w:eastAsia="Bodoni SvtyTwo ITC TT-Bold"/>
          <w:sz w:val="24"/>
          <w:szCs w:val="24"/>
          <w:u w:val="single" w:color="000000"/>
          <w:rtl w:val="0"/>
        </w:rPr>
      </w:pP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rtl w:val="0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Points de rep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</w:rPr>
        <w:t>res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</w:rPr>
        <w:t> 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</w:rPr>
        <w:t xml:space="preserve">: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Comportements m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prisants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Atteintes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gradantes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ni de reconnaissance du travail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rtl w:val="0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Parmi les principaux r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sultats des enqu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ê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tes, on peut retenir les points- suivants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</w:rPr>
        <w:t> 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</w:rPr>
        <w:t xml:space="preserve">: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Les femmes sont en g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n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ral plus nombreuses que les hommes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clarer subir au moins un type de comportement hostile.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Les salari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les moins qualifies plus exploses que les autres.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Les salari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 des petites entreprises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voquent plus rarement ce type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agissements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Les salaries victimes de tels comportements se disent en moins bonne sant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que les autres.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rtl w:val="0"/>
        </w:rPr>
      </w:pPr>
      <w:r>
        <w:rPr>
          <w:rStyle w:val="Aucun"/>
          <w:rFonts w:ascii="Bodoni SvtyTwo ITC TT-Book" w:hAnsi="Bodoni SvtyTwo ITC TT-Book"/>
          <w:sz w:val="24"/>
          <w:szCs w:val="24"/>
          <w:u w:val="single" w:color="000000"/>
          <w:rtl w:val="0"/>
        </w:rPr>
        <w:t>Le harc</w:t>
      </w:r>
      <w:r>
        <w:rPr>
          <w:rStyle w:val="Aucun"/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è</w:t>
      </w:r>
      <w:r>
        <w:rPr>
          <w:rStyle w:val="Aucun"/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lement moral se caract</w:t>
      </w:r>
      <w:r>
        <w:rPr>
          <w:rStyle w:val="Aucun"/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é</w:t>
      </w:r>
      <w:r>
        <w:rPr>
          <w:rStyle w:val="Aucun"/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rise</w:t>
      </w:r>
      <w:r>
        <w:rPr>
          <w:rStyle w:val="Aucun"/>
          <w:rFonts w:ascii="Bodoni SvtyTwo ITC TT-Book" w:hAnsi="Bodoni SvtyTwo ITC TT-Book" w:hint="default"/>
          <w:sz w:val="24"/>
          <w:szCs w:val="24"/>
          <w:u w:val="single" w:color="000000"/>
          <w:rtl w:val="0"/>
        </w:rPr>
        <w:t> </w:t>
      </w:r>
      <w:r>
        <w:rPr>
          <w:rStyle w:val="Aucun"/>
          <w:rFonts w:ascii="Bodoni SvtyTwo ITC TT-Book" w:hAnsi="Bodoni SvtyTwo ITC TT-Book"/>
          <w:sz w:val="24"/>
          <w:szCs w:val="24"/>
          <w:u w:val="single" w:color="000000"/>
          <w:rtl w:val="0"/>
        </w:rPr>
        <w:t>:</w:t>
      </w:r>
      <w:r>
        <w:rPr>
          <w:rFonts w:ascii="Bodoni SvtyTwo ITC TT-Book" w:hAnsi="Bodoni SvtyTwo ITC TT-Book"/>
          <w:sz w:val="24"/>
          <w:szCs w:val="24"/>
          <w:u w:color="000000"/>
          <w:rtl w:val="0"/>
        </w:rPr>
        <w:t xml:space="preserve">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Par la 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tition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agissement hostiles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 pour but la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gradation des conditions de travail susceptible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affecter la dignit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, la sant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et le devenir professionnel de la personne.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Peut prendre diff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rentes formes (pratique individuelle ou organis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e).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rtl w:val="0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</w:rPr>
        <w:t>Le harc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lement sexuel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</w:rPr>
        <w:t> 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</w:rPr>
        <w:t>: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Concerne les agissements de toute personne dans le but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obtenir des faveurs de nature sexuelle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son profit ou au profit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un tiers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auteur des agissements est souvent bien int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gr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dans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entreprise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Les victimes ne sont pas forc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ment des personnes fragiles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Certaines conditions de travail peuvent les favoriser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center"/>
        <w:rPr>
          <w:rStyle w:val="Aucun"/>
          <w:rFonts w:ascii="Bodoni SvtyTwo ITC TT-Bold" w:cs="Bodoni SvtyTwo ITC TT-Bold" w:hAnsi="Bodoni SvtyTwo ITC TT-Bold" w:eastAsia="Bodoni SvtyTwo ITC TT-Bold"/>
          <w:sz w:val="26"/>
          <w:szCs w:val="26"/>
          <w:u w:color="000000"/>
          <w:rtl w:val="0"/>
        </w:rPr>
      </w:pPr>
      <w:r>
        <w:rPr>
          <w:rStyle w:val="Aucun"/>
          <w:rFonts w:ascii="Bodoni SvtyTwo ITC TT-Bold" w:hAnsi="Bodoni SvtyTwo ITC TT-Bold"/>
          <w:sz w:val="26"/>
          <w:szCs w:val="26"/>
          <w:u w:color="000000"/>
          <w:rtl w:val="0"/>
          <w:lang w:val="pt-PT"/>
        </w:rPr>
        <w:t>Cons</w:t>
      </w:r>
      <w:r>
        <w:rPr>
          <w:rStyle w:val="Aucun"/>
          <w:rFonts w:ascii="Bodoni SvtyTwo ITC TT-Bold" w:hAnsi="Bodoni SvtyTwo ITC TT-Bold" w:hint="default"/>
          <w:sz w:val="26"/>
          <w:szCs w:val="26"/>
          <w:u w:color="000000"/>
          <w:rtl w:val="0"/>
          <w:lang w:val="fr-FR"/>
        </w:rPr>
        <w:t>é</w:t>
      </w:r>
      <w:r>
        <w:rPr>
          <w:rStyle w:val="Aucun"/>
          <w:rFonts w:ascii="Bodoni SvtyTwo ITC TT-Bold" w:hAnsi="Bodoni SvtyTwo ITC TT-Bold"/>
          <w:sz w:val="26"/>
          <w:szCs w:val="26"/>
          <w:u w:color="000000"/>
          <w:rtl w:val="0"/>
          <w:lang w:val="fr-FR"/>
        </w:rPr>
        <w:t>quences</w:t>
      </w:r>
      <w:r>
        <w:rPr>
          <w:rStyle w:val="Aucun"/>
          <w:rFonts w:ascii="Bodoni SvtyTwo ITC TT-Bold" w:hAnsi="Bodoni SvtyTwo ITC TT-Bold" w:hint="default"/>
          <w:sz w:val="26"/>
          <w:szCs w:val="26"/>
          <w:u w:color="000000"/>
          <w:rtl w:val="0"/>
        </w:rPr>
        <w:t> 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Pour le salari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é 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: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rtl w:val="0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pt-PT"/>
        </w:rPr>
        <w:t>Sant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physique et psychologiques des victimes, sympt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ô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mes de stress, la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pression,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isolement, les tendances suicidaires, cons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quences sur la carri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re (chemin professionnel), sympt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ô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mes de n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vrose, ne sont plus capables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aller travailler, troubles de la m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moire, tendances addictives (drogues et autres).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Pour l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entreprise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 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: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rtl w:val="0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Climat du travail, relations entre les employ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s, impact sur la productivit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</w:rPr>
        <w:t>,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part volontaire de la compagnie, 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percussions dans le fonctionnement organisationnel et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conomique car absent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isme, taux roulement de personnel, baisse de la cr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it-IT"/>
        </w:rPr>
        <w:t>ativit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et de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initiative, mauvaise ambiance au travail, 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putation descend et difficile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engager de nouveaux employ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 (cout financier), cout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soci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</w:rPr>
        <w:t>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pour les services de sant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</w:rPr>
        <w:t xml:space="preserve">.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right"/>
        <w:rPr>
          <w:rStyle w:val="Aucun"/>
          <w:rFonts w:ascii="Bodoni SvtyTwo ITC TT-BookIta" w:cs="Bodoni SvtyTwo ITC TT-BookIta" w:hAnsi="Bodoni SvtyTwo ITC TT-BookIta" w:eastAsia="Bodoni SvtyTwo ITC TT-BookIta"/>
          <w:sz w:val="26"/>
          <w:szCs w:val="26"/>
          <w:u w:color="000000"/>
          <w:rtl w:val="0"/>
        </w:rPr>
      </w:pPr>
      <w:r>
        <w:rPr>
          <w:rStyle w:val="Aucun"/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Comment r</w:t>
      </w:r>
      <w:r>
        <w:rPr>
          <w:rStyle w:val="Aucun"/>
          <w:rFonts w:ascii="Bodoni SvtyTwo ITC TT-BookIta" w:hAnsi="Bodoni SvtyTwo ITC TT-BookIta" w:hint="default"/>
          <w:sz w:val="26"/>
          <w:szCs w:val="26"/>
          <w:u w:color="000000"/>
          <w:rtl w:val="0"/>
          <w:lang w:val="fr-FR"/>
        </w:rPr>
        <w:t>é</w:t>
      </w:r>
      <w:r>
        <w:rPr>
          <w:rStyle w:val="Aucun"/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 xml:space="preserve">agir </w:t>
      </w:r>
      <w:r>
        <w:rPr>
          <w:rStyle w:val="Aucun"/>
          <w:rFonts w:ascii="Bodoni SvtyTwo ITC TT-BookIta" w:hAnsi="Bodoni SvtyTwo ITC TT-BookIta" w:hint="default"/>
          <w:sz w:val="26"/>
          <w:szCs w:val="26"/>
          <w:u w:color="000000"/>
          <w:rtl w:val="0"/>
          <w:lang w:val="fr-FR"/>
        </w:rPr>
        <w:t xml:space="preserve">à </w:t>
      </w:r>
      <w:r>
        <w:rPr>
          <w:rStyle w:val="Aucun"/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 xml:space="preserve">une situation de violence?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rtl w:val="0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Parler aux ressources humaines, voir la possibilit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de changer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emploi, donner la parole aux victimes, avoir une 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action rapide lors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un comportement comme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pt-PT"/>
        </w:rPr>
        <w:t>ç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 pour la que situation ne 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empire pas. Chacun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un 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ô</w:t>
      </w:r>
      <w:r>
        <w:rPr>
          <w:rFonts w:ascii="Bodoni SvtyTwo ITC TT-Book" w:hAnsi="Bodoni SvtyTwo ITC TT-Book"/>
          <w:sz w:val="24"/>
          <w:szCs w:val="24"/>
          <w:u w:color="000000"/>
          <w:rtl w:val="0"/>
        </w:rPr>
        <w:t xml:space="preserve">le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jouer, la victime parle et communique,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agresseur 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agit et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employeur doit 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agir rapidement.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right"/>
        <w:rPr>
          <w:rStyle w:val="Aucun"/>
          <w:rFonts w:ascii="Bodoni SvtyTwo ITC TT-BookIta" w:cs="Bodoni SvtyTwo ITC TT-BookIta" w:hAnsi="Bodoni SvtyTwo ITC TT-BookIta" w:eastAsia="Bodoni SvtyTwo ITC TT-BookIta"/>
          <w:sz w:val="26"/>
          <w:szCs w:val="26"/>
          <w:u w:color="000000"/>
          <w:rtl w:val="0"/>
        </w:rPr>
      </w:pPr>
      <w:r>
        <w:rPr>
          <w:rStyle w:val="Aucun"/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Comment pr</w:t>
      </w:r>
      <w:r>
        <w:rPr>
          <w:rStyle w:val="Aucun"/>
          <w:rFonts w:ascii="Bodoni SvtyTwo ITC TT-BookIta" w:hAnsi="Bodoni SvtyTwo ITC TT-BookIta" w:hint="default"/>
          <w:sz w:val="26"/>
          <w:szCs w:val="26"/>
          <w:u w:color="000000"/>
          <w:rtl w:val="0"/>
          <w:lang w:val="fr-FR"/>
        </w:rPr>
        <w:t>é</w:t>
      </w:r>
      <w:r>
        <w:rPr>
          <w:rStyle w:val="Aucun"/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 xml:space="preserve">venir les comportements hostiles?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left"/>
        <w:rPr>
          <w:rFonts w:ascii="Bodoni SvtyTwo ITC TT-BookIta" w:cs="Bodoni SvtyTwo ITC TT-BookIta" w:hAnsi="Bodoni SvtyTwo ITC TT-BookIta" w:eastAsia="Bodoni SvtyTwo ITC TT-BookIta"/>
          <w:sz w:val="24"/>
          <w:szCs w:val="24"/>
          <w:u w:color="000000"/>
          <w:rtl w:val="0"/>
        </w:rPr>
      </w:pP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center"/>
        <w:rPr>
          <w:rStyle w:val="Aucun"/>
          <w:rFonts w:ascii="Bodoni SvtyTwo ITC TT-Bold" w:cs="Bodoni SvtyTwo ITC TT-Bold" w:hAnsi="Bodoni SvtyTwo ITC TT-Bold" w:eastAsia="Bodoni SvtyTwo ITC TT-Bold"/>
          <w:sz w:val="24"/>
          <w:szCs w:val="24"/>
          <w:u w:color="000000"/>
          <w:rtl w:val="0"/>
        </w:rPr>
      </w:pPr>
      <w:r>
        <w:rPr>
          <w:rStyle w:val="Aucun"/>
          <w:rFonts w:ascii="Bodoni SvtyTwo ITC TT-Bold" w:hAnsi="Bodoni SvtyTwo ITC TT-Bold"/>
          <w:sz w:val="24"/>
          <w:szCs w:val="24"/>
          <w:u w:color="000000"/>
          <w:rtl w:val="0"/>
          <w:lang w:val="fr-FR"/>
        </w:rPr>
        <w:t>La prostitution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rtl w:val="0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Cette situation oblige les pouvoirs publics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se poser de 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rieuses questions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 </w:t>
      </w:r>
      <w:r>
        <w:rPr>
          <w:rFonts w:ascii="Bodoni SvtyTwo ITC TT-Book" w:hAnsi="Bodoni SvtyTwo ITC TT-Book"/>
          <w:sz w:val="24"/>
          <w:szCs w:val="24"/>
          <w:u w:color="000000"/>
          <w:rtl w:val="0"/>
        </w:rPr>
        <w:t xml:space="preserve">: </w:t>
      </w:r>
    </w:p>
    <w:p>
      <w:pPr>
        <w:pStyle w:val="Par défaut"/>
        <w:numPr>
          <w:ilvl w:val="0"/>
          <w:numId w:val="17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De quelle comp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tence rel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ve ce probl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me, et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quels pouvoirs faut-il faire appel?</w:t>
      </w:r>
    </w:p>
    <w:p>
      <w:pPr>
        <w:pStyle w:val="Par défaut"/>
        <w:numPr>
          <w:ilvl w:val="0"/>
          <w:numId w:val="17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Dans quelle mesure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tat peut-il exerces ses pouvoirs afin de limiter la prostitution?</w:t>
      </w:r>
    </w:p>
    <w:p>
      <w:pPr>
        <w:pStyle w:val="Par défaut"/>
        <w:numPr>
          <w:ilvl w:val="0"/>
          <w:numId w:val="17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prostitution est-elle un probl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me en elle-m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me ou, simplement, un aspect de probl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mes plus vastes?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  <w:u w:color="000000"/>
          <w:rtl w:val="0"/>
        </w:rPr>
      </w:pP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it-IT"/>
        </w:rPr>
        <w:t>Qu</w:t>
      </w:r>
      <w:r>
        <w:rPr>
          <w:rFonts w:ascii="Bodoni SvtyTwo ITC TT-BookIta" w:hAnsi="Bodoni SvtyTwo ITC TT-BookIta" w:hint="default"/>
          <w:sz w:val="26"/>
          <w:szCs w:val="26"/>
          <w:u w:color="000000"/>
          <w:rtl w:val="0"/>
        </w:rPr>
        <w:t>’</w:t>
      </w: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est-ce qu</w:t>
      </w:r>
      <w:r>
        <w:rPr>
          <w:rFonts w:ascii="Bodoni SvtyTwo ITC TT-BookIta" w:hAnsi="Bodoni SvtyTwo ITC TT-BookIta" w:hint="default"/>
          <w:sz w:val="26"/>
          <w:szCs w:val="26"/>
          <w:u w:color="000000"/>
          <w:rtl w:val="0"/>
        </w:rPr>
        <w:t>’</w:t>
      </w: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 xml:space="preserve">on entend par prostitution?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left"/>
        <w:rPr>
          <w:rStyle w:val="Aucun"/>
          <w:rFonts w:ascii="Bodoni SvtyTwo ITC TT-BookIta" w:cs="Bodoni SvtyTwo ITC TT-BookIta" w:hAnsi="Bodoni SvtyTwo ITC TT-BookIta" w:eastAsia="Bodoni SvtyTwo ITC TT-BookIta"/>
          <w:sz w:val="24"/>
          <w:szCs w:val="24"/>
          <w:u w:color="000000"/>
          <w:rtl w:val="0"/>
        </w:rPr>
      </w:pP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 xml:space="preserve">‘’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Fait pour un individu de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un ou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autre sexe, de consentir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avoir des relations sexuelles avec des partenaires diff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rents, dans le but lucratif et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en faire son m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tier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</w:rPr>
        <w:t xml:space="preserve">‘’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rtl w:val="0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Divers types de prostitutions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</w:rPr>
        <w:t> 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</w:rPr>
        <w:t xml:space="preserve">: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prostitution de rue ne repr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sente que 5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20% de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ensemble des activit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 de prostitution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En plus, les clients subissent rarement les effets de la criminalisation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Il y a plusieurs formes de prostitutions, dont plusieurs sont facilit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es par les annonces et les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veloppements technologiques en mati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re de communication (t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phone cellulaire et internet)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prostitution se pratique dans la rue, par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entremise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agences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escortes et de call-girls, dans les salons de massage, les appartements priv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et les clubs, et bars sp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cialis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s, y compris les bars de danseuses, les h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ô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tels, etc.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  <w:u w:color="000000"/>
          <w:rtl w:val="0"/>
        </w:rPr>
      </w:pP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  <w:u w:color="000000"/>
          <w:rtl w:val="0"/>
        </w:rPr>
      </w:pP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Que savons-nous de l</w:t>
      </w:r>
      <w:r>
        <w:rPr>
          <w:rFonts w:ascii="Bodoni SvtyTwo ITC TT-BookIta" w:hAnsi="Bodoni SvtyTwo ITC TT-BookIta" w:hint="default"/>
          <w:sz w:val="26"/>
          <w:szCs w:val="26"/>
          <w:u w:color="000000"/>
          <w:rtl w:val="0"/>
        </w:rPr>
        <w:t>’</w:t>
      </w: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 xml:space="preserve">ampleur de la prostitution?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difficile de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terminer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ampleur des activit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de prostitution, en raison de la nature ill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gale de plusieurs activit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associ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es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prostitution, de la diversit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des lieux de pratique et de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opprobre social qui entoure cette activit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. </w:t>
      </w:r>
    </w:p>
    <w:p>
      <w:pPr>
        <w:pStyle w:val="Corps 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bidi w:val="0"/>
        <w:spacing w:after="160" w:line="259" w:lineRule="auto"/>
        <w:ind w:left="0" w:right="0" w:firstLine="0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  <w:u w:color="000000"/>
          <w:rtl w:val="0"/>
        </w:rPr>
      </w:pP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Que savons-nous des personnes qui vendent des services sexuels?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difficile de tracer un portrait repr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sentatif des personnes qui rendent des services sexuels pour les m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mes raisons</w:t>
      </w:r>
    </w:p>
    <w:p>
      <w:pPr>
        <w:pStyle w:val="Sujet"/>
        <w:bidi w:val="0"/>
      </w:pPr>
      <w:r>
        <w:rPr>
          <w:rtl w:val="0"/>
          <w:lang w:val="fr-FR"/>
        </w:rPr>
        <w:t xml:space="preserve">18 mars </w:t>
      </w:r>
    </w:p>
    <w:p>
      <w:pPr>
        <w:pStyle w:val="Corps"/>
        <w:bidi w:val="0"/>
      </w:pP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  <w:u w:color="000000"/>
          <w:lang w:val="fr-FR"/>
        </w:rPr>
      </w:pP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Que savons-nous du profil d</w:t>
      </w:r>
      <w:r>
        <w:rPr>
          <w:rFonts w:ascii="Bodoni SvtyTwo ITC TT-BookIta" w:hAnsi="Bodoni SvtyTwo ITC TT-BookIta" w:hint="default"/>
          <w:sz w:val="26"/>
          <w:szCs w:val="26"/>
          <w:u w:color="000000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mographique des personnes qui vendent des services sexuels?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Les femmes :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Elles repr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sentent 75-80% de toutes les personnes qui se livrent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de telles activit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’â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ge moyen de leur premi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re exp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rience de prostitution se situe entre 14 et 18 ans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Les raisons sont nombreuses </w:t>
      </w:r>
    </w:p>
    <w:p>
      <w:pPr>
        <w:pStyle w:val="Par défaut"/>
        <w:numPr>
          <w:ilvl w:val="1"/>
          <w:numId w:val="18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Violence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maison (i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mpact de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aggression sexuelle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 sur la personne) </w:t>
      </w:r>
    </w:p>
    <w:p>
      <w:pPr>
        <w:pStyle w:val="Par défaut"/>
        <w:numPr>
          <w:ilvl w:val="1"/>
          <w:numId w:val="18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Exp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riences v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cus (incest, sexualit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) </w:t>
      </w:r>
    </w:p>
    <w:p>
      <w:pPr>
        <w:pStyle w:val="Par défaut"/>
        <w:numPr>
          <w:ilvl w:val="1"/>
          <w:numId w:val="18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Pour des raisons financi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res (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ducation, loyer, nourriture) </w:t>
      </w:r>
    </w:p>
    <w:p>
      <w:pPr>
        <w:pStyle w:val="Par défaut"/>
        <w:numPr>
          <w:ilvl w:val="1"/>
          <w:numId w:val="18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Drogues (d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pendance) </w:t>
      </w:r>
    </w:p>
    <w:p>
      <w:pPr>
        <w:pStyle w:val="Par défaut"/>
        <w:numPr>
          <w:ilvl w:val="1"/>
          <w:numId w:val="18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Traffic des jeunes (entreprises qui tirent profit)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—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conception de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image sexuelle de la femme </w:t>
      </w:r>
    </w:p>
    <w:p>
      <w:pPr>
        <w:pStyle w:val="Par défaut"/>
        <w:numPr>
          <w:ilvl w:val="1"/>
          <w:numId w:val="18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prostitution devient un pi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ge (prises dans le secteur des services sexuels)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Dans biens des cas, des emplois pr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caires et non qualifi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dans le secteur des services n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offrent pas aux femmes la 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curit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et les salaires suffisants pour leur assurer une 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curit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en regard du logement ou encore pour subvenir aux besoins de leur enfants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Il est important de distinguer les prostitu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qui sont forc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es dans le secteur et celles qui choisissent de se prostituer </w:t>
      </w:r>
    </w:p>
    <w:p>
      <w:pPr>
        <w:pStyle w:val="Par défaut"/>
        <w:numPr>
          <w:ilvl w:val="1"/>
          <w:numId w:val="18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Flexibilit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, conditions de travail diff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rent, permet de rencontrer les gens int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ressants, un revenu lucratif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Cette pauvret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des femmes est li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 notamment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p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nurie de logements adorables,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des exp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riences de travail insuffisantes et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un faible revenu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instruction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La pr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sence marqu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 xml:space="preserve">e des femmes autochtones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Forte pr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sence de femmes autochtones </w:t>
      </w:r>
    </w:p>
    <w:p>
      <w:pPr>
        <w:pStyle w:val="Par défaut"/>
        <w:numPr>
          <w:ilvl w:val="1"/>
          <w:numId w:val="18"/>
        </w:numPr>
        <w:spacing w:after="160" w:line="259" w:lineRule="auto"/>
        <w:jc w:val="left"/>
        <w:rPr>
          <w:rFonts w:ascii="Bodoni SvtyTwo ITC TT-Book" w:hAnsi="Bodoni SvtyTwo ITC TT-Book" w:hint="default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Winnipeg, elles repr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sentent 70% des femmes qui vendent des services sexuels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partir de la rue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Les mineurs exploit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 xml:space="preserve">s par la prostitution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difficile de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terminer le niveau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exploitation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Les chercheurs ont de la difficult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cause du statut juridique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—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les jeunes ont peur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avouer qu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ils sont prostitu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La prostitution des hommes, des travestis et des trangenres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Repr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sentent environ 20% de toutes les personnes qui se prostituent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partir de la rue </w:t>
      </w:r>
    </w:p>
    <w:p>
      <w:pPr>
        <w:pStyle w:val="Par défaut"/>
        <w:numPr>
          <w:ilvl w:val="1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Diff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rence entre hommes et femmes : les femmes subissent plus de violence par les clients, mais les hommes subissent la violence des pr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jug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et de la soci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peu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information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propos de la participation de ces groupes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prostitution qui a cours hors-rue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Pr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sence de la toxicomanie dans la prostitution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Plusieurs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tudes ont soulign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la relation de cause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effet entre la consommation de drogues et la prostitution </w:t>
      </w:r>
    </w:p>
    <w:p>
      <w:pPr>
        <w:pStyle w:val="Par défaut"/>
        <w:numPr>
          <w:ilvl w:val="1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Les victimes sont li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des gangs, de groupes criminels, femmes en situation de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pendance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—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travail pour ces groupes pour un certain revenu en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change de drogues </w:t>
      </w:r>
    </w:p>
    <w:p>
      <w:pPr>
        <w:pStyle w:val="Par défaut"/>
        <w:numPr>
          <w:ilvl w:val="1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Moyens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oublier  la 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alit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qu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ils vivent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Les 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sultats de recherches sont souvent contradictoire, mais les personnes sont davantage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risques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’ê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tre expos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des maladies et la violence </w:t>
      </w:r>
    </w:p>
    <w:p>
      <w:pPr>
        <w:pStyle w:val="Par défaut"/>
        <w:numPr>
          <w:ilvl w:val="1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En cr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ant la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pendance, les vendeurs peuvent prendre plus de contr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ô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le sur les victimes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Sant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de personnes prostitu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s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Souvent fragile, surtout celles qui 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injectent des drogues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Probl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mes de sant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divers qui 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inscrivent dans biens des cas dans une probl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matique plus large reli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absence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un logement convenable </w:t>
      </w:r>
    </w:p>
    <w:p>
      <w:pPr>
        <w:pStyle w:val="Par défaut"/>
        <w:numPr>
          <w:ilvl w:val="2"/>
          <w:numId w:val="18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Malnutrition, manque de sommeil, pneumonie, des maladies de peau, troubles mentaux, ITS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  <w:u w:color="000000"/>
          <w:lang w:val="fr-FR"/>
        </w:rPr>
      </w:pP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Pourquoi les prostitu</w:t>
      </w:r>
      <w:r>
        <w:rPr>
          <w:rFonts w:ascii="Bodoni SvtyTwo ITC TT-BookIta" w:hAnsi="Bodoni SvtyTwo ITC TT-BookIta" w:hint="default"/>
          <w:sz w:val="26"/>
          <w:szCs w:val="26"/>
          <w:u w:color="000000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s sont-ils des personnes vuln</w:t>
      </w:r>
      <w:r>
        <w:rPr>
          <w:rFonts w:ascii="Bodoni SvtyTwo ITC TT-BookIta" w:hAnsi="Bodoni SvtyTwo ITC TT-BookIta" w:hint="default"/>
          <w:sz w:val="26"/>
          <w:szCs w:val="26"/>
          <w:u w:color="000000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rables dans la soci</w:t>
      </w:r>
      <w:r>
        <w:rPr>
          <w:rFonts w:ascii="Bodoni SvtyTwo ITC TT-BookIta" w:hAnsi="Bodoni SvtyTwo ITC TT-BookIta" w:hint="default"/>
          <w:sz w:val="26"/>
          <w:szCs w:val="26"/>
          <w:u w:color="000000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t</w:t>
      </w:r>
      <w:r>
        <w:rPr>
          <w:rFonts w:ascii="Bodoni SvtyTwo ITC TT-BookIta" w:hAnsi="Bodoni SvtyTwo ITC TT-BookIta" w:hint="default"/>
          <w:sz w:val="26"/>
          <w:szCs w:val="26"/>
          <w:u w:color="000000"/>
          <w:rtl w:val="0"/>
          <w:lang w:val="fr-FR"/>
        </w:rPr>
        <w:t>é</w:t>
      </w: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?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Circonstances, conditions de travail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—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tous ont des risques quand ils rencontrent des clients, mais puisque c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est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emploi de la prostitu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, ils ont plus grande chance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à ê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tre victime puisque la fr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quence est plus haute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Une exp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>rience partag</w:t>
      </w:r>
      <w:r>
        <w:rPr>
          <w:rFonts w:ascii="Bodoni SvtyTwo ITC TT-Book" w:hAnsi="Bodoni SvtyTwo ITC TT-Book" w:hint="default"/>
          <w:sz w:val="24"/>
          <w:szCs w:val="24"/>
          <w:u w:val="single"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 xml:space="preserve">e : La Violence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Elles sont des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ments tr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vuln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rables de la soci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Elles sont expos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es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humiliation,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exploitation sexuelle et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violence des clients, des prox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n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tes et des commer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ç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ants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violence se voit aussi bien avec certains clients, certains prox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n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tes ou revendeurs de drogues, qu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avec des membres du grand public, des coll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gues de travail et m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me certains policiers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right"/>
        <w:rPr>
          <w:rFonts w:ascii="Bodoni SvtyTwo ITC TT-BookIta" w:cs="Bodoni SvtyTwo ITC TT-BookIta" w:hAnsi="Bodoni SvtyTwo ITC TT-BookIta" w:eastAsia="Bodoni SvtyTwo ITC TT-BookIta"/>
          <w:sz w:val="26"/>
          <w:szCs w:val="26"/>
          <w:u w:color="000000"/>
          <w:lang w:val="fr-FR"/>
        </w:rPr>
      </w:pPr>
      <w:r>
        <w:rPr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 xml:space="preserve">Que savons nous des clients de la prostitution?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peu sinon qu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il 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agit majoritairement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hommes. Peu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tudes sur le sujet au Canada.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Les clients ne recherchent pas tous une relation sexuelle puisque 15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20% sont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recherche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affection (besoin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’ê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tre touch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s,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avoir des relations de camaraderie, qui les am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è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nerait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acheter des services sexuels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une personne prostitu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)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Aucun profile exact - tout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â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ge, race, origine ethnique, exercent toutes sortes de profession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Certains sont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recherche de rapport de domination, mais la majorit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ne sont pas violents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Important de distinguer une diff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rence entre la prostitution de rue et celui hors rue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center"/>
        <w:rPr>
          <w:rFonts w:ascii="Bodoni SvtyTwo ITC TT-Bold" w:cs="Bodoni SvtyTwo ITC TT-Bold" w:hAnsi="Bodoni SvtyTwo ITC TT-Bold" w:eastAsia="Bodoni SvtyTwo ITC TT-Bold"/>
          <w:sz w:val="24"/>
          <w:szCs w:val="24"/>
          <w:u w:color="000000"/>
          <w:lang w:val="fr-FR"/>
        </w:rPr>
      </w:pPr>
      <w:r>
        <w:rPr>
          <w:rFonts w:ascii="Bodoni SvtyTwo ITC TT-Bold" w:hAnsi="Bodoni SvtyTwo ITC TT-Bold"/>
          <w:sz w:val="24"/>
          <w:szCs w:val="24"/>
          <w:u w:color="000000"/>
          <w:rtl w:val="0"/>
          <w:lang w:val="fr-FR"/>
        </w:rPr>
        <w:t xml:space="preserve">Le Code criminel et la prostitution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Le Code criminel rendait ill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gales pratiquement toutes les activit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li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es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prostitution et interdisait la prostitution pratiquement dans tous les lieux priv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 ou publics imaginables :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Quatre articles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Ainsi, il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tait presque impossible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exercer la prostitution sans enfreindre la loi et risquer des accusations p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nales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val="single"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val="single" w:color="000000"/>
          <w:rtl w:val="0"/>
          <w:lang w:val="fr-FR"/>
        </w:rPr>
        <w:t xml:space="preserve">Articles 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Article 210 : rendait ill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gal pour quiconque de tenir une maison de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bauche, ou de 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y trouver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Article 212 : rendait ill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gal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inciter ou de forcer une personne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abonner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la prostitution ou de vivre de revenus mon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taires issus de la prostitution d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une autre personne (prox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n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tisme)</w:t>
      </w:r>
    </w:p>
    <w:p>
      <w:pPr>
        <w:pStyle w:val="Par défaut"/>
        <w:numPr>
          <w:ilvl w:val="0"/>
          <w:numId w:val="15"/>
        </w:numPr>
        <w:spacing w:after="160" w:line="259" w:lineRule="auto"/>
        <w:jc w:val="left"/>
        <w:rPr>
          <w:rFonts w:ascii="Bodoni SvtyTwo ITC TT-Book" w:hAnsi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Article 213 : rendait ill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gal pour les travailleurs sexuels et les clients de communiquer en public dans le but de se livrer 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à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la prostitution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Aussi, 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article 211 qui rendant ill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gal de transporter une personne aux services sexuels, et une prostitu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elle-m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me, par contre, le changement du Code criminel n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 pas centr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sur celle-ci puisqu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elle n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’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address pas la situation de la prostitu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 xml:space="preserve">é 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elle-m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ê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me </w:t>
      </w: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left"/>
        <w:rPr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</w:p>
    <w:p>
      <w:pPr>
        <w:pStyle w:val="Par défau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60" w:line="259" w:lineRule="auto"/>
        <w:jc w:val="center"/>
        <w:rPr>
          <w:rStyle w:val="Aucun"/>
          <w:rFonts w:ascii="Bodoni SvtyTwo ITC TT-Book" w:cs="Bodoni SvtyTwo ITC TT-Book" w:hAnsi="Bodoni SvtyTwo ITC TT-Book" w:eastAsia="Bodoni SvtyTwo ITC TT-Book"/>
          <w:sz w:val="24"/>
          <w:szCs w:val="24"/>
          <w:u w:color="000000"/>
          <w:lang w:val="fr-FR"/>
        </w:rPr>
      </w:pP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>PR</w:t>
      </w:r>
      <w:r>
        <w:rPr>
          <w:rFonts w:ascii="Bodoni SvtyTwo ITC TT-Book" w:hAnsi="Bodoni SvtyTwo ITC TT-Book" w:hint="default"/>
          <w:sz w:val="24"/>
          <w:szCs w:val="24"/>
          <w:u w:color="000000"/>
          <w:rtl w:val="0"/>
          <w:lang w:val="fr-FR"/>
        </w:rPr>
        <w:t>É</w:t>
      </w:r>
      <w:r>
        <w:rPr>
          <w:rFonts w:ascii="Bodoni SvtyTwo ITC TT-Book" w:hAnsi="Bodoni SvtyTwo ITC TT-Book"/>
          <w:sz w:val="24"/>
          <w:szCs w:val="24"/>
          <w:u w:color="000000"/>
          <w:rtl w:val="0"/>
          <w:lang w:val="fr-FR"/>
        </w:rPr>
        <w:t xml:space="preserve">SENTATION : </w:t>
      </w:r>
    </w:p>
    <w:p>
      <w:pPr>
        <w:pStyle w:val="Corps"/>
        <w:jc w:val="center"/>
        <w:rPr>
          <w:rStyle w:val="Aucun"/>
          <w:u w:color="000000"/>
        </w:rPr>
      </w:pPr>
      <w:r>
        <w:rPr>
          <w:rStyle w:val="Aucun"/>
          <w:u w:color="000000"/>
          <w:rtl w:val="0"/>
          <w:lang w:val="fr-FR"/>
        </w:rPr>
        <w:t>Violence faite aux femmes</w:t>
      </w:r>
    </w:p>
    <w:p>
      <w:pPr>
        <w:pStyle w:val="Corps"/>
        <w:jc w:val="left"/>
        <w:rPr>
          <w:rStyle w:val="Aucun"/>
          <w:rFonts w:ascii="Bodoni SvtyTwo ITC TT-Bold" w:cs="Bodoni SvtyTwo ITC TT-Bold" w:hAnsi="Bodoni SvtyTwo ITC TT-Bold" w:eastAsia="Bodoni SvtyTwo ITC TT-Bold"/>
          <w:u w:color="000000"/>
        </w:rPr>
      </w:pPr>
      <w:r>
        <w:rPr>
          <w:rStyle w:val="Aucun"/>
          <w:rFonts w:ascii="Bodoni SvtyTwo ITC TT-Bold" w:hAnsi="Bodoni SvtyTwo ITC TT-Bold"/>
          <w:u w:color="000000"/>
          <w:rtl w:val="0"/>
          <w:lang w:val="fr-FR"/>
        </w:rPr>
        <w:t>L</w:t>
      </w:r>
      <w:r>
        <w:rPr>
          <w:rStyle w:val="Aucun"/>
          <w:rFonts w:ascii="Bodoni SvtyTwo ITC TT-Bold" w:hAnsi="Bodoni SvtyTwo ITC TT-Bold" w:hint="default"/>
          <w:u w:color="000000"/>
          <w:rtl w:val="0"/>
          <w:lang w:val="fr-FR"/>
        </w:rPr>
        <w:t>’</w:t>
      </w:r>
      <w:r>
        <w:rPr>
          <w:rStyle w:val="Aucun"/>
          <w:rFonts w:ascii="Bodoni SvtyTwo ITC TT-Bold" w:hAnsi="Bodoni SvtyTwo ITC TT-Bold"/>
          <w:u w:color="000000"/>
          <w:rtl w:val="0"/>
          <w:lang w:val="fr-FR"/>
        </w:rPr>
        <w:t xml:space="preserve">engagement 810 du Code criminel </w:t>
      </w:r>
    </w:p>
    <w:p>
      <w:pPr>
        <w:pStyle w:val="Corps"/>
        <w:jc w:val="left"/>
        <w:rPr>
          <w:rStyle w:val="Aucun"/>
          <w:u w:color="000000"/>
        </w:rPr>
      </w:pPr>
      <w:r>
        <w:rPr>
          <w:rStyle w:val="Aucun"/>
          <w:u w:color="000000"/>
          <w:rtl w:val="0"/>
          <w:lang w:val="fr-FR"/>
        </w:rPr>
        <w:t xml:space="preserve">Ne cherche </w:t>
      </w:r>
      <w:r>
        <w:rPr>
          <w:rStyle w:val="Aucun"/>
          <w:u w:color="000000"/>
          <w:rtl w:val="0"/>
          <w:lang w:val="fr-FR"/>
        </w:rPr>
        <w:t>« </w:t>
      </w:r>
      <w:r>
        <w:rPr>
          <w:rStyle w:val="Aucun"/>
          <w:u w:color="000000"/>
          <w:rtl w:val="0"/>
          <w:lang w:val="fr-FR"/>
        </w:rPr>
        <w:t xml:space="preserve">pas </w:t>
      </w:r>
      <w:r>
        <w:rPr>
          <w:rStyle w:val="Aucun"/>
          <w:u w:color="000000"/>
          <w:rtl w:val="0"/>
          <w:lang w:val="fr-FR"/>
        </w:rPr>
        <w:t xml:space="preserve">à </w:t>
      </w:r>
      <w:r>
        <w:rPr>
          <w:rStyle w:val="Aucun"/>
          <w:u w:color="000000"/>
          <w:rtl w:val="0"/>
          <w:lang w:val="fr-FR"/>
        </w:rPr>
        <w:t>troubler 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ordre public</w:t>
      </w:r>
      <w:r>
        <w:rPr>
          <w:rStyle w:val="Aucun"/>
          <w:u w:color="000000"/>
          <w:rtl w:val="0"/>
          <w:lang w:val="fr-FR"/>
        </w:rPr>
        <w:t xml:space="preserve"> » </w:t>
      </w:r>
      <w:r>
        <w:rPr>
          <w:rStyle w:val="Aucun"/>
          <w:u w:color="000000"/>
          <w:rtl w:val="0"/>
          <w:lang w:val="fr-FR"/>
        </w:rPr>
        <w:t>(190)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 xml:space="preserve">Peut </w:t>
      </w:r>
      <w:r>
        <w:rPr>
          <w:rStyle w:val="Aucun"/>
          <w:u w:color="000000"/>
          <w:rtl w:val="0"/>
          <w:lang w:val="fr-FR"/>
        </w:rPr>
        <w:t>ê</w:t>
      </w:r>
      <w:r>
        <w:rPr>
          <w:rStyle w:val="Aucun"/>
          <w:u w:color="000000"/>
          <w:rtl w:val="0"/>
          <w:lang w:val="fr-FR"/>
        </w:rPr>
        <w:t>tre utilis</w:t>
      </w:r>
      <w:r>
        <w:rPr>
          <w:rStyle w:val="Aucun"/>
          <w:u w:color="000000"/>
          <w:rtl w:val="0"/>
          <w:lang w:val="fr-FR"/>
        </w:rPr>
        <w:t xml:space="preserve">é </w:t>
      </w:r>
      <w:r>
        <w:rPr>
          <w:rStyle w:val="Aucun"/>
          <w:u w:color="000000"/>
          <w:rtl w:val="0"/>
          <w:lang w:val="fr-FR"/>
        </w:rPr>
        <w:t xml:space="preserve">comme mode de protection pour la victime de violence conjugale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 xml:space="preserve">Solution non coercitive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« </w:t>
      </w:r>
      <w:r>
        <w:rPr>
          <w:rStyle w:val="Aucun"/>
          <w:u w:color="000000"/>
          <w:rtl w:val="0"/>
          <w:lang w:val="fr-FR"/>
        </w:rPr>
        <w:t>Voie m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diane entre 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abandon de la cause et le t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 xml:space="preserve">moignage devant le juge </w:t>
      </w:r>
    </w:p>
    <w:p>
      <w:pPr>
        <w:pStyle w:val="Corps"/>
        <w:numPr>
          <w:ilvl w:val="2"/>
          <w:numId w:val="19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Effets positives et n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 xml:space="preserve">gatives </w:t>
      </w:r>
    </w:p>
    <w:p>
      <w:pPr>
        <w:pStyle w:val="Corps"/>
        <w:numPr>
          <w:ilvl w:val="2"/>
          <w:numId w:val="19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Victimes = 12 mois de protection de son agresseur (effets n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gatifs : que fait-on apr</w:t>
      </w:r>
      <w:r>
        <w:rPr>
          <w:rStyle w:val="Aucun"/>
          <w:u w:color="000000"/>
          <w:rtl w:val="0"/>
          <w:lang w:val="fr-FR"/>
        </w:rPr>
        <w:t>è</w:t>
      </w:r>
      <w:r>
        <w:rPr>
          <w:rStyle w:val="Aucun"/>
          <w:u w:color="000000"/>
          <w:rtl w:val="0"/>
          <w:lang w:val="fr-FR"/>
        </w:rPr>
        <w:t xml:space="preserve">s?) </w:t>
      </w:r>
    </w:p>
    <w:p>
      <w:pPr>
        <w:pStyle w:val="Corps"/>
        <w:jc w:val="left"/>
        <w:rPr>
          <w:rStyle w:val="Aucun"/>
          <w:u w:val="single" w:color="000000"/>
        </w:rPr>
      </w:pPr>
      <w:r>
        <w:rPr>
          <w:rStyle w:val="Aucun"/>
          <w:u w:val="single" w:color="000000"/>
          <w:rtl w:val="0"/>
          <w:lang w:val="fr-FR"/>
        </w:rPr>
        <w:t>But</w:t>
      </w:r>
    </w:p>
    <w:p>
      <w:pPr>
        <w:pStyle w:val="Corps"/>
        <w:jc w:val="left"/>
        <w:rPr>
          <w:rStyle w:val="Aucun"/>
          <w:u w:color="000000"/>
        </w:rPr>
      </w:pPr>
      <w:r>
        <w:rPr>
          <w:rStyle w:val="Aucun"/>
          <w:u w:color="000000"/>
          <w:rtl w:val="0"/>
          <w:lang w:val="fr-FR"/>
        </w:rPr>
        <w:t>Comprendre les impacts des politiques entourant la poursuite et la d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nonciation de la violence conjugale par 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entremise de 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article 810 du Code criminel ; comprendre les impacts qu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a 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engagement 810 au sein des r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alit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 xml:space="preserve">s sociales des femmes victimes de violence conjugale </w:t>
      </w:r>
    </w:p>
    <w:p>
      <w:pPr>
        <w:pStyle w:val="Corps"/>
        <w:jc w:val="left"/>
        <w:rPr>
          <w:rStyle w:val="Aucun"/>
          <w:u w:val="none" w:color="000000"/>
        </w:rPr>
      </w:pPr>
      <w:r>
        <w:rPr>
          <w:rStyle w:val="Aucun"/>
          <w:u w:val="single" w:color="000000"/>
          <w:rtl w:val="0"/>
          <w:lang w:val="fr-FR"/>
        </w:rPr>
        <w:t>Hypoth</w:t>
      </w:r>
      <w:r>
        <w:rPr>
          <w:rStyle w:val="Aucun"/>
          <w:u w:val="single" w:color="000000"/>
          <w:rtl w:val="0"/>
          <w:lang w:val="fr-FR"/>
        </w:rPr>
        <w:t>è</w:t>
      </w:r>
      <w:r>
        <w:rPr>
          <w:rStyle w:val="Aucun"/>
          <w:u w:val="single" w:color="000000"/>
          <w:rtl w:val="0"/>
          <w:lang w:val="fr-FR"/>
        </w:rPr>
        <w:t>se</w:t>
      </w:r>
    </w:p>
    <w:p>
      <w:pPr>
        <w:pStyle w:val="Corps"/>
        <w:jc w:val="left"/>
        <w:rPr>
          <w:rStyle w:val="Aucun"/>
          <w:u w:val="single" w:color="000000"/>
        </w:rPr>
      </w:pPr>
      <w:r>
        <w:rPr>
          <w:rStyle w:val="Aucun"/>
          <w:u w:val="none" w:color="000000"/>
          <w:rtl w:val="0"/>
          <w:lang w:val="fr-FR"/>
        </w:rPr>
        <w:t>L</w:t>
      </w:r>
      <w:r>
        <w:rPr>
          <w:rStyle w:val="Aucun"/>
          <w:u w:val="none" w:color="000000"/>
          <w:rtl w:val="0"/>
          <w:lang w:val="fr-FR"/>
        </w:rPr>
        <w:t>’</w:t>
      </w:r>
      <w:r>
        <w:rPr>
          <w:rStyle w:val="Aucun"/>
          <w:u w:val="none" w:color="000000"/>
          <w:rtl w:val="0"/>
          <w:lang w:val="fr-FR"/>
        </w:rPr>
        <w:t xml:space="preserve">article 810 peut maintenir les femmes victimes de violence conjugale </w:t>
      </w:r>
      <w:r>
        <w:rPr>
          <w:rStyle w:val="Aucun"/>
          <w:u w:val="none" w:color="000000"/>
          <w:rtl w:val="0"/>
          <w:lang w:val="fr-FR"/>
        </w:rPr>
        <w:t xml:space="preserve">à </w:t>
      </w:r>
      <w:r>
        <w:rPr>
          <w:rStyle w:val="Aucun"/>
          <w:u w:val="none" w:color="000000"/>
          <w:rtl w:val="0"/>
          <w:lang w:val="fr-FR"/>
        </w:rPr>
        <w:t>l</w:t>
      </w:r>
      <w:r>
        <w:rPr>
          <w:rStyle w:val="Aucun"/>
          <w:u w:val="none" w:color="000000"/>
          <w:rtl w:val="0"/>
          <w:lang w:val="fr-FR"/>
        </w:rPr>
        <w:t>’é</w:t>
      </w:r>
      <w:r>
        <w:rPr>
          <w:rStyle w:val="Aucun"/>
          <w:u w:val="none" w:color="000000"/>
          <w:rtl w:val="0"/>
          <w:lang w:val="fr-FR"/>
        </w:rPr>
        <w:t>cart du syst</w:t>
      </w:r>
      <w:r>
        <w:rPr>
          <w:rStyle w:val="Aucun"/>
          <w:u w:val="none" w:color="000000"/>
          <w:rtl w:val="0"/>
          <w:lang w:val="fr-FR"/>
        </w:rPr>
        <w:t>è</w:t>
      </w:r>
      <w:r>
        <w:rPr>
          <w:rStyle w:val="Aucun"/>
          <w:u w:val="none" w:color="000000"/>
          <w:rtl w:val="0"/>
          <w:lang w:val="fr-FR"/>
        </w:rPr>
        <w:t>me de justice</w:t>
      </w:r>
    </w:p>
    <w:p>
      <w:pPr>
        <w:pStyle w:val="Corps"/>
        <w:jc w:val="left"/>
        <w:rPr>
          <w:rStyle w:val="Aucun"/>
          <w:u w:val="single" w:color="000000"/>
        </w:rPr>
      </w:pPr>
      <w:r>
        <w:rPr>
          <w:rStyle w:val="Aucun"/>
          <w:u w:val="single" w:color="000000"/>
          <w:rtl w:val="0"/>
          <w:lang w:val="fr-FR"/>
        </w:rPr>
        <w:t>M</w:t>
      </w:r>
      <w:r>
        <w:rPr>
          <w:rStyle w:val="Aucun"/>
          <w:u w:val="single" w:color="000000"/>
          <w:rtl w:val="0"/>
          <w:lang w:val="fr-FR"/>
        </w:rPr>
        <w:t>é</w:t>
      </w:r>
      <w:r>
        <w:rPr>
          <w:rStyle w:val="Aucun"/>
          <w:u w:val="single" w:color="000000"/>
          <w:rtl w:val="0"/>
          <w:lang w:val="fr-FR"/>
        </w:rPr>
        <w:t xml:space="preserve">thodologie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 xml:space="preserve">Suivi la trajectoire de vie de 15 femmes victimes de violence conjugale qui se retrouvent au sein du processus judiciaire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 xml:space="preserve">Deux entrevues (1) Durant le processus judiciaire (2) </w:t>
      </w:r>
      <w:r>
        <w:rPr>
          <w:rStyle w:val="Aucun"/>
          <w:u w:color="000000"/>
          <w:rtl w:val="0"/>
          <w:lang w:val="fr-FR"/>
        </w:rPr>
        <w:t xml:space="preserve">à </w:t>
      </w:r>
      <w:r>
        <w:rPr>
          <w:rStyle w:val="Aucun"/>
          <w:u w:color="000000"/>
          <w:rtl w:val="0"/>
          <w:lang w:val="fr-FR"/>
        </w:rPr>
        <w:t>la fin des conditions d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 xml:space="preserve">engagement (12 mois) </w:t>
      </w:r>
    </w:p>
    <w:p>
      <w:pPr>
        <w:pStyle w:val="Corps"/>
        <w:numPr>
          <w:ilvl w:val="1"/>
          <w:numId w:val="7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R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 xml:space="preserve">ponses judiciaires </w:t>
      </w:r>
    </w:p>
    <w:p>
      <w:pPr>
        <w:pStyle w:val="Corps"/>
        <w:jc w:val="left"/>
        <w:rPr>
          <w:rStyle w:val="Aucun"/>
          <w:u w:val="single" w:color="000000"/>
        </w:rPr>
      </w:pPr>
      <w:r>
        <w:rPr>
          <w:rStyle w:val="Aucun"/>
          <w:u w:val="single" w:color="000000"/>
          <w:rtl w:val="0"/>
          <w:lang w:val="fr-FR"/>
        </w:rPr>
        <w:t>Attentes des victimes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Manque de compr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hensions du syst</w:t>
      </w:r>
      <w:r>
        <w:rPr>
          <w:rStyle w:val="Aucun"/>
          <w:u w:color="000000"/>
          <w:rtl w:val="0"/>
          <w:lang w:val="fr-FR"/>
        </w:rPr>
        <w:t>è</w:t>
      </w:r>
      <w:r>
        <w:rPr>
          <w:rStyle w:val="Aucun"/>
          <w:u w:color="000000"/>
          <w:rtl w:val="0"/>
          <w:lang w:val="fr-FR"/>
        </w:rPr>
        <w:t xml:space="preserve">me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On n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informe pas les femmes du processus et de 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 xml:space="preserve">engagement 810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Les femmes sont souvent inform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es de 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 xml:space="preserve">engagement </w:t>
      </w:r>
      <w:r>
        <w:rPr>
          <w:rStyle w:val="Aucun"/>
          <w:u w:color="000000"/>
          <w:rtl w:val="0"/>
          <w:lang w:val="fr-FR"/>
        </w:rPr>
        <w:t xml:space="preserve">à </w:t>
      </w:r>
      <w:r>
        <w:rPr>
          <w:rStyle w:val="Aucun"/>
          <w:u w:color="000000"/>
          <w:rtl w:val="0"/>
          <w:lang w:val="fr-FR"/>
        </w:rPr>
        <w:t>la derni</w:t>
      </w:r>
      <w:r>
        <w:rPr>
          <w:rStyle w:val="Aucun"/>
          <w:u w:color="000000"/>
          <w:rtl w:val="0"/>
          <w:lang w:val="fr-FR"/>
        </w:rPr>
        <w:t>è</w:t>
      </w:r>
      <w:r>
        <w:rPr>
          <w:rStyle w:val="Aucun"/>
          <w:u w:color="000000"/>
          <w:rtl w:val="0"/>
          <w:lang w:val="fr-FR"/>
        </w:rPr>
        <w:t xml:space="preserve">re minute </w:t>
      </w:r>
    </w:p>
    <w:p>
      <w:pPr>
        <w:pStyle w:val="Corps"/>
        <w:jc w:val="left"/>
        <w:rPr>
          <w:rStyle w:val="Aucun"/>
          <w:u w:val="single" w:color="000000"/>
        </w:rPr>
      </w:pPr>
      <w:r>
        <w:rPr>
          <w:rStyle w:val="Aucun"/>
          <w:u w:val="single" w:color="000000"/>
          <w:rtl w:val="0"/>
          <w:lang w:val="fr-FR"/>
        </w:rPr>
        <w:t xml:space="preserve">Participation des victimes </w:t>
      </w:r>
    </w:p>
    <w:p>
      <w:pPr>
        <w:pStyle w:val="Corps"/>
        <w:jc w:val="left"/>
        <w:rPr>
          <w:rStyle w:val="Aucun"/>
          <w:u w:color="000000"/>
        </w:rPr>
      </w:pPr>
      <w:r>
        <w:rPr>
          <w:rStyle w:val="Aucun"/>
          <w:u w:color="000000"/>
          <w:rtl w:val="0"/>
          <w:lang w:val="fr-FR"/>
        </w:rPr>
        <w:t>Il arrive souvent que les victimes ne soient pas impliqu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es de mani</w:t>
      </w:r>
      <w:r>
        <w:rPr>
          <w:rStyle w:val="Aucun"/>
          <w:u w:color="000000"/>
          <w:rtl w:val="0"/>
          <w:lang w:val="fr-FR"/>
        </w:rPr>
        <w:t>è</w:t>
      </w:r>
      <w:r>
        <w:rPr>
          <w:rStyle w:val="Aucun"/>
          <w:u w:color="000000"/>
          <w:rtl w:val="0"/>
          <w:lang w:val="fr-FR"/>
        </w:rPr>
        <w:t xml:space="preserve">res proactive au sein du processus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Procureurs ne consultent pas avec les victimes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Manque d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engagement pour t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 xml:space="preserve">moigner de la part des procureurs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Imposition des d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cisions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Les victimes acceptent 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 xml:space="preserve">engagement 810, afin de pouvoir finir plus rapidement avec le processus </w:t>
      </w:r>
    </w:p>
    <w:p>
      <w:pPr>
        <w:pStyle w:val="Corps"/>
        <w:jc w:val="left"/>
        <w:rPr>
          <w:rStyle w:val="Aucun"/>
          <w:u w:val="single" w:color="000000"/>
        </w:rPr>
      </w:pPr>
      <w:r>
        <w:rPr>
          <w:rStyle w:val="Aucun"/>
          <w:u w:val="single" w:color="000000"/>
          <w:rtl w:val="0"/>
          <w:lang w:val="fr-FR"/>
        </w:rPr>
        <w:t>S</w:t>
      </w:r>
      <w:r>
        <w:rPr>
          <w:rStyle w:val="Aucun"/>
          <w:u w:val="single" w:color="000000"/>
          <w:rtl w:val="0"/>
          <w:lang w:val="fr-FR"/>
        </w:rPr>
        <w:t>é</w:t>
      </w:r>
      <w:r>
        <w:rPr>
          <w:rStyle w:val="Aucun"/>
          <w:u w:val="single" w:color="000000"/>
          <w:rtl w:val="0"/>
          <w:lang w:val="fr-FR"/>
        </w:rPr>
        <w:t>curit</w:t>
      </w:r>
      <w:r>
        <w:rPr>
          <w:rStyle w:val="Aucun"/>
          <w:u w:val="single" w:color="000000"/>
          <w:rtl w:val="0"/>
          <w:lang w:val="fr-FR"/>
        </w:rPr>
        <w:t xml:space="preserve">é </w:t>
      </w:r>
      <w:r>
        <w:rPr>
          <w:rStyle w:val="Aucun"/>
          <w:u w:val="single" w:color="000000"/>
          <w:rtl w:val="0"/>
          <w:lang w:val="fr-FR"/>
        </w:rPr>
        <w:t>des victimes</w:t>
      </w:r>
    </w:p>
    <w:p>
      <w:pPr>
        <w:pStyle w:val="Corps"/>
        <w:jc w:val="left"/>
        <w:rPr>
          <w:rStyle w:val="Aucun"/>
          <w:u w:color="000000"/>
        </w:rPr>
      </w:pPr>
      <w:r>
        <w:rPr>
          <w:rStyle w:val="Aucun"/>
          <w:u w:color="000000"/>
          <w:rtl w:val="0"/>
          <w:lang w:val="fr-FR"/>
        </w:rPr>
        <w:t>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engagement 810 offre de la s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curit</w:t>
      </w:r>
      <w:r>
        <w:rPr>
          <w:rStyle w:val="Aucun"/>
          <w:u w:color="000000"/>
          <w:rtl w:val="0"/>
          <w:lang w:val="fr-FR"/>
        </w:rPr>
        <w:t xml:space="preserve">é </w:t>
      </w:r>
      <w:r>
        <w:rPr>
          <w:rStyle w:val="Aucun"/>
          <w:u w:color="000000"/>
          <w:rtl w:val="0"/>
          <w:lang w:val="fr-FR"/>
        </w:rPr>
        <w:t>pour les femmes pour une p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 xml:space="preserve">riode de 12 mois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 xml:space="preserve">Il devient donc une solution temporaire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 xml:space="preserve">Les femmes acceptent pour de nombreuses raisons : </w:t>
      </w:r>
    </w:p>
    <w:p>
      <w:pPr>
        <w:pStyle w:val="Corps"/>
        <w:numPr>
          <w:ilvl w:val="2"/>
          <w:numId w:val="7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Peur de repr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 xml:space="preserve">sailles (sur elles et sur leurs familles) </w:t>
      </w:r>
    </w:p>
    <w:p>
      <w:pPr>
        <w:pStyle w:val="Corps"/>
        <w:numPr>
          <w:ilvl w:val="2"/>
          <w:numId w:val="7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Pr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sence d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enfants (privation de voir 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 xml:space="preserve">autre parent) </w:t>
      </w:r>
    </w:p>
    <w:p>
      <w:pPr>
        <w:pStyle w:val="Corps"/>
        <w:jc w:val="center"/>
        <w:rPr>
          <w:rStyle w:val="Aucun"/>
          <w:rFonts w:ascii="Bodoni SvtyTwo ITC TT-Bold" w:cs="Bodoni SvtyTwo ITC TT-Bold" w:hAnsi="Bodoni SvtyTwo ITC TT-Bold" w:eastAsia="Bodoni SvtyTwo ITC TT-Bold"/>
          <w:u w:color="000000"/>
        </w:rPr>
      </w:pPr>
      <w:r>
        <w:rPr>
          <w:rStyle w:val="Aucun"/>
          <w:rFonts w:ascii="Bodoni SvtyTwo ITC TT-Bold" w:hAnsi="Bodoni SvtyTwo ITC TT-Bold"/>
          <w:u w:color="000000"/>
          <w:rtl w:val="0"/>
          <w:lang w:val="fr-FR"/>
        </w:rPr>
        <w:t xml:space="preserve">Discussion </w:t>
      </w:r>
    </w:p>
    <w:p>
      <w:pPr>
        <w:pStyle w:val="Corps"/>
        <w:jc w:val="left"/>
        <w:rPr>
          <w:rStyle w:val="Aucun"/>
          <w:u w:color="000000"/>
        </w:rPr>
      </w:pPr>
      <w:r>
        <w:rPr>
          <w:rStyle w:val="Aucun"/>
          <w:u w:color="000000"/>
          <w:rtl w:val="0"/>
          <w:lang w:val="fr-FR"/>
        </w:rPr>
        <w:t>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engagement 810 avait pour but de remplir un vide au sein du syst</w:t>
      </w:r>
      <w:r>
        <w:rPr>
          <w:rStyle w:val="Aucun"/>
          <w:u w:color="000000"/>
          <w:rtl w:val="0"/>
          <w:lang w:val="fr-FR"/>
        </w:rPr>
        <w:t>è</w:t>
      </w:r>
      <w:r>
        <w:rPr>
          <w:rStyle w:val="Aucun"/>
          <w:u w:color="000000"/>
          <w:rtl w:val="0"/>
          <w:lang w:val="fr-FR"/>
        </w:rPr>
        <w:t xml:space="preserve">me judiciaire en ce qui a trait </w:t>
      </w:r>
      <w:r>
        <w:rPr>
          <w:rStyle w:val="Aucun"/>
          <w:u w:color="000000"/>
          <w:rtl w:val="0"/>
          <w:lang w:val="fr-FR"/>
        </w:rPr>
        <w:t xml:space="preserve">à </w:t>
      </w:r>
      <w:r>
        <w:rPr>
          <w:rStyle w:val="Aucun"/>
          <w:u w:color="000000"/>
          <w:rtl w:val="0"/>
          <w:lang w:val="fr-FR"/>
        </w:rPr>
        <w:t xml:space="preserve">la protection des victimes </w:t>
      </w:r>
    </w:p>
    <w:p>
      <w:pPr>
        <w:pStyle w:val="Corps"/>
        <w:numPr>
          <w:ilvl w:val="2"/>
          <w:numId w:val="7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Reconna</w:t>
      </w:r>
      <w:r>
        <w:rPr>
          <w:rStyle w:val="Aucun"/>
          <w:u w:color="000000"/>
          <w:rtl w:val="0"/>
          <w:lang w:val="fr-FR"/>
        </w:rPr>
        <w:t>î</w:t>
      </w:r>
      <w:r>
        <w:rPr>
          <w:rStyle w:val="Aucun"/>
          <w:u w:color="000000"/>
          <w:rtl w:val="0"/>
          <w:lang w:val="fr-FR"/>
        </w:rPr>
        <w:t>t le caract</w:t>
      </w:r>
      <w:r>
        <w:rPr>
          <w:rStyle w:val="Aucun"/>
          <w:u w:color="000000"/>
          <w:rtl w:val="0"/>
          <w:lang w:val="fr-FR"/>
        </w:rPr>
        <w:t>è</w:t>
      </w:r>
      <w:r>
        <w:rPr>
          <w:rStyle w:val="Aucun"/>
          <w:u w:color="000000"/>
          <w:rtl w:val="0"/>
          <w:lang w:val="fr-FR"/>
        </w:rPr>
        <w:t xml:space="preserve">re criminel de la violence conjugale </w:t>
      </w:r>
    </w:p>
    <w:p>
      <w:pPr>
        <w:pStyle w:val="Corps"/>
        <w:numPr>
          <w:ilvl w:val="2"/>
          <w:numId w:val="7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 xml:space="preserve">Permet </w:t>
      </w:r>
      <w:r>
        <w:rPr>
          <w:rStyle w:val="Aucun"/>
          <w:u w:color="000000"/>
          <w:rtl w:val="0"/>
          <w:lang w:val="fr-FR"/>
        </w:rPr>
        <w:t xml:space="preserve">à </w:t>
      </w:r>
      <w:r>
        <w:rPr>
          <w:rStyle w:val="Aucun"/>
          <w:u w:color="000000"/>
          <w:rtl w:val="0"/>
          <w:lang w:val="fr-FR"/>
        </w:rPr>
        <w:t>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accus</w:t>
      </w:r>
      <w:r>
        <w:rPr>
          <w:rStyle w:val="Aucun"/>
          <w:u w:color="000000"/>
          <w:rtl w:val="0"/>
          <w:lang w:val="fr-FR"/>
        </w:rPr>
        <w:t xml:space="preserve">é </w:t>
      </w:r>
      <w:r>
        <w:rPr>
          <w:rStyle w:val="Aucun"/>
          <w:u w:color="000000"/>
          <w:rtl w:val="0"/>
          <w:lang w:val="fr-FR"/>
        </w:rPr>
        <w:t>de ne pas avoir d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ant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c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 xml:space="preserve">dents </w:t>
      </w:r>
    </w:p>
    <w:p>
      <w:pPr>
        <w:pStyle w:val="Corps"/>
        <w:numPr>
          <w:ilvl w:val="0"/>
          <w:numId w:val="6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Permet ainsi de perp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tuer un traitement diff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rent pour les accus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 xml:space="preserve">s de violence conjugale </w:t>
      </w:r>
    </w:p>
    <w:p>
      <w:pPr>
        <w:pStyle w:val="Corps"/>
        <w:numPr>
          <w:ilvl w:val="0"/>
          <w:numId w:val="6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Ne permet pas de r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 xml:space="preserve">pondre </w:t>
      </w:r>
      <w:r>
        <w:rPr>
          <w:rStyle w:val="Aucun"/>
          <w:u w:color="000000"/>
          <w:rtl w:val="0"/>
          <w:lang w:val="fr-FR"/>
        </w:rPr>
        <w:t xml:space="preserve">à </w:t>
      </w:r>
      <w:r>
        <w:rPr>
          <w:rStyle w:val="Aucun"/>
          <w:u w:color="000000"/>
          <w:rtl w:val="0"/>
          <w:lang w:val="fr-FR"/>
        </w:rPr>
        <w:t>la s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curit</w:t>
      </w:r>
      <w:r>
        <w:rPr>
          <w:rStyle w:val="Aucun"/>
          <w:u w:color="000000"/>
          <w:rtl w:val="0"/>
          <w:lang w:val="fr-FR"/>
        </w:rPr>
        <w:t xml:space="preserve">é </w:t>
      </w:r>
      <w:r>
        <w:rPr>
          <w:rStyle w:val="Aucun"/>
          <w:u w:color="000000"/>
          <w:rtl w:val="0"/>
          <w:lang w:val="fr-FR"/>
        </w:rPr>
        <w:t xml:space="preserve">de toutes les femmes victimes de violence conjugale </w:t>
      </w:r>
    </w:p>
    <w:p>
      <w:pPr>
        <w:pStyle w:val="Corps"/>
        <w:numPr>
          <w:ilvl w:val="0"/>
          <w:numId w:val="6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Il faut fournir aux femmes d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autres modes de s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curit</w:t>
      </w:r>
      <w:r>
        <w:rPr>
          <w:rStyle w:val="Aucun"/>
          <w:u w:color="000000"/>
          <w:rtl w:val="0"/>
          <w:lang w:val="fr-FR"/>
        </w:rPr>
        <w:t xml:space="preserve">é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Auteurs sugg</w:t>
      </w:r>
      <w:r>
        <w:rPr>
          <w:rStyle w:val="Aucun"/>
          <w:u w:color="000000"/>
          <w:rtl w:val="0"/>
          <w:lang w:val="fr-FR"/>
        </w:rPr>
        <w:t>è</w:t>
      </w:r>
      <w:r>
        <w:rPr>
          <w:rStyle w:val="Aucun"/>
          <w:u w:color="000000"/>
          <w:rtl w:val="0"/>
          <w:lang w:val="fr-FR"/>
        </w:rPr>
        <w:t>rent d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aviser les victimes pour qu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 xml:space="preserve">elles soient capables de faire un choix </w:t>
      </w:r>
    </w:p>
    <w:p>
      <w:pPr>
        <w:pStyle w:val="Corps"/>
        <w:jc w:val="right"/>
        <w:rPr>
          <w:rStyle w:val="Aucun"/>
          <w:rFonts w:ascii="Bodoni SvtyTwo ITC TT-BookIta" w:cs="Bodoni SvtyTwo ITC TT-BookIta" w:hAnsi="Bodoni SvtyTwo ITC TT-BookIta" w:eastAsia="Bodoni SvtyTwo ITC TT-BookIta"/>
          <w:sz w:val="26"/>
          <w:szCs w:val="26"/>
          <w:u w:color="000000"/>
        </w:rPr>
      </w:pPr>
      <w:r>
        <w:rPr>
          <w:rStyle w:val="Aucun"/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>Est-ce que c</w:t>
      </w:r>
      <w:r>
        <w:rPr>
          <w:rStyle w:val="Aucun"/>
          <w:rFonts w:ascii="Bodoni SvtyTwo ITC TT-BookIta" w:hAnsi="Bodoni SvtyTwo ITC TT-BookIta" w:hint="default"/>
          <w:sz w:val="26"/>
          <w:szCs w:val="26"/>
          <w:u w:color="000000"/>
          <w:rtl w:val="0"/>
          <w:lang w:val="fr-FR"/>
        </w:rPr>
        <w:t>’</w:t>
      </w:r>
      <w:r>
        <w:rPr>
          <w:rStyle w:val="Aucun"/>
          <w:rFonts w:ascii="Bodoni SvtyTwo ITC TT-BookIta" w:hAnsi="Bodoni SvtyTwo ITC TT-BookIta"/>
          <w:sz w:val="26"/>
          <w:szCs w:val="26"/>
          <w:u w:color="000000"/>
          <w:rtl w:val="0"/>
          <w:lang w:val="fr-FR"/>
        </w:rPr>
        <w:t xml:space="preserve">est la solution? </w:t>
      </w:r>
    </w:p>
    <w:p>
      <w:pPr>
        <w:pStyle w:val="Corps"/>
        <w:jc w:val="left"/>
        <w:rPr>
          <w:rStyle w:val="Aucun"/>
          <w:u w:color="000000"/>
        </w:rPr>
      </w:pPr>
      <w:r>
        <w:rPr>
          <w:rStyle w:val="Aucun"/>
          <w:u w:color="000000"/>
          <w:rtl w:val="0"/>
          <w:lang w:val="fr-FR"/>
        </w:rPr>
        <w:t>Une cause majeure est qu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on ne comprend pas le syst</w:t>
      </w:r>
      <w:r>
        <w:rPr>
          <w:rStyle w:val="Aucun"/>
          <w:u w:color="000000"/>
          <w:rtl w:val="0"/>
          <w:lang w:val="fr-FR"/>
        </w:rPr>
        <w:t>è</w:t>
      </w:r>
      <w:r>
        <w:rPr>
          <w:rStyle w:val="Aucun"/>
          <w:u w:color="000000"/>
          <w:rtl w:val="0"/>
          <w:lang w:val="fr-FR"/>
        </w:rPr>
        <w:t>me, un manque de confiance dans le syst</w:t>
      </w:r>
      <w:r>
        <w:rPr>
          <w:rStyle w:val="Aucun"/>
          <w:u w:color="000000"/>
          <w:rtl w:val="0"/>
          <w:lang w:val="fr-FR"/>
        </w:rPr>
        <w:t>è</w:t>
      </w:r>
      <w:r>
        <w:rPr>
          <w:rStyle w:val="Aucun"/>
          <w:u w:color="000000"/>
          <w:rtl w:val="0"/>
          <w:lang w:val="fr-FR"/>
        </w:rPr>
        <w:t xml:space="preserve">me.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Ce manque am</w:t>
      </w:r>
      <w:r>
        <w:rPr>
          <w:rStyle w:val="Aucun"/>
          <w:u w:color="000000"/>
          <w:rtl w:val="0"/>
          <w:lang w:val="fr-FR"/>
        </w:rPr>
        <w:t>è</w:t>
      </w:r>
      <w:r>
        <w:rPr>
          <w:rStyle w:val="Aucun"/>
          <w:u w:color="000000"/>
          <w:rtl w:val="0"/>
          <w:lang w:val="fr-FR"/>
        </w:rPr>
        <w:t>ne que l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engagement est per</w:t>
      </w:r>
      <w:r>
        <w:rPr>
          <w:rStyle w:val="Aucun"/>
          <w:u w:color="000000"/>
          <w:rtl w:val="0"/>
          <w:lang w:val="fr-FR"/>
        </w:rPr>
        <w:t>ç</w:t>
      </w:r>
      <w:r>
        <w:rPr>
          <w:rStyle w:val="Aucun"/>
          <w:u w:color="000000"/>
          <w:rtl w:val="0"/>
          <w:lang w:val="fr-FR"/>
        </w:rPr>
        <w:t>u comme la meilleure solution, mais c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est seulement une solution temporaire qui ne r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 xml:space="preserve">pond pas </w:t>
      </w:r>
      <w:r>
        <w:rPr>
          <w:rStyle w:val="Aucun"/>
          <w:u w:color="000000"/>
          <w:rtl w:val="0"/>
          <w:lang w:val="fr-FR"/>
        </w:rPr>
        <w:t xml:space="preserve">à </w:t>
      </w:r>
      <w:r>
        <w:rPr>
          <w:rStyle w:val="Aucun"/>
          <w:u w:color="000000"/>
          <w:rtl w:val="0"/>
          <w:lang w:val="fr-FR"/>
        </w:rPr>
        <w:t xml:space="preserve">la demande. </w:t>
      </w:r>
    </w:p>
    <w:p>
      <w:pPr>
        <w:pStyle w:val="Corps"/>
        <w:numPr>
          <w:ilvl w:val="0"/>
          <w:numId w:val="2"/>
        </w:numPr>
        <w:jc w:val="left"/>
        <w:rPr>
          <w:lang w:val="fr-FR"/>
        </w:rPr>
      </w:pPr>
      <w:r>
        <w:rPr>
          <w:rStyle w:val="Aucun"/>
          <w:u w:color="000000"/>
          <w:rtl w:val="0"/>
          <w:lang w:val="fr-FR"/>
        </w:rPr>
        <w:t>Pressions ext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>rieurs = penses que c</w:t>
      </w:r>
      <w:r>
        <w:rPr>
          <w:rStyle w:val="Aucun"/>
          <w:u w:color="000000"/>
          <w:rtl w:val="0"/>
          <w:lang w:val="fr-FR"/>
        </w:rPr>
        <w:t>’</w:t>
      </w:r>
      <w:r>
        <w:rPr>
          <w:rStyle w:val="Aucun"/>
          <w:u w:color="000000"/>
          <w:rtl w:val="0"/>
          <w:lang w:val="fr-FR"/>
        </w:rPr>
        <w:t>est un bon choix (famille, enfants, d</w:t>
      </w:r>
      <w:r>
        <w:rPr>
          <w:rStyle w:val="Aucun"/>
          <w:u w:color="000000"/>
          <w:rtl w:val="0"/>
          <w:lang w:val="fr-FR"/>
        </w:rPr>
        <w:t>é</w:t>
      </w:r>
      <w:r>
        <w:rPr>
          <w:rStyle w:val="Aucun"/>
          <w:u w:color="000000"/>
          <w:rtl w:val="0"/>
          <w:lang w:val="fr-FR"/>
        </w:rPr>
        <w:t xml:space="preserve">pression, etc) 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Bodoni SvtyTwo ITC TT-Book">
    <w:charset w:val="00"/>
    <w:family w:val="roman"/>
    <w:pitch w:val="default"/>
  </w:font>
  <w:font w:name="Bodoni SvtyTwo ITC TT-BookIta">
    <w:charset w:val="00"/>
    <w:family w:val="roman"/>
    <w:pitch w:val="default"/>
  </w:font>
  <w:font w:name="Bodoni SvtyTwo ITC TT-Bold">
    <w:charset w:val="00"/>
    <w:family w:val="roman"/>
    <w:pitch w:val="default"/>
  </w:font>
  <w:font w:name="Trebuchet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Par défaut"/>
      <w:tabs>
        <w:tab w:val="center" w:pos="4680"/>
        <w:tab w:val="right" w:pos="9360"/>
      </w:tabs>
      <w:jc w:val="left"/>
    </w:pPr>
    <w:r>
      <w:rPr>
        <w:sz w:val="24"/>
        <w:szCs w:val="24"/>
      </w:rPr>
      <w:fldChar w:fldCharType="begin" w:fldLock="0"/>
    </w:r>
    <w:r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 w:fldLock="0"/>
    </w:r>
    <w:r>
      <w:rPr>
        <w:sz w:val="24"/>
        <w:szCs w:val="24"/>
      </w:rPr>
      <w:t>29</w:t>
    </w:r>
    <w:r>
      <w:rPr>
        <w:sz w:val="24"/>
        <w:szCs w:val="24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Puce"/>
  </w:abstractNum>
  <w:abstractNum w:abstractNumId="1">
    <w:multiLevelType w:val="hybridMultilevel"/>
    <w:styleLink w:val="Puce"/>
    <w:lvl w:ilvl="0">
      <w:start w:val="1"/>
      <w:numFmt w:val="bullet"/>
      <w:suff w:val="tab"/>
      <w:lvlText w:val="•"/>
      <w:lvlJc w:val="left"/>
      <w:pPr>
        <w:ind w:left="1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3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5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7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91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09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27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45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1636" w:hanging="1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multiLevelType w:val="hybridMultilevel"/>
    <w:numStyleLink w:val="Tiret"/>
  </w:abstractNum>
  <w:abstractNum w:abstractNumId="3">
    <w:multiLevelType w:val="hybridMultilevel"/>
    <w:styleLink w:val="Tiret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9"/>
        <w:szCs w:val="29"/>
        <w:highlight w:val="none"/>
        <w:vertAlign w:val="baseline"/>
      </w:rPr>
    </w:lvl>
  </w:abstractNum>
  <w:abstractNum w:abstractNumId="4">
    <w:multiLevelType w:val="hybridMultilevel"/>
    <w:numStyleLink w:val="Grosse puce"/>
  </w:abstractNum>
  <w:abstractNum w:abstractNumId="5">
    <w:multiLevelType w:val="hybridMultilevel"/>
    <w:styleLink w:val="Grosse puce"/>
    <w:lvl w:ilvl="0">
      <w:start w:val="1"/>
      <w:numFmt w:val="bullet"/>
      <w:suff w:val="tab"/>
      <w:lvlText w:val="•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5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7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9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122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14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170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194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218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9"/>
        <w:szCs w:val="29"/>
        <w:highlight w:val="none"/>
        <w:vertAlign w:val="baseline"/>
      </w:rPr>
    </w:lvl>
  </w:abstractNum>
  <w:abstractNum w:abstractNumId="6">
    <w:multiLevelType w:val="hybridMultilevel"/>
    <w:numStyleLink w:val="Lettres"/>
  </w:abstractNum>
  <w:abstractNum w:abstractNumId="7">
    <w:multiLevelType w:val="hybridMultilevel"/>
    <w:styleLink w:val="Lettres"/>
    <w:lvl w:ilvl="0">
      <w:start w:val="1"/>
      <w:numFmt w:val="upperLetter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upperLetter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Letter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upperLetter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upperLetter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upperLetter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upperLetter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multiLevelType w:val="hybridMultilevel"/>
    <w:numStyleLink w:val="Nombres"/>
  </w:abstractNum>
  <w:abstractNum w:abstractNumId="9">
    <w:multiLevelType w:val="hybridMultilevel"/>
    <w:styleLink w:val="Nombres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numStyleLink w:val="Imported Style 52"/>
  </w:abstractNum>
  <w:abstractNum w:abstractNumId="11">
    <w:multiLevelType w:val="hybridMultilevel"/>
    <w:styleLink w:val="Imported Style 52"/>
    <w:lvl w:ilvl="0">
      <w:start w:val="1"/>
      <w:numFmt w:val="bullet"/>
      <w:suff w:val="tab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80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800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520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240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960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680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400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6120" w:hanging="360"/>
      </w:pPr>
      <w:rPr>
        <w:rFonts w:ascii="Trebuchet MS" w:cs="Trebuchet MS" w:hAnsi="Trebuchet MS" w:eastAsia="Trebuchet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8">
    <w:abstractNumId w:val="7"/>
  </w:num>
  <w:num w:numId="9">
    <w:abstractNumId w:val="6"/>
  </w:num>
  <w:num w:numId="10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96" w:hanging="196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93" w:hanging="213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73" w:hanging="213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53" w:hanging="213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33" w:hanging="213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113" w:hanging="213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93" w:hanging="213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73" w:hanging="213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53" w:hanging="213"/>
        </w:pPr>
        <w:rPr>
          <w:rFonts w:hAnsi="Arial Unicode MS"/>
          <w:i w:val="1"/>
          <w:i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11">
    <w:abstractNumId w:val="9"/>
  </w:num>
  <w:num w:numId="12">
    <w:abstractNumId w:val="8"/>
  </w:num>
  <w:num w:numId="13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1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14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ind w:left="213" w:hanging="21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3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15">
    <w:abstractNumId w:val="0"/>
    <w:lvlOverride w:ilvl="0">
      <w:lvl w:ilvl="0">
        <w:start w:val="1"/>
        <w:numFmt w:val="bullet"/>
        <w:suff w:val="tab"/>
        <w:lvlText w:val="•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5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7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91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09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27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45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636" w:hanging="1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-2"/>
          <w:highlight w:val="none"/>
          <w:vertAlign w:val="baseline"/>
        </w:rPr>
      </w:lvl>
    </w:lvlOverride>
  </w:num>
  <w:num w:numId="16">
    <w:abstractNumId w:val="11"/>
  </w:num>
  <w:num w:numId="17">
    <w:abstractNumId w:val="10"/>
  </w:num>
  <w:num w:numId="18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tabs>
            <w:tab w:val="left" w:pos="708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tabs>
            <w:tab w:val="left" w:pos="708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  <w:num w:numId="19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2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5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2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6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70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4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82" w:hanging="26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9"/>
          <w:szCs w:val="29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Par défaut">
    <w:name w:val="Par défaut"/>
    <w:next w:val="Par défau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paragraph" w:styleId="Titre">
    <w:name w:val="Titre"/>
    <w:next w:val="Corps 2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  <w:lang w:val="en-US"/>
    </w:rPr>
  </w:style>
  <w:style w:type="paragraph" w:styleId="Corps 2">
    <w:name w:val="Corps 2"/>
    <w:next w:val="Corps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paragraph" w:styleId="Sujet">
    <w:name w:val="Sujet"/>
    <w:next w:val="Corps"/>
    <w:pPr>
      <w:keepNext w:val="1"/>
      <w:keepLines w:val="0"/>
      <w:pageBreakBefore w:val="0"/>
      <w:widowControl w:val="1"/>
      <w:pBdr>
        <w:top w:val="single" w:color="515151" w:sz="4" w:space="0" w:shadow="0" w:frame="0"/>
        <w:left w:val="nil"/>
        <w:bottom w:val="nil"/>
        <w:right w:val="nil"/>
      </w:pBdr>
      <w:shd w:val="clear" w:color="auto" w:fill="auto"/>
      <w:suppressAutoHyphens w:val="0"/>
      <w:bidi w:val="0"/>
      <w:spacing w:before="360" w:after="40" w:line="288" w:lineRule="auto"/>
      <w:ind w:left="0" w:right="0" w:firstLine="0"/>
      <w:jc w:val="right"/>
      <w:outlineLvl w:val="2"/>
    </w:pPr>
    <w:rPr>
      <w:rFonts w:ascii="Bodoni SvtyTwo ITC TT-Book" w:cs="Arial Unicode MS" w:hAnsi="Bodoni SvtyTwo ITC TT-Book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Bodoni SvtyTwo ITC TT-Book" w:cs="Arial Unicode MS" w:hAnsi="Bodoni SvtyTwo ITC TT-Book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Puce">
    <w:name w:val="Puce"/>
    <w:pPr>
      <w:numPr>
        <w:numId w:val="1"/>
      </w:numPr>
    </w:pPr>
  </w:style>
  <w:style w:type="numbering" w:styleId="Tiret">
    <w:name w:val="Tiret"/>
    <w:pPr>
      <w:numPr>
        <w:numId w:val="3"/>
      </w:numPr>
    </w:pPr>
  </w:style>
  <w:style w:type="character" w:styleId="Aucun">
    <w:name w:val="Aucun"/>
    <w:rPr>
      <w:lang w:val="fr-FR"/>
    </w:rPr>
  </w:style>
  <w:style w:type="numbering" w:styleId="Grosse puce">
    <w:name w:val="Grosse puce"/>
    <w:pPr>
      <w:numPr>
        <w:numId w:val="5"/>
      </w:numPr>
    </w:pPr>
  </w:style>
  <w:style w:type="numbering" w:styleId="Lettres">
    <w:name w:val="Lettres"/>
    <w:pPr>
      <w:numPr>
        <w:numId w:val="8"/>
      </w:numPr>
    </w:pPr>
  </w:style>
  <w:style w:type="paragraph" w:styleId="Style de tableau 2">
    <w:name w:val="Style de tableau 2"/>
    <w:next w:val="Style de tableau 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vertAlign w:val="baseline"/>
    </w:rPr>
  </w:style>
  <w:style w:type="numbering" w:styleId="Nombres">
    <w:name w:val="Nombres"/>
    <w:pPr>
      <w:numPr>
        <w:numId w:val="11"/>
      </w:numPr>
    </w:pPr>
  </w:style>
  <w:style w:type="character" w:styleId="Hyperlink.0">
    <w:name w:val="Hyperlink.0"/>
    <w:basedOn w:val="Hyperlink"/>
    <w:next w:val="Hyperlink.0"/>
    <w:rPr>
      <w:u w:val="single"/>
    </w:rPr>
  </w:style>
  <w:style w:type="numbering" w:styleId="Imported Style 52">
    <w:name w:val="Imported Style 52"/>
    <w:pPr>
      <w:numPr>
        <w:numId w:val="16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00_Note-taking">
      <a:majorFont>
        <a:latin typeface="Bodoni SvtyTwo ITC TT-Book"/>
        <a:ea typeface="Bodoni SvtyTwo ITC TT-Book"/>
        <a:cs typeface="Bodoni SvtyTwo ITC TT-Book"/>
      </a:majorFont>
      <a:minorFont>
        <a:latin typeface="Bodoni SvtyTwo ITC TT-Book"/>
        <a:ea typeface="Bodoni SvtyTwo ITC TT-Book"/>
        <a:cs typeface="Bodoni SvtyTwo ITC TT-Book"/>
      </a:minorFont>
    </a:fontScheme>
    <a:fmtScheme name="00_Note-taking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"/>
            <a:ea typeface="Helvetica Neue"/>
            <a:cs typeface="Helvetica Neue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Helvetica Neue"/>
            <a:ea typeface="Helvetica Neue"/>
            <a:cs typeface="Helvetica Neue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