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bidi w:val="0"/>
      </w:pPr>
      <w:r>
        <w:rPr>
          <w:rtl w:val="0"/>
        </w:rPr>
        <w:t xml:space="preserve">ADM 1301 Midterm Notes </w:t>
      </w:r>
    </w:p>
    <w:p>
      <w:pPr>
        <w:pStyle w:val="Subject"/>
        <w:spacing w:line="240" w:lineRule="auto"/>
        <w:rPr>
          <w:rFonts w:ascii="Times New Roman" w:cs="Times New Roman" w:hAnsi="Times New Roman" w:eastAsia="Times New Roman"/>
        </w:rPr>
      </w:pPr>
      <w:r>
        <w:rPr>
          <w:rFonts w:ascii="Times New Roman" w:hAnsi="Times New Roman"/>
          <w:rtl w:val="0"/>
          <w:lang w:val="en-US"/>
        </w:rPr>
        <w:t xml:space="preserve">Chapter 1: Canadian Business in its Social Context </w:t>
      </w:r>
    </w:p>
    <w:p>
      <w:pPr>
        <w:pStyle w:val="Body"/>
        <w:spacing w:line="240" w:lineRule="auto"/>
        <w:rPr>
          <w:rFonts w:ascii="Times New Roman" w:cs="Times New Roman" w:hAnsi="Times New Roman" w:eastAsia="Times New Roman"/>
        </w:rPr>
      </w:pPr>
    </w:p>
    <w:p>
      <w:pPr>
        <w:pStyle w:val="Body"/>
        <w:spacing w:line="240" w:lineRule="auto"/>
        <w:rPr>
          <w:rFonts w:ascii="Times New Roman" w:cs="Times New Roman" w:hAnsi="Times New Roman" w:eastAsia="Times New Roman"/>
          <w:b w:val="1"/>
          <w:bCs w:val="1"/>
        </w:rPr>
      </w:pPr>
      <w:r>
        <w:rPr>
          <w:rFonts w:ascii="Times New Roman" w:hAnsi="Times New Roman"/>
          <w:b w:val="1"/>
          <w:bCs w:val="1"/>
          <w:rtl w:val="0"/>
          <w:lang w:val="en-US"/>
        </w:rPr>
        <w:t xml:space="preserve">Significance of Business in its Social Context </w:t>
      </w:r>
    </w:p>
    <w:p>
      <w:pPr>
        <w:pStyle w:val="Body"/>
        <w:numPr>
          <w:ilvl w:val="0"/>
          <w:numId w:val="2"/>
        </w:numPr>
        <w:spacing w:line="240" w:lineRule="auto"/>
        <w:rPr>
          <w:rFonts w:ascii="Times New Roman" w:hAnsi="Times New Roman"/>
          <w:lang w:val="en-US"/>
        </w:rPr>
      </w:pPr>
      <w:r>
        <w:rPr>
          <w:rFonts w:ascii="Times New Roman" w:hAnsi="Times New Roman"/>
          <w:rtl w:val="0"/>
          <w:lang w:val="en-US"/>
        </w:rPr>
        <w:t xml:space="preserve">Business affects and is affected by the society in which it operates </w:t>
      </w:r>
    </w:p>
    <w:p>
      <w:pPr>
        <w:pStyle w:val="Body"/>
        <w:numPr>
          <w:ilvl w:val="0"/>
          <w:numId w:val="2"/>
        </w:numPr>
        <w:spacing w:line="240" w:lineRule="auto"/>
        <w:rPr>
          <w:rFonts w:ascii="Times New Roman" w:hAnsi="Times New Roman"/>
          <w:lang w:val="en-US"/>
        </w:rPr>
      </w:pPr>
      <w:r>
        <w:rPr>
          <w:rFonts w:ascii="Times New Roman" w:hAnsi="Times New Roman"/>
          <w:rtl w:val="0"/>
          <w:lang w:val="en-US"/>
        </w:rPr>
        <w:t>For managers to operate effectively, an understanding of business</w:t>
      </w:r>
      <w:r>
        <w:rPr>
          <w:rFonts w:ascii="Times New Roman" w:hAnsi="Times New Roman" w:hint="default"/>
          <w:rtl w:val="0"/>
          <w:lang w:val="en-US"/>
        </w:rPr>
        <w:t xml:space="preserve">’ </w:t>
      </w:r>
      <w:r>
        <w:rPr>
          <w:rFonts w:ascii="Times New Roman" w:hAnsi="Times New Roman"/>
          <w:rtl w:val="0"/>
          <w:lang w:val="en-US"/>
        </w:rPr>
        <w:t xml:space="preserve">domestic macroenvironment is essential </w:t>
      </w:r>
    </w:p>
    <w:p>
      <w:pPr>
        <w:pStyle w:val="Body"/>
        <w:spacing w:line="240" w:lineRule="auto"/>
        <w:rPr>
          <w:rFonts w:ascii="Times New Roman" w:cs="Times New Roman" w:hAnsi="Times New Roman" w:eastAsia="Times New Roman"/>
        </w:rPr>
      </w:pPr>
    </w:p>
    <w:p>
      <w:pPr>
        <w:pStyle w:val="Body"/>
        <w:spacing w:line="240" w:lineRule="auto"/>
        <w:rPr>
          <w:rFonts w:ascii="Times New Roman" w:cs="Times New Roman" w:hAnsi="Times New Roman" w:eastAsia="Times New Roman"/>
        </w:rPr>
      </w:pPr>
      <w:r>
        <w:rPr>
          <w:rFonts w:ascii="Times New Roman" w:hAnsi="Times New Roman"/>
          <w:b w:val="1"/>
          <w:bCs w:val="1"/>
          <w:rtl w:val="0"/>
          <w:lang w:val="en-US"/>
        </w:rPr>
        <w:t>The Modified Boulding Triangle:</w:t>
      </w:r>
      <w:r>
        <w:rPr>
          <w:rFonts w:ascii="Times New Roman" w:hAnsi="Times New Roman"/>
          <w:rtl w:val="0"/>
          <w:lang w:val="en-US"/>
        </w:rPr>
        <w:t xml:space="preserve"> A way to depict the Canadian macroenvironment </w:t>
      </w:r>
    </w:p>
    <w:p>
      <w:pPr>
        <w:pStyle w:val="Body"/>
        <w:numPr>
          <w:ilvl w:val="0"/>
          <w:numId w:val="2"/>
        </w:numPr>
        <w:spacing w:line="240" w:lineRule="auto"/>
        <w:rPr>
          <w:rFonts w:ascii="Times New Roman" w:hAnsi="Times New Roman"/>
          <w:lang w:val="en-US"/>
        </w:rPr>
      </w:pPr>
      <w:r>
        <w:rPr>
          <w:rFonts w:ascii="Times New Roman" w:hAnsi="Times New Roman"/>
          <w:rtl w:val="0"/>
          <w:lang w:val="en-US"/>
        </w:rPr>
        <w:t xml:space="preserve">Depicts the three segments of the domestic macroenvironment - Business (B), Government (G) and Civil Society (S) </w:t>
      </w:r>
    </w:p>
    <w:p>
      <w:pPr>
        <w:pStyle w:val="Body"/>
        <w:numPr>
          <w:ilvl w:val="0"/>
          <w:numId w:val="2"/>
        </w:numPr>
        <w:spacing w:line="240" w:lineRule="auto"/>
        <w:rPr>
          <w:rFonts w:ascii="Times New Roman" w:hAnsi="Times New Roman"/>
          <w:lang w:val="en-US"/>
        </w:rPr>
      </w:pPr>
      <w:r>
        <w:rPr>
          <w:rFonts w:ascii="Times New Roman" w:hAnsi="Times New Roman"/>
          <w:rtl w:val="0"/>
          <w:lang w:val="en-US"/>
        </w:rPr>
        <w:t>At the apex appears B, G, and S in its purest form.</w:t>
      </w:r>
    </w:p>
    <w:p>
      <w:pPr>
        <w:pStyle w:val="Body"/>
        <w:numPr>
          <w:ilvl w:val="0"/>
          <w:numId w:val="3"/>
        </w:numPr>
        <w:spacing w:line="240" w:lineRule="auto"/>
        <w:rPr>
          <w:rFonts w:ascii="Times New Roman" w:hAnsi="Times New Roman"/>
          <w:lang w:val="en-US"/>
        </w:rPr>
      </w:pPr>
      <w:r>
        <w:rPr>
          <w:rFonts w:ascii="Times New Roman" w:hAnsi="Times New Roman"/>
          <w:rtl w:val="0"/>
          <w:lang w:val="en-US"/>
        </w:rPr>
        <w:t xml:space="preserve">Pure reciprocity (S) </w:t>
      </w:r>
    </w:p>
    <w:p>
      <w:pPr>
        <w:pStyle w:val="Body"/>
        <w:numPr>
          <w:ilvl w:val="0"/>
          <w:numId w:val="3"/>
        </w:numPr>
        <w:spacing w:line="240" w:lineRule="auto"/>
        <w:rPr>
          <w:rFonts w:ascii="Times New Roman" w:hAnsi="Times New Roman"/>
          <w:lang w:val="en-US"/>
        </w:rPr>
      </w:pPr>
      <w:r>
        <w:rPr>
          <w:rFonts w:ascii="Times New Roman" w:hAnsi="Times New Roman"/>
          <w:rtl w:val="0"/>
          <w:lang w:val="en-US"/>
        </w:rPr>
        <w:t>Pure exchange (B)</w:t>
      </w:r>
    </w:p>
    <w:p>
      <w:pPr>
        <w:pStyle w:val="Body"/>
        <w:numPr>
          <w:ilvl w:val="0"/>
          <w:numId w:val="3"/>
        </w:numPr>
        <w:spacing w:line="240" w:lineRule="auto"/>
        <w:rPr>
          <w:rFonts w:ascii="Times New Roman" w:hAnsi="Times New Roman"/>
          <w:lang w:val="en-US"/>
        </w:rPr>
      </w:pPr>
      <w:r>
        <w:rPr>
          <w:rFonts w:ascii="Times New Roman" w:hAnsi="Times New Roman"/>
          <w:rtl w:val="0"/>
          <w:lang w:val="en-US"/>
        </w:rPr>
        <w:t xml:space="preserve">Pure coercion (G) </w:t>
      </w:r>
    </w:p>
    <w:p>
      <w:pPr>
        <w:pStyle w:val="Body"/>
        <w:numPr>
          <w:ilvl w:val="0"/>
          <w:numId w:val="2"/>
        </w:numPr>
        <w:spacing w:line="240" w:lineRule="auto"/>
        <w:rPr>
          <w:rFonts w:ascii="Times New Roman" w:hAnsi="Times New Roman"/>
          <w:lang w:val="en-US"/>
        </w:rPr>
      </w:pPr>
      <w:r>
        <w:rPr>
          <w:rFonts w:ascii="Times New Roman" w:hAnsi="Times New Roman"/>
          <w:rtl w:val="0"/>
          <w:lang w:val="en-US"/>
        </w:rPr>
        <w:t xml:space="preserve">All inner territory represents organizations embodying different mixes of the three </w:t>
      </w:r>
    </w:p>
    <w:p>
      <w:pPr>
        <w:pStyle w:val="Body"/>
        <w:numPr>
          <w:ilvl w:val="0"/>
          <w:numId w:val="2"/>
        </w:numPr>
        <w:spacing w:line="240" w:lineRule="auto"/>
        <w:rPr>
          <w:rFonts w:ascii="Times New Roman" w:hAnsi="Times New Roman"/>
          <w:lang w:val="en-US"/>
        </w:rPr>
      </w:pPr>
      <w:r>
        <w:rPr>
          <w:rFonts w:ascii="Times New Roman" w:hAnsi="Times New Roman"/>
          <w:rtl w:val="0"/>
          <w:lang w:val="en-US"/>
        </w:rPr>
        <w:t xml:space="preserve">Each segment has different rules, arrangements, or mechanisms of coordination known as </w:t>
      </w:r>
      <w:r>
        <w:rPr>
          <w:rFonts w:ascii="Times New Roman" w:hAnsi="Times New Roman"/>
          <w:b w:val="1"/>
          <w:bCs w:val="1"/>
          <w:i w:val="1"/>
          <w:iCs w:val="1"/>
          <w:rtl w:val="0"/>
          <w:lang w:val="en-US"/>
        </w:rPr>
        <w:t>sorting mechanisms</w:t>
      </w:r>
      <w:r>
        <w:rPr>
          <w:rFonts w:ascii="Times New Roman" w:hAnsi="Times New Roman"/>
          <w:rtl w:val="0"/>
          <w:lang w:val="en-US"/>
        </w:rPr>
        <w:t xml:space="preserve">. </w:t>
      </w:r>
    </w:p>
    <w:p>
      <w:pPr>
        <w:pStyle w:val="Body"/>
        <w:numPr>
          <w:ilvl w:val="0"/>
          <w:numId w:val="3"/>
        </w:numPr>
        <w:spacing w:line="240" w:lineRule="auto"/>
        <w:rPr>
          <w:rFonts w:ascii="Times New Roman" w:hAnsi="Times New Roman"/>
          <w:lang w:val="en-US"/>
        </w:rPr>
      </w:pPr>
      <w:r>
        <w:rPr>
          <w:rFonts w:ascii="Times New Roman" w:hAnsi="Times New Roman"/>
          <w:rtl w:val="0"/>
          <w:lang w:val="en-US"/>
        </w:rPr>
        <w:t>Business - supply and demand</w:t>
      </w:r>
      <w:r>
        <w:rPr>
          <w:rFonts w:ascii="Times New Roman" w:cs="Times New Roman" w:hAnsi="Times New Roman" w:eastAsia="Times New Roman"/>
        </w:rPr>
        <w:drawing>
          <wp:anchor distT="152400" distB="152400" distL="152400" distR="152400" simplePos="0" relativeHeight="251659264" behindDoc="0" locked="0" layoutInCell="1" allowOverlap="1">
            <wp:simplePos x="0" y="0"/>
            <wp:positionH relativeFrom="margin">
              <wp:posOffset>2751219</wp:posOffset>
            </wp:positionH>
            <wp:positionV relativeFrom="line">
              <wp:posOffset>308208</wp:posOffset>
            </wp:positionV>
            <wp:extent cx="3245871" cy="1973952"/>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 Shot 2018-10-09 at 7.05.30 PM.png"/>
                    <pic:cNvPicPr>
                      <a:picLocks noChangeAspect="1"/>
                    </pic:cNvPicPr>
                  </pic:nvPicPr>
                  <pic:blipFill>
                    <a:blip r:embed="rId4">
                      <a:extLst/>
                    </a:blip>
                    <a:stretch>
                      <a:fillRect/>
                    </a:stretch>
                  </pic:blipFill>
                  <pic:spPr>
                    <a:xfrm>
                      <a:off x="0" y="0"/>
                      <a:ext cx="3245871" cy="1973952"/>
                    </a:xfrm>
                    <a:prstGeom prst="rect">
                      <a:avLst/>
                    </a:prstGeom>
                    <a:ln w="12700" cap="flat">
                      <a:noFill/>
                      <a:miter lim="400000"/>
                    </a:ln>
                    <a:effectLst/>
                  </pic:spPr>
                </pic:pic>
              </a:graphicData>
            </a:graphic>
          </wp:anchor>
        </w:drawing>
      </w:r>
      <w:r>
        <w:rPr>
          <w:rFonts w:ascii="Times New Roman" w:hAnsi="Times New Roman"/>
          <w:rtl w:val="0"/>
          <w:lang w:val="en-US"/>
        </w:rPr>
        <w:t xml:space="preserve"> </w:t>
      </w:r>
    </w:p>
    <w:p>
      <w:pPr>
        <w:pStyle w:val="Body"/>
        <w:numPr>
          <w:ilvl w:val="0"/>
          <w:numId w:val="3"/>
        </w:numPr>
        <w:spacing w:line="240" w:lineRule="auto"/>
        <w:rPr>
          <w:rFonts w:ascii="Times New Roman" w:hAnsi="Times New Roman"/>
          <w:lang w:val="en-US"/>
        </w:rPr>
      </w:pPr>
      <w:r>
        <w:rPr>
          <w:rFonts w:ascii="Times New Roman" w:hAnsi="Times New Roman"/>
          <w:rtl w:val="0"/>
          <w:lang w:val="en-US"/>
        </w:rPr>
        <w:t xml:space="preserve">Government - redistribution and coercion </w:t>
      </w:r>
    </w:p>
    <w:p>
      <w:pPr>
        <w:pStyle w:val="Body"/>
        <w:numPr>
          <w:ilvl w:val="0"/>
          <w:numId w:val="3"/>
        </w:numPr>
        <w:spacing w:line="240" w:lineRule="auto"/>
        <w:rPr>
          <w:rFonts w:ascii="Times New Roman" w:hAnsi="Times New Roman"/>
          <w:lang w:val="en-US"/>
        </w:rPr>
      </w:pPr>
      <w:r>
        <w:rPr>
          <w:rFonts w:ascii="Times New Roman" w:hAnsi="Times New Roman"/>
          <w:rtl w:val="0"/>
          <w:lang w:val="en-US"/>
        </w:rPr>
        <w:t xml:space="preserve">Civil society - cooperation, reciprocity, and solidarity </w:t>
      </w:r>
    </w:p>
    <w:p>
      <w:pPr>
        <w:pStyle w:val="Body"/>
        <w:spacing w:line="240" w:lineRule="auto"/>
        <w:rPr>
          <w:rFonts w:ascii="Times New Roman" w:cs="Times New Roman" w:hAnsi="Times New Roman" w:eastAsia="Times New Roman"/>
        </w:rPr>
      </w:pPr>
    </w:p>
    <w:p>
      <w:pPr>
        <w:pStyle w:val="Body"/>
        <w:spacing w:line="240" w:lineRule="auto"/>
        <w:rPr>
          <w:rFonts w:ascii="Times New Roman" w:cs="Times New Roman" w:hAnsi="Times New Roman" w:eastAsia="Times New Roman"/>
        </w:rPr>
      </w:pPr>
    </w:p>
    <w:p>
      <w:pPr>
        <w:pStyle w:val="Body"/>
        <w:spacing w:line="240" w:lineRule="auto"/>
        <w:rPr>
          <w:rFonts w:ascii="Times New Roman" w:cs="Times New Roman" w:hAnsi="Times New Roman" w:eastAsia="Times New Roman"/>
        </w:rPr>
      </w:pPr>
    </w:p>
    <w:p>
      <w:pPr>
        <w:pStyle w:val="Body"/>
      </w:pPr>
    </w:p>
    <w:p>
      <w:pPr>
        <w:pStyle w:val="Body"/>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rtl w:val="0"/>
          <w:lang w:val="en-US"/>
        </w:rPr>
        <w:t xml:space="preserve">Each segment can exert influence on the other two </w:t>
      </w:r>
    </w:p>
    <w:p>
      <w:pPr>
        <w:pStyle w:val="Body"/>
        <w:numPr>
          <w:ilvl w:val="0"/>
          <w:numId w:val="2"/>
        </w:numPr>
        <w:spacing w:line="240" w:lineRule="auto"/>
        <w:rPr>
          <w:rFonts w:ascii="Times New Roman" w:hAnsi="Times New Roman"/>
          <w:lang w:val="en-US"/>
        </w:rPr>
      </w:pPr>
      <w:r>
        <w:rPr>
          <w:rFonts w:ascii="Times New Roman" w:hAnsi="Times New Roman"/>
          <w:i w:val="1"/>
          <w:iCs w:val="1"/>
          <w:rtl w:val="0"/>
          <w:lang w:val="en-US"/>
        </w:rPr>
        <w:t xml:space="preserve">Business: </w:t>
      </w:r>
      <w:r>
        <w:rPr>
          <w:rFonts w:ascii="Times New Roman" w:hAnsi="Times New Roman"/>
          <w:rtl w:val="0"/>
          <w:lang w:val="en-US"/>
        </w:rPr>
        <w:t xml:space="preserve">Applies pressure to government through lobbying activities in an attempt to influence public policy. Business is a significant supporter of civil society through donations and contributions. </w:t>
      </w:r>
    </w:p>
    <w:p>
      <w:pPr>
        <w:pStyle w:val="Body"/>
        <w:numPr>
          <w:ilvl w:val="0"/>
          <w:numId w:val="2"/>
        </w:numPr>
        <w:spacing w:line="240" w:lineRule="auto"/>
        <w:rPr>
          <w:rFonts w:ascii="Times New Roman" w:hAnsi="Times New Roman"/>
          <w:lang w:val="en-US"/>
        </w:rPr>
      </w:pPr>
      <w:r>
        <w:rPr>
          <w:rFonts w:ascii="Times New Roman" w:hAnsi="Times New Roman"/>
          <w:i w:val="1"/>
          <w:iCs w:val="1"/>
          <w:rtl w:val="0"/>
          <w:lang w:val="en-US"/>
        </w:rPr>
        <w:t xml:space="preserve">Government: </w:t>
      </w:r>
      <w:r>
        <w:rPr>
          <w:rFonts w:ascii="Times New Roman" w:hAnsi="Times New Roman"/>
          <w:rtl w:val="0"/>
          <w:lang w:val="en-US"/>
        </w:rPr>
        <w:t xml:space="preserve">Regulate, subsidize, tax, loan money and invest in certain goods and services. To influence civil society, the government can offer funding for certain activities, modify its tax policy, collaborate to develop alternative service delivery mechanisms, etc. </w:t>
      </w:r>
    </w:p>
    <w:p>
      <w:pPr>
        <w:pStyle w:val="Body"/>
        <w:numPr>
          <w:ilvl w:val="0"/>
          <w:numId w:val="2"/>
        </w:numPr>
        <w:spacing w:line="240" w:lineRule="auto"/>
        <w:rPr>
          <w:rFonts w:ascii="Times New Roman" w:hAnsi="Times New Roman"/>
          <w:lang w:val="en-US"/>
        </w:rPr>
      </w:pPr>
      <w:r>
        <w:rPr>
          <w:rFonts w:ascii="Times New Roman" w:hAnsi="Times New Roman"/>
          <w:i w:val="1"/>
          <w:iCs w:val="1"/>
          <w:rtl w:val="0"/>
          <w:lang w:val="en-US"/>
        </w:rPr>
        <w:t xml:space="preserve">Civil Society: </w:t>
      </w:r>
      <w:r>
        <w:rPr>
          <w:rFonts w:ascii="Times New Roman" w:hAnsi="Times New Roman"/>
          <w:rtl w:val="0"/>
          <w:lang w:val="en-US"/>
        </w:rPr>
        <w:t xml:space="preserve">Influence both segments to move in a specified direction in delivering programs, services, contracts and other matters. Can bring public credibility to the actions of business and governments. </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rtl w:val="0"/>
          <w:lang w:val="en-US"/>
        </w:rPr>
        <w:t xml:space="preserve">The Business Segment: All forms of </w:t>
      </w:r>
      <w:r>
        <w:rPr>
          <w:rFonts w:ascii="Times New Roman" w:hAnsi="Times New Roman" w:hint="default"/>
          <w:rtl w:val="0"/>
          <w:lang w:val="en-US"/>
        </w:rPr>
        <w:t>“</w:t>
      </w:r>
      <w:r>
        <w:rPr>
          <w:rFonts w:ascii="Times New Roman" w:hAnsi="Times New Roman"/>
          <w:rtl w:val="0"/>
          <w:lang w:val="en-US"/>
        </w:rPr>
        <w:t>for profit</w:t>
      </w:r>
      <w:r>
        <w:rPr>
          <w:rFonts w:ascii="Times New Roman" w:hAnsi="Times New Roman" w:hint="default"/>
          <w:rtl w:val="0"/>
          <w:lang w:val="en-US"/>
        </w:rPr>
        <w:t xml:space="preserve">” </w:t>
      </w:r>
      <w:r>
        <w:rPr>
          <w:rFonts w:ascii="Times New Roman" w:hAnsi="Times New Roman"/>
          <w:rtl w:val="0"/>
          <w:lang w:val="en-US"/>
        </w:rPr>
        <w:t xml:space="preserve">business ownership. </w:t>
      </w:r>
    </w:p>
    <w:p>
      <w:pPr>
        <w:pStyle w:val="Body"/>
        <w:numPr>
          <w:ilvl w:val="0"/>
          <w:numId w:val="2"/>
        </w:numPr>
        <w:spacing w:line="240" w:lineRule="auto"/>
        <w:rPr>
          <w:rFonts w:ascii="Times New Roman" w:hAnsi="Times New Roman"/>
          <w:lang w:val="en-US"/>
        </w:rPr>
      </w:pPr>
      <w:r>
        <w:rPr>
          <w:rFonts w:ascii="Times New Roman" w:hAnsi="Times New Roman"/>
          <w:rtl w:val="0"/>
          <w:lang w:val="en-US"/>
        </w:rPr>
        <w:t xml:space="preserve">Corporations </w:t>
      </w:r>
    </w:p>
    <w:p>
      <w:pPr>
        <w:pStyle w:val="Body"/>
        <w:numPr>
          <w:ilvl w:val="0"/>
          <w:numId w:val="2"/>
        </w:numPr>
        <w:spacing w:line="240" w:lineRule="auto"/>
        <w:rPr>
          <w:rFonts w:ascii="Times New Roman" w:hAnsi="Times New Roman"/>
          <w:lang w:val="en-US"/>
        </w:rPr>
      </w:pPr>
      <w:r>
        <w:rPr>
          <w:rFonts w:ascii="Times New Roman" w:hAnsi="Times New Roman"/>
          <w:rtl w:val="0"/>
          <w:lang w:val="en-US"/>
        </w:rPr>
        <w:t>Partnerships</w:t>
      </w:r>
    </w:p>
    <w:p>
      <w:pPr>
        <w:pStyle w:val="Body"/>
        <w:numPr>
          <w:ilvl w:val="0"/>
          <w:numId w:val="2"/>
        </w:numPr>
        <w:spacing w:line="240" w:lineRule="auto"/>
        <w:rPr>
          <w:rFonts w:ascii="Times New Roman" w:hAnsi="Times New Roman"/>
          <w:lang w:val="en-US"/>
        </w:rPr>
      </w:pPr>
      <w:r>
        <w:rPr>
          <w:rFonts w:ascii="Times New Roman" w:hAnsi="Times New Roman"/>
          <w:rtl w:val="0"/>
          <w:lang w:val="en-US"/>
        </w:rPr>
        <w:t xml:space="preserve">Proprietorships </w:t>
      </w:r>
    </w:p>
    <w:p>
      <w:pPr>
        <w:pStyle w:val="Body"/>
        <w:spacing w:line="240" w:lineRule="auto"/>
        <w:rPr>
          <w:rFonts w:ascii="Times New Roman" w:cs="Times New Roman" w:hAnsi="Times New Roman" w:eastAsia="Times New Roman"/>
        </w:rPr>
      </w:pPr>
    </w:p>
    <w:p>
      <w:pPr>
        <w:pStyle w:val="Body"/>
        <w:spacing w:line="240" w:lineRule="auto"/>
        <w:rPr>
          <w:rFonts w:ascii="Times New Roman" w:cs="Times New Roman" w:hAnsi="Times New Roman" w:eastAsia="Times New Roman"/>
        </w:rPr>
      </w:pPr>
      <w:r>
        <w:rPr>
          <w:rFonts w:ascii="Times New Roman" w:hAnsi="Times New Roman"/>
          <w:rtl w:val="0"/>
          <w:lang w:val="en-US"/>
        </w:rPr>
        <w:t xml:space="preserve">The Civil Society Segment: Organized and unorganized social networks. </w:t>
      </w:r>
    </w:p>
    <w:p>
      <w:pPr>
        <w:pStyle w:val="Body"/>
        <w:numPr>
          <w:ilvl w:val="0"/>
          <w:numId w:val="2"/>
        </w:numPr>
        <w:spacing w:line="240" w:lineRule="auto"/>
        <w:rPr>
          <w:rFonts w:ascii="Times New Roman" w:hAnsi="Times New Roman"/>
          <w:lang w:val="en-US"/>
        </w:rPr>
      </w:pPr>
      <w:r>
        <w:rPr>
          <w:rFonts w:ascii="Times New Roman" w:hAnsi="Times New Roman"/>
          <w:rtl w:val="0"/>
          <w:lang w:val="en-US"/>
        </w:rPr>
        <w:t>Communities</w:t>
      </w:r>
    </w:p>
    <w:p>
      <w:pPr>
        <w:pStyle w:val="Body"/>
        <w:numPr>
          <w:ilvl w:val="0"/>
          <w:numId w:val="2"/>
        </w:numPr>
        <w:spacing w:line="240" w:lineRule="auto"/>
        <w:rPr>
          <w:rFonts w:ascii="Times New Roman" w:hAnsi="Times New Roman"/>
          <w:lang w:val="en-US"/>
        </w:rPr>
      </w:pPr>
      <w:r>
        <w:rPr>
          <w:rFonts w:ascii="Times New Roman" w:hAnsi="Times New Roman"/>
          <w:rtl w:val="0"/>
          <w:lang w:val="en-US"/>
        </w:rPr>
        <w:t xml:space="preserve">Non-Government organizations </w:t>
      </w:r>
    </w:p>
    <w:p>
      <w:pPr>
        <w:pStyle w:val="Body"/>
        <w:numPr>
          <w:ilvl w:val="0"/>
          <w:numId w:val="2"/>
        </w:numPr>
        <w:spacing w:line="240" w:lineRule="auto"/>
        <w:rPr>
          <w:rFonts w:ascii="Times New Roman" w:hAnsi="Times New Roman"/>
          <w:lang w:val="en-US"/>
        </w:rPr>
      </w:pPr>
      <w:r>
        <w:rPr>
          <w:rFonts w:ascii="Times New Roman" w:hAnsi="Times New Roman"/>
          <w:rtl w:val="0"/>
          <w:lang w:val="en-US"/>
        </w:rPr>
        <w:t xml:space="preserve">Charities, volunteers </w:t>
      </w:r>
    </w:p>
    <w:p>
      <w:pPr>
        <w:pStyle w:val="Body"/>
        <w:spacing w:line="240" w:lineRule="auto"/>
        <w:rPr>
          <w:rFonts w:ascii="Times New Roman" w:cs="Times New Roman" w:hAnsi="Times New Roman" w:eastAsia="Times New Roman"/>
        </w:rPr>
      </w:pPr>
    </w:p>
    <w:p>
      <w:pPr>
        <w:pStyle w:val="Body"/>
        <w:spacing w:line="240" w:lineRule="auto"/>
        <w:rPr>
          <w:rFonts w:ascii="Times New Roman" w:cs="Times New Roman" w:hAnsi="Times New Roman" w:eastAsia="Times New Roman"/>
        </w:rPr>
      </w:pPr>
    </w:p>
    <w:p>
      <w:pPr>
        <w:pStyle w:val="Body"/>
        <w:spacing w:line="240" w:lineRule="auto"/>
        <w:rPr>
          <w:rFonts w:ascii="Times New Roman" w:cs="Times New Roman" w:hAnsi="Times New Roman" w:eastAsia="Times New Roman"/>
        </w:rPr>
      </w:pPr>
    </w:p>
    <w:p>
      <w:pPr>
        <w:pStyle w:val="Body"/>
        <w:spacing w:line="240" w:lineRule="auto"/>
        <w:rPr>
          <w:rFonts w:ascii="Times New Roman" w:cs="Times New Roman" w:hAnsi="Times New Roman" w:eastAsia="Times New Roman"/>
        </w:rPr>
      </w:pPr>
    </w:p>
    <w:p>
      <w:pPr>
        <w:pStyle w:val="Body"/>
        <w:spacing w:line="240" w:lineRule="auto"/>
        <w:rPr>
          <w:rFonts w:ascii="Times New Roman" w:cs="Times New Roman" w:hAnsi="Times New Roman" w:eastAsia="Times New Roman"/>
        </w:rPr>
      </w:pPr>
    </w:p>
    <w:p>
      <w:pPr>
        <w:pStyle w:val="Body"/>
        <w:spacing w:line="240" w:lineRule="auto"/>
        <w:rPr>
          <w:rFonts w:ascii="Times New Roman" w:cs="Times New Roman" w:hAnsi="Times New Roman" w:eastAsia="Times New Roman"/>
        </w:rPr>
      </w:pPr>
    </w:p>
    <w:p>
      <w:pPr>
        <w:pStyle w:val="Body"/>
        <w:spacing w:line="240" w:lineRule="auto"/>
        <w:rPr>
          <w:rFonts w:ascii="Times New Roman" w:cs="Times New Roman" w:hAnsi="Times New Roman" w:eastAsia="Times New Roman"/>
        </w:rPr>
      </w:pPr>
    </w:p>
    <w:p>
      <w:pPr>
        <w:pStyle w:val="Body"/>
        <w:spacing w:line="240" w:lineRule="auto"/>
        <w:rPr>
          <w:rFonts w:ascii="Times New Roman" w:cs="Times New Roman" w:hAnsi="Times New Roman" w:eastAsia="Times New Roman"/>
        </w:rPr>
      </w:pPr>
    </w:p>
    <w:p>
      <w:pPr>
        <w:pStyle w:val="Subject"/>
        <w:rPr>
          <w:rFonts w:ascii="Times New Roman" w:cs="Times New Roman" w:hAnsi="Times New Roman" w:eastAsia="Times New Roman"/>
        </w:rPr>
      </w:pPr>
      <w:r>
        <w:rPr>
          <w:rFonts w:ascii="Times New Roman" w:hAnsi="Times New Roman"/>
          <w:rtl w:val="0"/>
          <w:lang w:val="en-US"/>
        </w:rPr>
        <w:t xml:space="preserve">Chapter 2: The Canadian Business Segment  </w:t>
      </w:r>
    </w:p>
    <w:p>
      <w:pPr>
        <w:pStyle w:val="Body"/>
        <w:rPr>
          <w:rFonts w:ascii="Times New Roman" w:cs="Times New Roman" w:hAnsi="Times New Roman" w:eastAsia="Times New Roman"/>
        </w:rPr>
      </w:pP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The Macroenvironment of Canadian Business </w:t>
      </w:r>
    </w:p>
    <w:p>
      <w:pPr>
        <w:pStyle w:val="Body"/>
        <w:numPr>
          <w:ilvl w:val="0"/>
          <w:numId w:val="2"/>
        </w:numPr>
        <w:spacing w:line="240" w:lineRule="auto"/>
        <w:rPr>
          <w:rFonts w:ascii="Times New Roman" w:hAnsi="Times New Roman"/>
          <w:lang w:val="en-US"/>
        </w:rPr>
      </w:pPr>
      <w:r>
        <w:rPr>
          <w:rFonts w:ascii="Times New Roman" w:hAnsi="Times New Roman"/>
          <w:rtl w:val="0"/>
          <w:lang w:val="en-US"/>
        </w:rPr>
        <w:t xml:space="preserve">Business drives the economy of a nation </w:t>
      </w:r>
    </w:p>
    <w:p>
      <w:pPr>
        <w:pStyle w:val="Body"/>
        <w:numPr>
          <w:ilvl w:val="0"/>
          <w:numId w:val="2"/>
        </w:numPr>
        <w:spacing w:line="240" w:lineRule="auto"/>
        <w:rPr>
          <w:rFonts w:ascii="Times New Roman" w:hAnsi="Times New Roman"/>
          <w:lang w:val="en-US"/>
        </w:rPr>
      </w:pPr>
      <w:r>
        <w:rPr>
          <w:rFonts w:ascii="Times New Roman" w:hAnsi="Times New Roman"/>
          <w:rtl w:val="0"/>
          <w:lang w:val="en-US"/>
        </w:rPr>
        <w:t xml:space="preserve">The economic system in Canada is a private enterprise system </w:t>
      </w:r>
    </w:p>
    <w:p>
      <w:pPr>
        <w:pStyle w:val="Body"/>
        <w:numPr>
          <w:ilvl w:val="0"/>
          <w:numId w:val="3"/>
        </w:numPr>
        <w:spacing w:line="240" w:lineRule="auto"/>
        <w:rPr>
          <w:rFonts w:ascii="Times New Roman" w:hAnsi="Times New Roman"/>
          <w:lang w:val="en-US"/>
        </w:rPr>
      </w:pPr>
      <w:r>
        <w:rPr>
          <w:rFonts w:ascii="Times New Roman" w:hAnsi="Times New Roman"/>
          <w:rtl w:val="0"/>
          <w:lang w:val="en-US"/>
        </w:rPr>
        <w:t xml:space="preserve">Rewards firms for effectively and efficiently meeting the wants and needs of customers </w:t>
      </w:r>
    </w:p>
    <w:p>
      <w:pPr>
        <w:pStyle w:val="Body"/>
        <w:numPr>
          <w:ilvl w:val="0"/>
          <w:numId w:val="3"/>
        </w:numPr>
        <w:spacing w:line="240" w:lineRule="auto"/>
        <w:rPr>
          <w:rFonts w:ascii="Times New Roman" w:hAnsi="Times New Roman"/>
          <w:lang w:val="en-US"/>
        </w:rPr>
      </w:pPr>
      <w:r>
        <w:rPr>
          <w:rFonts w:ascii="Times New Roman" w:hAnsi="Times New Roman"/>
          <w:rtl w:val="0"/>
          <w:lang w:val="en-US"/>
        </w:rPr>
        <w:t xml:space="preserve">Basic rights of a private system enterprise: private property, freedom of choice, profits, competition </w:t>
      </w:r>
    </w:p>
    <w:p>
      <w:pPr>
        <w:pStyle w:val="Body"/>
        <w:numPr>
          <w:ilvl w:val="0"/>
          <w:numId w:val="2"/>
        </w:numPr>
        <w:spacing w:line="240" w:lineRule="auto"/>
        <w:rPr>
          <w:rFonts w:ascii="Times New Roman" w:hAnsi="Times New Roman"/>
          <w:lang w:val="en-US"/>
        </w:rPr>
      </w:pPr>
      <w:r>
        <w:rPr>
          <w:rFonts w:ascii="Times New Roman" w:hAnsi="Times New Roman"/>
          <w:rtl w:val="0"/>
          <w:lang w:val="en-US"/>
        </w:rPr>
        <w:t xml:space="preserve">Eight key industrial sectors in Canada: Aerospace, agri-food, biotechnology, electric power equipment and services, environmental industries, information and communications technologies, health industries, and oil and gas. </w:t>
      </w:r>
    </w:p>
    <w:p>
      <w:pPr>
        <w:pStyle w:val="Body"/>
        <w:spacing w:line="240" w:lineRule="auto"/>
        <w:rPr>
          <w:rFonts w:ascii="Times New Roman" w:cs="Times New Roman" w:hAnsi="Times New Roman" w:eastAsia="Times New Roman"/>
        </w:rPr>
      </w:pPr>
    </w:p>
    <w:p>
      <w:pPr>
        <w:pStyle w:val="Body"/>
        <w:spacing w:line="240" w:lineRule="auto"/>
        <w:rPr>
          <w:rFonts w:ascii="Times New Roman" w:cs="Times New Roman" w:hAnsi="Times New Roman" w:eastAsia="Times New Roman"/>
          <w:b w:val="1"/>
          <w:bCs w:val="1"/>
        </w:rPr>
      </w:pPr>
      <w:r>
        <w:rPr>
          <w:rFonts w:ascii="Times New Roman" w:hAnsi="Times New Roman"/>
          <w:b w:val="1"/>
          <w:bCs w:val="1"/>
          <w:rtl w:val="0"/>
          <w:lang w:val="en-US"/>
        </w:rPr>
        <w:t xml:space="preserve">6 Distinct Time Periods </w:t>
      </w:r>
    </w:p>
    <w:p>
      <w:pPr>
        <w:pStyle w:val="Body"/>
        <w:numPr>
          <w:ilvl w:val="0"/>
          <w:numId w:val="2"/>
        </w:numPr>
        <w:spacing w:line="240" w:lineRule="auto"/>
        <w:rPr>
          <w:rFonts w:ascii="Times New Roman" w:hAnsi="Times New Roman"/>
          <w:lang w:val="en-US"/>
        </w:rPr>
      </w:pPr>
      <w:r>
        <w:rPr>
          <w:rFonts w:ascii="Times New Roman" w:hAnsi="Times New Roman"/>
          <w:rtl w:val="0"/>
          <w:lang w:val="en-US"/>
        </w:rPr>
        <w:t xml:space="preserve">Colonial (before 1776) - Agriculture production </w:t>
      </w:r>
    </w:p>
    <w:p>
      <w:pPr>
        <w:pStyle w:val="Body"/>
        <w:numPr>
          <w:ilvl w:val="0"/>
          <w:numId w:val="2"/>
        </w:numPr>
        <w:spacing w:line="240" w:lineRule="auto"/>
        <w:rPr>
          <w:rFonts w:ascii="Times New Roman" w:hAnsi="Times New Roman"/>
          <w:lang w:val="en-US"/>
        </w:rPr>
      </w:pPr>
      <w:r>
        <w:rPr>
          <w:rFonts w:ascii="Times New Roman" w:hAnsi="Times New Roman"/>
          <w:rtl w:val="0"/>
          <w:lang w:val="en-US"/>
        </w:rPr>
        <w:t xml:space="preserve">Industrial Revolution (1760 - 1750) - The advent of the factory system and mass production </w:t>
      </w:r>
    </w:p>
    <w:p>
      <w:pPr>
        <w:pStyle w:val="Body"/>
        <w:numPr>
          <w:ilvl w:val="0"/>
          <w:numId w:val="2"/>
        </w:numPr>
        <w:spacing w:line="240" w:lineRule="auto"/>
        <w:rPr>
          <w:rFonts w:ascii="Times New Roman" w:hAnsi="Times New Roman"/>
          <w:lang w:val="en-US"/>
        </w:rPr>
      </w:pPr>
      <w:r>
        <w:rPr>
          <w:rFonts w:ascii="Times New Roman" w:hAnsi="Times New Roman"/>
          <w:rtl w:val="0"/>
          <w:lang w:val="en-US"/>
        </w:rPr>
        <w:t>Industrial Entrepreneurs (Late 1800</w:t>
      </w:r>
      <w:r>
        <w:rPr>
          <w:rFonts w:ascii="Times New Roman" w:hAnsi="Times New Roman" w:hint="default"/>
          <w:rtl w:val="0"/>
          <w:lang w:val="en-US"/>
        </w:rPr>
        <w:t>’</w:t>
      </w:r>
      <w:r>
        <w:rPr>
          <w:rFonts w:ascii="Times New Roman" w:hAnsi="Times New Roman"/>
          <w:rtl w:val="0"/>
          <w:lang w:val="en-US"/>
        </w:rPr>
        <w:t>s) - Risk takers and inventors; advances in technology</w:t>
      </w:r>
    </w:p>
    <w:p>
      <w:pPr>
        <w:pStyle w:val="Body"/>
        <w:numPr>
          <w:ilvl w:val="0"/>
          <w:numId w:val="2"/>
        </w:numPr>
        <w:spacing w:line="240" w:lineRule="auto"/>
        <w:rPr>
          <w:rFonts w:ascii="Times New Roman" w:hAnsi="Times New Roman"/>
          <w:lang w:val="en-US"/>
        </w:rPr>
      </w:pPr>
      <w:r>
        <w:rPr>
          <w:rFonts w:ascii="Times New Roman" w:hAnsi="Times New Roman"/>
          <w:rtl w:val="0"/>
          <w:lang w:val="en-US"/>
        </w:rPr>
        <w:t>Production (Late 1800</w:t>
      </w:r>
      <w:r>
        <w:rPr>
          <w:rFonts w:ascii="Times New Roman" w:hAnsi="Times New Roman" w:hint="default"/>
          <w:rtl w:val="0"/>
          <w:lang w:val="en-US"/>
        </w:rPr>
        <w:t>’</w:t>
      </w:r>
      <w:r>
        <w:rPr>
          <w:rFonts w:ascii="Times New Roman" w:hAnsi="Times New Roman"/>
          <w:rtl w:val="0"/>
          <w:lang w:val="en-US"/>
        </w:rPr>
        <w:t>s -1920</w:t>
      </w:r>
      <w:r>
        <w:rPr>
          <w:rFonts w:ascii="Times New Roman" w:hAnsi="Times New Roman" w:hint="default"/>
          <w:rtl w:val="0"/>
          <w:lang w:val="en-US"/>
        </w:rPr>
        <w:t>’</w:t>
      </w:r>
      <w:r>
        <w:rPr>
          <w:rFonts w:ascii="Times New Roman" w:hAnsi="Times New Roman"/>
          <w:rtl w:val="0"/>
          <w:lang w:val="en-US"/>
        </w:rPr>
        <w:t xml:space="preserve">s) - Assembly lines, producing greater quantity faster </w:t>
      </w:r>
    </w:p>
    <w:p>
      <w:pPr>
        <w:pStyle w:val="Body"/>
        <w:numPr>
          <w:ilvl w:val="0"/>
          <w:numId w:val="2"/>
        </w:numPr>
        <w:spacing w:line="240" w:lineRule="auto"/>
        <w:rPr>
          <w:rFonts w:ascii="Times New Roman" w:hAnsi="Times New Roman"/>
          <w:lang w:val="en-US"/>
        </w:rPr>
      </w:pPr>
      <w:r>
        <w:rPr>
          <w:rFonts w:ascii="Times New Roman" w:hAnsi="Times New Roman"/>
          <w:rtl w:val="0"/>
          <w:lang w:val="en-US"/>
        </w:rPr>
        <w:t>Marketing (Since 1950</w:t>
      </w:r>
      <w:r>
        <w:rPr>
          <w:rFonts w:ascii="Times New Roman" w:hAnsi="Times New Roman" w:hint="default"/>
          <w:rtl w:val="0"/>
          <w:lang w:val="en-US"/>
        </w:rPr>
        <w:t>’</w:t>
      </w:r>
      <w:r>
        <w:rPr>
          <w:rFonts w:ascii="Times New Roman" w:hAnsi="Times New Roman"/>
          <w:rtl w:val="0"/>
          <w:lang w:val="en-US"/>
        </w:rPr>
        <w:t xml:space="preserve">s) - Consumer orientation </w:t>
      </w:r>
    </w:p>
    <w:p>
      <w:pPr>
        <w:pStyle w:val="Body"/>
        <w:numPr>
          <w:ilvl w:val="0"/>
          <w:numId w:val="2"/>
        </w:numPr>
        <w:spacing w:line="240" w:lineRule="auto"/>
        <w:rPr>
          <w:rFonts w:ascii="Times New Roman" w:hAnsi="Times New Roman"/>
          <w:lang w:val="en-US"/>
        </w:rPr>
      </w:pPr>
      <w:r>
        <w:rPr>
          <w:rFonts w:ascii="Times New Roman" w:hAnsi="Times New Roman"/>
          <w:rtl w:val="0"/>
          <w:lang w:val="en-US"/>
        </w:rPr>
        <w:t>Relationship (From 1990</w:t>
      </w:r>
      <w:r>
        <w:rPr>
          <w:rFonts w:ascii="Times New Roman" w:hAnsi="Times New Roman" w:hint="default"/>
          <w:rtl w:val="0"/>
          <w:lang w:val="en-US"/>
        </w:rPr>
        <w:t>’</w:t>
      </w:r>
      <w:r>
        <w:rPr>
          <w:rFonts w:ascii="Times New Roman" w:hAnsi="Times New Roman"/>
          <w:rtl w:val="0"/>
          <w:lang w:val="en-US"/>
        </w:rPr>
        <w:t xml:space="preserve">s) - Strategic alliances between customers, suppliers </w:t>
      </w:r>
    </w:p>
    <w:p>
      <w:pPr>
        <w:pStyle w:val="Body"/>
        <w:spacing w:line="240" w:lineRule="auto"/>
        <w:rPr>
          <w:rFonts w:ascii="Times New Roman" w:cs="Times New Roman" w:hAnsi="Times New Roman" w:eastAsia="Times New Roman"/>
        </w:rPr>
      </w:pPr>
    </w:p>
    <w:p>
      <w:pPr>
        <w:pStyle w:val="Body"/>
        <w:spacing w:line="240" w:lineRule="auto"/>
        <w:rPr>
          <w:rFonts w:ascii="Times New Roman" w:cs="Times New Roman" w:hAnsi="Times New Roman" w:eastAsia="Times New Roman"/>
          <w:b w:val="1"/>
          <w:bCs w:val="1"/>
        </w:rPr>
      </w:pPr>
      <w:r>
        <w:rPr>
          <w:rFonts w:ascii="Times New Roman" w:hAnsi="Times New Roman"/>
          <w:b w:val="1"/>
          <w:bCs w:val="1"/>
          <w:rtl w:val="0"/>
          <w:lang w:val="en-US"/>
        </w:rPr>
        <w:t>The Workforce Today</w:t>
      </w:r>
    </w:p>
    <w:p>
      <w:pPr>
        <w:pStyle w:val="Body"/>
        <w:numPr>
          <w:ilvl w:val="0"/>
          <w:numId w:val="2"/>
        </w:numPr>
        <w:spacing w:line="240" w:lineRule="auto"/>
        <w:rPr>
          <w:rFonts w:ascii="Times New Roman" w:hAnsi="Times New Roman"/>
          <w:lang w:val="en-US"/>
        </w:rPr>
      </w:pPr>
      <w:r>
        <w:rPr>
          <w:rFonts w:ascii="Times New Roman" w:hAnsi="Times New Roman"/>
          <w:rtl w:val="0"/>
          <w:lang w:val="en-US"/>
        </w:rPr>
        <w:t xml:space="preserve">Aging population </w:t>
      </w:r>
    </w:p>
    <w:p>
      <w:pPr>
        <w:pStyle w:val="Body"/>
        <w:numPr>
          <w:ilvl w:val="0"/>
          <w:numId w:val="2"/>
        </w:numPr>
        <w:spacing w:line="240" w:lineRule="auto"/>
        <w:rPr>
          <w:rFonts w:ascii="Times New Roman" w:hAnsi="Times New Roman"/>
          <w:lang w:val="en-US"/>
        </w:rPr>
      </w:pPr>
      <w:r>
        <w:rPr>
          <w:rFonts w:ascii="Times New Roman" w:hAnsi="Times New Roman"/>
          <w:rtl w:val="0"/>
          <w:lang w:val="en-US"/>
        </w:rPr>
        <w:t xml:space="preserve">Shrinking labour pool </w:t>
      </w:r>
    </w:p>
    <w:p>
      <w:pPr>
        <w:pStyle w:val="Body"/>
        <w:numPr>
          <w:ilvl w:val="0"/>
          <w:numId w:val="2"/>
        </w:numPr>
        <w:spacing w:line="240" w:lineRule="auto"/>
        <w:rPr>
          <w:rFonts w:ascii="Times New Roman" w:hAnsi="Times New Roman"/>
          <w:lang w:val="en-US"/>
        </w:rPr>
      </w:pPr>
      <w:r>
        <w:rPr>
          <w:rFonts w:ascii="Times New Roman" w:hAnsi="Times New Roman"/>
          <w:rtl w:val="0"/>
          <w:lang w:val="en-US"/>
        </w:rPr>
        <w:t xml:space="preserve">Increasing diversity </w:t>
      </w:r>
    </w:p>
    <w:p>
      <w:pPr>
        <w:pStyle w:val="Body"/>
        <w:numPr>
          <w:ilvl w:val="0"/>
          <w:numId w:val="2"/>
        </w:numPr>
        <w:spacing w:line="240" w:lineRule="auto"/>
        <w:rPr>
          <w:rFonts w:ascii="Times New Roman" w:hAnsi="Times New Roman"/>
          <w:lang w:val="en-US"/>
        </w:rPr>
      </w:pPr>
      <w:r>
        <w:rPr>
          <w:rFonts w:ascii="Times New Roman" w:hAnsi="Times New Roman"/>
          <w:rtl w:val="0"/>
          <w:lang w:val="en-US"/>
        </w:rPr>
        <w:t xml:space="preserve">Outsourcing and the changing nature of work </w:t>
      </w:r>
    </w:p>
    <w:p>
      <w:pPr>
        <w:pStyle w:val="Body"/>
        <w:numPr>
          <w:ilvl w:val="0"/>
          <w:numId w:val="2"/>
        </w:numPr>
        <w:spacing w:line="240" w:lineRule="auto"/>
        <w:rPr>
          <w:rFonts w:ascii="Times New Roman" w:hAnsi="Times New Roman"/>
          <w:lang w:val="en-US"/>
        </w:rPr>
      </w:pPr>
      <w:r>
        <w:rPr>
          <w:rFonts w:ascii="Times New Roman" w:hAnsi="Times New Roman"/>
          <w:rtl w:val="0"/>
          <w:lang w:val="en-US"/>
        </w:rPr>
        <w:t>Flexibility and mobility</w:t>
      </w:r>
    </w:p>
    <w:p>
      <w:pPr>
        <w:pStyle w:val="Body"/>
        <w:spacing w:line="240" w:lineRule="auto"/>
        <w:rPr>
          <w:rFonts w:ascii="Times New Roman" w:cs="Times New Roman" w:hAnsi="Times New Roman" w:eastAsia="Times New Roman"/>
        </w:rPr>
      </w:pPr>
    </w:p>
    <w:p>
      <w:pPr>
        <w:pStyle w:val="Body"/>
        <w:spacing w:line="240" w:lineRule="auto"/>
        <w:rPr>
          <w:rFonts w:ascii="Times New Roman" w:cs="Times New Roman" w:hAnsi="Times New Roman" w:eastAsia="Times New Roman"/>
        </w:rPr>
      </w:pPr>
      <w:r>
        <w:rPr>
          <w:rFonts w:ascii="Times New Roman" w:hAnsi="Times New Roman"/>
          <w:b w:val="1"/>
          <w:bCs w:val="1"/>
          <w:rtl w:val="0"/>
          <w:lang w:val="en-US"/>
        </w:rPr>
        <w:t xml:space="preserve">Sole Proprietorship: </w:t>
      </w:r>
      <w:r>
        <w:rPr>
          <w:rFonts w:ascii="Times New Roman" w:hAnsi="Times New Roman"/>
          <w:rtl w:val="0"/>
          <w:lang w:val="en-US"/>
        </w:rPr>
        <w:t xml:space="preserve">The simplest form of a business organization available to any individual who is legally able to enter into a binding contract. Owned and operated by one person. </w:t>
      </w:r>
    </w:p>
    <w:p>
      <w:pPr>
        <w:pStyle w:val="Body"/>
        <w:spacing w:line="240" w:lineRule="auto"/>
        <w:rPr>
          <w:rFonts w:ascii="Times New Roman" w:cs="Times New Roman" w:hAnsi="Times New Roman" w:eastAsia="Times New Roman"/>
        </w:rPr>
      </w:pP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677"/>
        <w:gridCol w:w="4678"/>
      </w:tblGrid>
      <w:tr>
        <w:tblPrEx>
          <w:shd w:val="clear" w:color="auto" w:fill="bdc0bf"/>
        </w:tblPrEx>
        <w:trPr>
          <w:trHeight w:val="295" w:hRule="atLeast"/>
          <w:tblHeader/>
        </w:trPr>
        <w:tc>
          <w:tcPr>
            <w:tcW w:type="dxa" w:w="467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Advantages </w:t>
            </w:r>
          </w:p>
        </w:tc>
        <w:tc>
          <w:tcPr>
            <w:tcW w:type="dxa" w:w="467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Disadvantages </w:t>
            </w:r>
          </w:p>
        </w:tc>
      </w:tr>
      <w:tr>
        <w:tblPrEx>
          <w:shd w:val="clear" w:color="auto" w:fill="auto"/>
        </w:tblPrEx>
        <w:trPr>
          <w:trHeight w:val="1442" w:hRule="atLeast"/>
        </w:trPr>
        <w:tc>
          <w:tcPr>
            <w:tcW w:type="dxa" w:w="4677"/>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4"/>
              </w:numPr>
              <w:bidi w:val="0"/>
            </w:pPr>
            <w:r>
              <w:rPr>
                <w:rtl w:val="0"/>
              </w:rPr>
              <w:t xml:space="preserve">Easy to start and cheap </w:t>
            </w:r>
          </w:p>
          <w:p>
            <w:pPr>
              <w:pStyle w:val="Table Style 2"/>
              <w:numPr>
                <w:ilvl w:val="0"/>
                <w:numId w:val="4"/>
              </w:numPr>
              <w:bidi w:val="0"/>
            </w:pPr>
            <w:r>
              <w:rPr>
                <w:rtl w:val="0"/>
              </w:rPr>
              <w:t xml:space="preserve">Secrecy </w:t>
            </w:r>
          </w:p>
          <w:p>
            <w:pPr>
              <w:pStyle w:val="Table Style 2"/>
              <w:numPr>
                <w:ilvl w:val="0"/>
                <w:numId w:val="4"/>
              </w:numPr>
              <w:bidi w:val="0"/>
            </w:pPr>
            <w:r>
              <w:rPr>
                <w:rtl w:val="0"/>
              </w:rPr>
              <w:t xml:space="preserve">Flexibility and control </w:t>
            </w:r>
          </w:p>
          <w:p>
            <w:pPr>
              <w:pStyle w:val="Table Style 2"/>
              <w:numPr>
                <w:ilvl w:val="0"/>
                <w:numId w:val="4"/>
              </w:numPr>
              <w:bidi w:val="0"/>
            </w:pPr>
            <w:r>
              <w:rPr>
                <w:rtl w:val="0"/>
              </w:rPr>
              <w:t xml:space="preserve">Pride of ownership </w:t>
            </w:r>
          </w:p>
          <w:p>
            <w:pPr>
              <w:pStyle w:val="Table Style 2"/>
              <w:numPr>
                <w:ilvl w:val="0"/>
                <w:numId w:val="4"/>
              </w:numPr>
              <w:bidi w:val="0"/>
            </w:pPr>
            <w:r>
              <w:rPr>
                <w:rtl w:val="0"/>
              </w:rPr>
              <w:t xml:space="preserve">No special taxes </w:t>
            </w:r>
          </w:p>
          <w:p>
            <w:pPr>
              <w:pStyle w:val="Table Style 2"/>
              <w:numPr>
                <w:ilvl w:val="0"/>
                <w:numId w:val="4"/>
              </w:numPr>
              <w:bidi w:val="0"/>
            </w:pPr>
            <w:r>
              <w:rPr>
                <w:rtl w:val="0"/>
              </w:rPr>
              <w:t xml:space="preserve">No government regulation </w:t>
            </w:r>
          </w:p>
        </w:tc>
        <w:tc>
          <w:tcPr>
            <w:tcW w:type="dxa" w:w="4677"/>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5"/>
              </w:numPr>
              <w:bidi w:val="0"/>
            </w:pPr>
            <w:r>
              <w:rPr>
                <w:rtl w:val="0"/>
              </w:rPr>
              <w:t xml:space="preserve">Unlimited liability </w:t>
            </w:r>
          </w:p>
          <w:p>
            <w:pPr>
              <w:pStyle w:val="Table Style 2"/>
              <w:numPr>
                <w:ilvl w:val="0"/>
                <w:numId w:val="5"/>
              </w:numPr>
              <w:bidi w:val="0"/>
            </w:pPr>
            <w:r>
              <w:rPr>
                <w:rtl w:val="0"/>
              </w:rPr>
              <w:t xml:space="preserve">Limited financial resources </w:t>
            </w:r>
          </w:p>
          <w:p>
            <w:pPr>
              <w:pStyle w:val="Table Style 2"/>
              <w:numPr>
                <w:ilvl w:val="0"/>
                <w:numId w:val="5"/>
              </w:numPr>
              <w:bidi w:val="0"/>
            </w:pPr>
            <w:r>
              <w:rPr>
                <w:rtl w:val="0"/>
              </w:rPr>
              <w:t xml:space="preserve">Limited skills pool </w:t>
            </w:r>
          </w:p>
          <w:p>
            <w:pPr>
              <w:pStyle w:val="Table Style 2"/>
              <w:numPr>
                <w:ilvl w:val="0"/>
                <w:numId w:val="5"/>
              </w:numPr>
              <w:bidi w:val="0"/>
            </w:pPr>
            <w:r>
              <w:rPr>
                <w:rtl w:val="0"/>
              </w:rPr>
              <w:t xml:space="preserve">Overwhelming time commitment </w:t>
            </w:r>
          </w:p>
          <w:p>
            <w:pPr>
              <w:pStyle w:val="Table Style 2"/>
              <w:numPr>
                <w:ilvl w:val="0"/>
                <w:numId w:val="5"/>
              </w:numPr>
              <w:bidi w:val="0"/>
            </w:pPr>
            <w:r>
              <w:rPr>
                <w:rtl w:val="0"/>
              </w:rPr>
              <w:t xml:space="preserve">Few fringe benefits </w:t>
            </w:r>
          </w:p>
          <w:p>
            <w:pPr>
              <w:pStyle w:val="Table Style 2"/>
              <w:numPr>
                <w:ilvl w:val="0"/>
                <w:numId w:val="5"/>
              </w:numPr>
              <w:bidi w:val="0"/>
            </w:pPr>
            <w:r>
              <w:rPr>
                <w:rtl w:val="0"/>
              </w:rPr>
              <w:t xml:space="preserve">Limited growth and life span </w:t>
            </w:r>
          </w:p>
        </w:tc>
      </w:tr>
    </w:tbl>
    <w:p>
      <w:pPr>
        <w:pStyle w:val="Body"/>
        <w:spacing w:line="240" w:lineRule="auto"/>
        <w:rPr>
          <w:rFonts w:ascii="Times New Roman" w:cs="Times New Roman" w:hAnsi="Times New Roman" w:eastAsia="Times New Roman"/>
        </w:rPr>
      </w:pPr>
    </w:p>
    <w:p>
      <w:pPr>
        <w:pStyle w:val="Body"/>
        <w:spacing w:line="240" w:lineRule="auto"/>
        <w:rPr>
          <w:rFonts w:ascii="Times New Roman" w:cs="Times New Roman" w:hAnsi="Times New Roman" w:eastAsia="Times New Roman"/>
        </w:rPr>
      </w:pPr>
    </w:p>
    <w:p>
      <w:pPr>
        <w:pStyle w:val="Body"/>
        <w:spacing w:line="240" w:lineRule="auto"/>
        <w:rPr>
          <w:rFonts w:ascii="Times New Roman" w:cs="Times New Roman" w:hAnsi="Times New Roman" w:eastAsia="Times New Roman"/>
        </w:rPr>
      </w:pPr>
      <w:r>
        <w:rPr>
          <w:rFonts w:ascii="Times New Roman" w:hAnsi="Times New Roman"/>
          <w:b w:val="1"/>
          <w:bCs w:val="1"/>
          <w:rtl w:val="0"/>
          <w:lang w:val="en-US"/>
        </w:rPr>
        <w:t>Partnership:</w:t>
      </w:r>
      <w:r>
        <w:rPr>
          <w:rFonts w:ascii="Times New Roman" w:hAnsi="Times New Roman"/>
          <w:rtl w:val="0"/>
          <w:lang w:val="en-US"/>
        </w:rPr>
        <w:t xml:space="preserve"> An arrangement whereby two or more people combine some or all of their resources in a business undertaking with a view to sharing profits among partners. </w:t>
      </w:r>
    </w:p>
    <w:p>
      <w:pPr>
        <w:pStyle w:val="Body"/>
        <w:numPr>
          <w:ilvl w:val="0"/>
          <w:numId w:val="2"/>
        </w:numPr>
        <w:spacing w:line="240" w:lineRule="auto"/>
        <w:rPr>
          <w:rFonts w:ascii="Times New Roman" w:hAnsi="Times New Roman"/>
          <w:lang w:val="en-US"/>
        </w:rPr>
      </w:pPr>
      <w:r>
        <w:rPr>
          <w:rFonts w:ascii="Times New Roman" w:hAnsi="Times New Roman"/>
          <w:b w:val="1"/>
          <w:bCs w:val="1"/>
          <w:i w:val="1"/>
          <w:iCs w:val="1"/>
          <w:rtl w:val="0"/>
          <w:lang w:val="en-US"/>
        </w:rPr>
        <w:t xml:space="preserve">General Partnership: </w:t>
      </w:r>
      <w:r>
        <w:rPr>
          <w:rFonts w:ascii="Times New Roman" w:hAnsi="Times New Roman"/>
          <w:rtl w:val="0"/>
          <w:lang w:val="en-US"/>
        </w:rPr>
        <w:t xml:space="preserve">All partners manage the business and are jointly responsible for partnership liabilities.  </w:t>
      </w:r>
    </w:p>
    <w:p>
      <w:pPr>
        <w:pStyle w:val="Body"/>
        <w:numPr>
          <w:ilvl w:val="0"/>
          <w:numId w:val="2"/>
        </w:numPr>
        <w:spacing w:line="240" w:lineRule="auto"/>
        <w:rPr>
          <w:rFonts w:ascii="Times New Roman" w:hAnsi="Times New Roman"/>
          <w:lang w:val="en-US"/>
        </w:rPr>
      </w:pPr>
      <w:r>
        <w:rPr>
          <w:rFonts w:ascii="Times New Roman" w:hAnsi="Times New Roman"/>
          <w:b w:val="1"/>
          <w:bCs w:val="1"/>
          <w:i w:val="1"/>
          <w:iCs w:val="1"/>
          <w:rtl w:val="0"/>
          <w:lang w:val="en-US"/>
        </w:rPr>
        <w:t>Limited Partnership:</w:t>
      </w:r>
      <w:r>
        <w:rPr>
          <w:rFonts w:ascii="Times New Roman" w:hAnsi="Times New Roman"/>
          <w:i w:val="1"/>
          <w:iCs w:val="1"/>
          <w:rtl w:val="0"/>
          <w:lang w:val="en-US"/>
        </w:rPr>
        <w:t xml:space="preserve"> </w:t>
      </w:r>
      <w:r>
        <w:rPr>
          <w:rFonts w:ascii="Times New Roman" w:hAnsi="Times New Roman"/>
          <w:rtl w:val="0"/>
          <w:lang w:val="en-US"/>
        </w:rPr>
        <w:t>A partner</w:t>
      </w:r>
      <w:r>
        <w:rPr>
          <w:rFonts w:ascii="Times New Roman" w:hAnsi="Times New Roman" w:hint="default"/>
          <w:rtl w:val="0"/>
          <w:lang w:val="en-US"/>
        </w:rPr>
        <w:t>’</w:t>
      </w:r>
      <w:r>
        <w:rPr>
          <w:rFonts w:ascii="Times New Roman" w:hAnsi="Times New Roman"/>
          <w:rtl w:val="0"/>
          <w:lang w:val="en-US"/>
        </w:rPr>
        <w:t xml:space="preserve">s liability is dependent on the amount of cash they have contributed to the partnership </w:t>
      </w:r>
    </w:p>
    <w:p>
      <w:pPr>
        <w:pStyle w:val="Body"/>
        <w:numPr>
          <w:ilvl w:val="0"/>
          <w:numId w:val="3"/>
        </w:numPr>
        <w:spacing w:line="240" w:lineRule="auto"/>
        <w:rPr>
          <w:rFonts w:ascii="Times New Roman" w:hAnsi="Times New Roman"/>
          <w:lang w:val="en-US"/>
        </w:rPr>
      </w:pPr>
      <w:r>
        <w:rPr>
          <w:rFonts w:ascii="Times New Roman" w:hAnsi="Times New Roman"/>
          <w:i w:val="1"/>
          <w:iCs w:val="1"/>
          <w:rtl w:val="0"/>
          <w:lang w:val="en-US"/>
        </w:rPr>
        <w:t>Silent partners:</w:t>
      </w:r>
      <w:r>
        <w:rPr>
          <w:rFonts w:ascii="Times New Roman" w:hAnsi="Times New Roman"/>
          <w:rtl w:val="0"/>
          <w:lang w:val="en-US"/>
        </w:rPr>
        <w:t xml:space="preserve"> Known to the public, no active management role.</w:t>
      </w:r>
    </w:p>
    <w:p>
      <w:pPr>
        <w:pStyle w:val="Body"/>
        <w:numPr>
          <w:ilvl w:val="0"/>
          <w:numId w:val="3"/>
        </w:numPr>
        <w:spacing w:line="240" w:lineRule="auto"/>
        <w:rPr>
          <w:rFonts w:ascii="Times New Roman" w:hAnsi="Times New Roman"/>
          <w:lang w:val="en-US"/>
        </w:rPr>
      </w:pPr>
      <w:r>
        <w:rPr>
          <w:rFonts w:ascii="Times New Roman" w:hAnsi="Times New Roman"/>
          <w:i w:val="1"/>
          <w:iCs w:val="1"/>
          <w:rtl w:val="0"/>
          <w:lang w:val="en-US"/>
        </w:rPr>
        <w:t xml:space="preserve">Secret partners: </w:t>
      </w:r>
      <w:r>
        <w:rPr>
          <w:rFonts w:ascii="Times New Roman" w:hAnsi="Times New Roman"/>
          <w:rtl w:val="0"/>
          <w:lang w:val="en-US"/>
        </w:rPr>
        <w:t>Unknown to the public, active management role.</w:t>
      </w:r>
    </w:p>
    <w:p>
      <w:pPr>
        <w:pStyle w:val="Body"/>
        <w:numPr>
          <w:ilvl w:val="0"/>
          <w:numId w:val="3"/>
        </w:numPr>
        <w:spacing w:line="240" w:lineRule="auto"/>
        <w:rPr>
          <w:rFonts w:ascii="Times New Roman" w:hAnsi="Times New Roman"/>
          <w:lang w:val="en-US"/>
        </w:rPr>
      </w:pPr>
      <w:r>
        <w:rPr>
          <w:rFonts w:ascii="Times New Roman" w:hAnsi="Times New Roman"/>
          <w:i w:val="1"/>
          <w:iCs w:val="1"/>
          <w:rtl w:val="0"/>
          <w:lang w:val="en-US"/>
        </w:rPr>
        <w:t xml:space="preserve">Nominal partners: </w:t>
      </w:r>
      <w:r>
        <w:rPr>
          <w:rFonts w:ascii="Times New Roman" w:hAnsi="Times New Roman"/>
          <w:rtl w:val="0"/>
          <w:lang w:val="en-US"/>
        </w:rPr>
        <w:t>Lend their name for public relations, but are not actually involved.</w:t>
      </w:r>
    </w:p>
    <w:p>
      <w:pPr>
        <w:pStyle w:val="Body"/>
        <w:numPr>
          <w:ilvl w:val="0"/>
          <w:numId w:val="3"/>
        </w:numPr>
        <w:spacing w:line="240" w:lineRule="auto"/>
        <w:rPr>
          <w:rFonts w:ascii="Times New Roman" w:hAnsi="Times New Roman"/>
          <w:lang w:val="en-US"/>
        </w:rPr>
      </w:pPr>
      <w:r>
        <w:rPr>
          <w:rFonts w:ascii="Times New Roman" w:hAnsi="Times New Roman"/>
          <w:i w:val="1"/>
          <w:iCs w:val="1"/>
          <w:rtl w:val="0"/>
          <w:lang w:val="en-US"/>
        </w:rPr>
        <w:t>Dormant partners:</w:t>
      </w:r>
      <w:r>
        <w:rPr>
          <w:rFonts w:ascii="Times New Roman" w:hAnsi="Times New Roman"/>
          <w:rtl w:val="0"/>
          <w:lang w:val="en-US"/>
        </w:rPr>
        <w:t xml:space="preserve"> Neither known to the public nor active in management. </w:t>
      </w:r>
    </w:p>
    <w:p>
      <w:pPr>
        <w:pStyle w:val="Body"/>
        <w:spacing w:line="240" w:lineRule="auto"/>
        <w:rPr>
          <w:rFonts w:ascii="Times New Roman" w:cs="Times New Roman" w:hAnsi="Times New Roman" w:eastAsia="Times New Roman"/>
        </w:rPr>
      </w:pP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677"/>
        <w:gridCol w:w="4678"/>
      </w:tblGrid>
      <w:tr>
        <w:tblPrEx>
          <w:shd w:val="clear" w:color="auto" w:fill="bdc0bf"/>
        </w:tblPrEx>
        <w:trPr>
          <w:trHeight w:val="295" w:hRule="atLeast"/>
          <w:tblHeader/>
        </w:trPr>
        <w:tc>
          <w:tcPr>
            <w:tcW w:type="dxa" w:w="467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Advantages </w:t>
            </w:r>
          </w:p>
        </w:tc>
        <w:tc>
          <w:tcPr>
            <w:tcW w:type="dxa" w:w="467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Disadvantages </w:t>
            </w:r>
          </w:p>
        </w:tc>
      </w:tr>
      <w:tr>
        <w:tblPrEx>
          <w:shd w:val="clear" w:color="auto" w:fill="auto"/>
        </w:tblPrEx>
        <w:trPr>
          <w:trHeight w:val="1682" w:hRule="atLeast"/>
        </w:trPr>
        <w:tc>
          <w:tcPr>
            <w:tcW w:type="dxa" w:w="4677"/>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6"/>
              </w:numPr>
              <w:bidi w:val="0"/>
            </w:pPr>
            <w:r>
              <w:rPr>
                <w:rtl w:val="0"/>
              </w:rPr>
              <w:t xml:space="preserve">Ease of organization </w:t>
            </w:r>
          </w:p>
          <w:p>
            <w:pPr>
              <w:pStyle w:val="Table Style 2"/>
              <w:numPr>
                <w:ilvl w:val="0"/>
                <w:numId w:val="6"/>
              </w:numPr>
              <w:bidi w:val="0"/>
            </w:pPr>
            <w:r>
              <w:rPr>
                <w:rtl w:val="0"/>
              </w:rPr>
              <w:t xml:space="preserve">More financial resources (capital and credit) </w:t>
            </w:r>
          </w:p>
          <w:p>
            <w:pPr>
              <w:pStyle w:val="Table Style 2"/>
              <w:numPr>
                <w:ilvl w:val="0"/>
                <w:numId w:val="6"/>
              </w:numPr>
              <w:bidi w:val="0"/>
            </w:pPr>
            <w:r>
              <w:rPr>
                <w:rtl w:val="0"/>
              </w:rPr>
              <w:t xml:space="preserve">Shared management </w:t>
            </w:r>
          </w:p>
          <w:p>
            <w:pPr>
              <w:pStyle w:val="Table Style 2"/>
              <w:numPr>
                <w:ilvl w:val="0"/>
                <w:numId w:val="6"/>
              </w:numPr>
              <w:bidi w:val="0"/>
            </w:pPr>
            <w:r>
              <w:rPr>
                <w:rtl w:val="0"/>
              </w:rPr>
              <w:t xml:space="preserve">Combined knowledge and skills </w:t>
            </w:r>
          </w:p>
          <w:p>
            <w:pPr>
              <w:pStyle w:val="Table Style 2"/>
              <w:numPr>
                <w:ilvl w:val="0"/>
                <w:numId w:val="6"/>
              </w:numPr>
              <w:bidi w:val="0"/>
            </w:pPr>
            <w:r>
              <w:rPr>
                <w:rtl w:val="0"/>
              </w:rPr>
              <w:t xml:space="preserve">Faster decision making </w:t>
            </w:r>
          </w:p>
          <w:p>
            <w:pPr>
              <w:pStyle w:val="Table Style 2"/>
              <w:numPr>
                <w:ilvl w:val="0"/>
                <w:numId w:val="6"/>
              </w:numPr>
              <w:bidi w:val="0"/>
            </w:pPr>
            <w:r>
              <w:rPr>
                <w:rtl w:val="0"/>
              </w:rPr>
              <w:t xml:space="preserve">Few regulatory controls </w:t>
            </w:r>
          </w:p>
          <w:p>
            <w:pPr>
              <w:pStyle w:val="Table Style 2"/>
              <w:numPr>
                <w:ilvl w:val="0"/>
                <w:numId w:val="6"/>
              </w:numPr>
              <w:bidi w:val="0"/>
            </w:pPr>
            <w:r>
              <w:rPr>
                <w:rtl w:val="0"/>
              </w:rPr>
              <w:t xml:space="preserve">Ability to sell your shares </w:t>
            </w:r>
          </w:p>
        </w:tc>
        <w:tc>
          <w:tcPr>
            <w:tcW w:type="dxa" w:w="4677"/>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7"/>
              </w:numPr>
              <w:bidi w:val="0"/>
            </w:pPr>
            <w:r>
              <w:rPr>
                <w:rtl w:val="0"/>
              </w:rPr>
              <w:t xml:space="preserve">Unlimited liability </w:t>
            </w:r>
          </w:p>
          <w:p>
            <w:pPr>
              <w:pStyle w:val="Table Style 2"/>
              <w:numPr>
                <w:ilvl w:val="0"/>
                <w:numId w:val="7"/>
              </w:numPr>
              <w:bidi w:val="0"/>
            </w:pPr>
            <w:r>
              <w:rPr>
                <w:rtl w:val="0"/>
              </w:rPr>
              <w:t xml:space="preserve">Partners are responsible for the business activities of all others </w:t>
            </w:r>
          </w:p>
          <w:p>
            <w:pPr>
              <w:pStyle w:val="Table Style 2"/>
              <w:numPr>
                <w:ilvl w:val="0"/>
                <w:numId w:val="7"/>
              </w:numPr>
              <w:bidi w:val="0"/>
            </w:pPr>
            <w:r>
              <w:rPr>
                <w:rtl w:val="0"/>
              </w:rPr>
              <w:t xml:space="preserve">Division of profits </w:t>
            </w:r>
          </w:p>
          <w:p>
            <w:pPr>
              <w:pStyle w:val="Table Style 2"/>
              <w:numPr>
                <w:ilvl w:val="0"/>
                <w:numId w:val="7"/>
              </w:numPr>
              <w:bidi w:val="0"/>
            </w:pPr>
            <w:r>
              <w:rPr>
                <w:rtl w:val="0"/>
              </w:rPr>
              <w:t xml:space="preserve">Disagreement among partners </w:t>
            </w:r>
          </w:p>
          <w:p>
            <w:pPr>
              <w:pStyle w:val="Table Style 2"/>
              <w:numPr>
                <w:ilvl w:val="0"/>
                <w:numId w:val="7"/>
              </w:numPr>
              <w:bidi w:val="0"/>
            </w:pPr>
            <w:r>
              <w:rPr>
                <w:rtl w:val="0"/>
              </w:rPr>
              <w:t xml:space="preserve">Life of a partnership </w:t>
            </w:r>
          </w:p>
        </w:tc>
      </w:tr>
    </w:tbl>
    <w:p>
      <w:pPr>
        <w:pStyle w:val="Body"/>
        <w:spacing w:line="240" w:lineRule="auto"/>
        <w:rPr>
          <w:rFonts w:ascii="Times New Roman" w:cs="Times New Roman" w:hAnsi="Times New Roman" w:eastAsia="Times New Roman"/>
        </w:rPr>
      </w:pPr>
    </w:p>
    <w:p>
      <w:pPr>
        <w:pStyle w:val="Body"/>
        <w:spacing w:line="240" w:lineRule="auto"/>
        <w:rPr>
          <w:rFonts w:ascii="Times New Roman" w:cs="Times New Roman" w:hAnsi="Times New Roman" w:eastAsia="Times New Roman"/>
        </w:rPr>
      </w:pPr>
    </w:p>
    <w:p>
      <w:pPr>
        <w:pStyle w:val="Body"/>
        <w:spacing w:line="240" w:lineRule="auto"/>
        <w:rPr>
          <w:rFonts w:ascii="Times New Roman" w:cs="Times New Roman" w:hAnsi="Times New Roman" w:eastAsia="Times New Roman"/>
        </w:rPr>
      </w:pPr>
    </w:p>
    <w:p>
      <w:pPr>
        <w:pStyle w:val="Body"/>
        <w:spacing w:line="240" w:lineRule="auto"/>
        <w:rPr>
          <w:rFonts w:ascii="Times New Roman" w:cs="Times New Roman" w:hAnsi="Times New Roman" w:eastAsia="Times New Roman"/>
        </w:rPr>
      </w:pPr>
    </w:p>
    <w:p>
      <w:pPr>
        <w:pStyle w:val="Body"/>
        <w:spacing w:line="240" w:lineRule="auto"/>
        <w:rPr>
          <w:rFonts w:ascii="Times New Roman" w:cs="Times New Roman" w:hAnsi="Times New Roman" w:eastAsia="Times New Roman"/>
        </w:rPr>
      </w:pPr>
      <w:r>
        <w:rPr>
          <w:rFonts w:ascii="Times New Roman" w:hAnsi="Times New Roman"/>
          <w:b w:val="1"/>
          <w:bCs w:val="1"/>
          <w:rtl w:val="0"/>
          <w:lang w:val="en-US"/>
        </w:rPr>
        <w:t>Corporation:</w:t>
      </w:r>
      <w:r>
        <w:rPr>
          <w:rFonts w:ascii="Times New Roman" w:hAnsi="Times New Roman"/>
          <w:rtl w:val="0"/>
          <w:lang w:val="en-US"/>
        </w:rPr>
        <w:t xml:space="preserve"> A separate legal entity under the law. Can be incorporated federally or provincially. </w:t>
      </w:r>
    </w:p>
    <w:p>
      <w:pPr>
        <w:pStyle w:val="Body"/>
        <w:numPr>
          <w:ilvl w:val="0"/>
          <w:numId w:val="8"/>
        </w:numPr>
        <w:spacing w:line="240" w:lineRule="auto"/>
        <w:rPr>
          <w:rFonts w:ascii="Times New Roman" w:hAnsi="Times New Roman"/>
          <w:i w:val="1"/>
          <w:iCs w:val="1"/>
          <w:lang w:val="en-US"/>
        </w:rPr>
      </w:pPr>
      <w:r>
        <w:rPr>
          <w:rFonts w:ascii="Times New Roman" w:hAnsi="Times New Roman"/>
          <w:i w:val="1"/>
          <w:iCs w:val="1"/>
          <w:rtl w:val="0"/>
          <w:lang w:val="en-US"/>
        </w:rPr>
        <w:t xml:space="preserve">Private Corporation: </w:t>
      </w:r>
      <w:r>
        <w:rPr>
          <w:rFonts w:ascii="Times New Roman" w:hAnsi="Times New Roman"/>
          <w:i w:val="0"/>
          <w:iCs w:val="0"/>
          <w:rtl w:val="0"/>
          <w:lang w:val="en-US"/>
        </w:rPr>
        <w:t xml:space="preserve">Can be formed by one or more persons, but cannot sell shares to the general public. Number of shareholders is limited to fewer than 50 and the right to transfer shares is restricted. </w:t>
      </w:r>
    </w:p>
    <w:p>
      <w:pPr>
        <w:pStyle w:val="Body"/>
        <w:numPr>
          <w:ilvl w:val="0"/>
          <w:numId w:val="8"/>
        </w:numPr>
        <w:spacing w:line="240" w:lineRule="auto"/>
        <w:rPr>
          <w:rFonts w:ascii="Times New Roman" w:hAnsi="Times New Roman"/>
          <w:i w:val="1"/>
          <w:iCs w:val="1"/>
          <w:lang w:val="en-US"/>
        </w:rPr>
      </w:pPr>
      <w:r>
        <w:rPr>
          <w:rFonts w:ascii="Times New Roman" w:hAnsi="Times New Roman"/>
          <w:i w:val="1"/>
          <w:iCs w:val="1"/>
          <w:rtl w:val="0"/>
          <w:lang w:val="en-US"/>
        </w:rPr>
        <w:t xml:space="preserve">Public Corporation: </w:t>
      </w:r>
      <w:r>
        <w:rPr>
          <w:rFonts w:ascii="Times New Roman" w:hAnsi="Times New Roman"/>
          <w:i w:val="0"/>
          <w:iCs w:val="0"/>
          <w:rtl w:val="0"/>
          <w:lang w:val="en-US"/>
        </w:rPr>
        <w:t xml:space="preserve">Sells shares to the public on a stock exchange, is subject to stricter regulations for filing financial reports, must file a prospectus if shares are being sold to the investing public </w:t>
      </w: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677"/>
        <w:gridCol w:w="4678"/>
      </w:tblGrid>
      <w:tr>
        <w:tblPrEx>
          <w:shd w:val="clear" w:color="auto" w:fill="bdc0bf"/>
        </w:tblPrEx>
        <w:trPr>
          <w:trHeight w:val="295" w:hRule="atLeast"/>
          <w:tblHeader/>
        </w:trPr>
        <w:tc>
          <w:tcPr>
            <w:tcW w:type="dxa" w:w="467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Advantages </w:t>
            </w:r>
          </w:p>
        </w:tc>
        <w:tc>
          <w:tcPr>
            <w:tcW w:type="dxa" w:w="467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Disadvantages </w:t>
            </w:r>
          </w:p>
        </w:tc>
      </w:tr>
      <w:tr>
        <w:tblPrEx>
          <w:shd w:val="clear" w:color="auto" w:fill="auto"/>
        </w:tblPrEx>
        <w:trPr>
          <w:trHeight w:val="1682" w:hRule="atLeast"/>
        </w:trPr>
        <w:tc>
          <w:tcPr>
            <w:tcW w:type="dxa" w:w="4677"/>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9"/>
              </w:numPr>
              <w:bidi w:val="0"/>
            </w:pPr>
            <w:r>
              <w:rPr>
                <w:rtl w:val="0"/>
              </w:rPr>
              <w:t xml:space="preserve">More money for investment </w:t>
            </w:r>
          </w:p>
          <w:p>
            <w:pPr>
              <w:pStyle w:val="Table Style 2"/>
              <w:numPr>
                <w:ilvl w:val="0"/>
                <w:numId w:val="9"/>
              </w:numPr>
              <w:bidi w:val="0"/>
            </w:pPr>
            <w:r>
              <w:rPr>
                <w:rtl w:val="0"/>
              </w:rPr>
              <w:t xml:space="preserve">Limited liability </w:t>
            </w:r>
          </w:p>
          <w:p>
            <w:pPr>
              <w:pStyle w:val="Table Style 2"/>
              <w:numPr>
                <w:ilvl w:val="0"/>
                <w:numId w:val="9"/>
              </w:numPr>
              <w:bidi w:val="0"/>
            </w:pPr>
            <w:r>
              <w:rPr>
                <w:rtl w:val="0"/>
              </w:rPr>
              <w:t xml:space="preserve">Separation of ownership from management </w:t>
            </w:r>
          </w:p>
          <w:p>
            <w:pPr>
              <w:pStyle w:val="Table Style 2"/>
              <w:numPr>
                <w:ilvl w:val="0"/>
                <w:numId w:val="9"/>
              </w:numPr>
              <w:bidi w:val="0"/>
            </w:pPr>
            <w:r>
              <w:rPr>
                <w:rtl w:val="0"/>
              </w:rPr>
              <w:t xml:space="preserve">Ease of ownership change </w:t>
            </w:r>
          </w:p>
          <w:p>
            <w:pPr>
              <w:pStyle w:val="Table Style 2"/>
              <w:numPr>
                <w:ilvl w:val="0"/>
                <w:numId w:val="9"/>
              </w:numPr>
              <w:bidi w:val="0"/>
            </w:pPr>
            <w:r>
              <w:rPr>
                <w:rtl w:val="0"/>
              </w:rPr>
              <w:t xml:space="preserve">Perpetual life </w:t>
            </w:r>
          </w:p>
          <w:p>
            <w:pPr>
              <w:pStyle w:val="Table Style 2"/>
              <w:numPr>
                <w:ilvl w:val="0"/>
                <w:numId w:val="9"/>
              </w:numPr>
              <w:bidi w:val="0"/>
            </w:pPr>
            <w:r>
              <w:rPr>
                <w:rtl w:val="0"/>
              </w:rPr>
              <w:t xml:space="preserve">Size </w:t>
            </w:r>
          </w:p>
          <w:p>
            <w:pPr>
              <w:pStyle w:val="Table Style 2"/>
              <w:numPr>
                <w:ilvl w:val="0"/>
                <w:numId w:val="9"/>
              </w:numPr>
              <w:bidi w:val="0"/>
            </w:pPr>
            <w:r>
              <w:rPr>
                <w:rtl w:val="0"/>
              </w:rPr>
              <w:t xml:space="preserve">Perceived legitimacy </w:t>
            </w:r>
          </w:p>
        </w:tc>
        <w:tc>
          <w:tcPr>
            <w:tcW w:type="dxa" w:w="4677"/>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10"/>
              </w:numPr>
              <w:bidi w:val="0"/>
            </w:pPr>
            <w:r>
              <w:rPr>
                <w:rtl w:val="0"/>
              </w:rPr>
              <w:t>Initial cost</w:t>
            </w:r>
          </w:p>
          <w:p>
            <w:pPr>
              <w:pStyle w:val="Table Style 2"/>
              <w:numPr>
                <w:ilvl w:val="0"/>
                <w:numId w:val="10"/>
              </w:numPr>
              <w:bidi w:val="0"/>
            </w:pPr>
            <w:r>
              <w:rPr>
                <w:rtl w:val="0"/>
              </w:rPr>
              <w:t xml:space="preserve">Paperwork </w:t>
            </w:r>
          </w:p>
          <w:p>
            <w:pPr>
              <w:pStyle w:val="Table Style 2"/>
              <w:numPr>
                <w:ilvl w:val="0"/>
                <w:numId w:val="10"/>
              </w:numPr>
              <w:bidi w:val="0"/>
            </w:pPr>
            <w:r>
              <w:rPr>
                <w:rtl w:val="0"/>
              </w:rPr>
              <w:t xml:space="preserve">Two tax returns </w:t>
            </w:r>
          </w:p>
          <w:p>
            <w:pPr>
              <w:pStyle w:val="Table Style 2"/>
              <w:numPr>
                <w:ilvl w:val="0"/>
                <w:numId w:val="10"/>
              </w:numPr>
              <w:bidi w:val="0"/>
            </w:pPr>
            <w:r>
              <w:rPr>
                <w:rtl w:val="0"/>
              </w:rPr>
              <w:t xml:space="preserve">Termination difficult </w:t>
            </w:r>
          </w:p>
          <w:p>
            <w:pPr>
              <w:pStyle w:val="Table Style 2"/>
              <w:numPr>
                <w:ilvl w:val="0"/>
                <w:numId w:val="10"/>
              </w:numPr>
              <w:bidi w:val="0"/>
            </w:pPr>
            <w:r>
              <w:rPr>
                <w:rtl w:val="0"/>
              </w:rPr>
              <w:t xml:space="preserve">Double taxation </w:t>
            </w:r>
          </w:p>
          <w:p>
            <w:pPr>
              <w:pStyle w:val="Table Style 2"/>
              <w:numPr>
                <w:ilvl w:val="0"/>
                <w:numId w:val="10"/>
              </w:numPr>
              <w:bidi w:val="0"/>
            </w:pPr>
            <w:r>
              <w:rPr>
                <w:rtl w:val="0"/>
              </w:rPr>
              <w:t xml:space="preserve">Greater expectations for social responsibility and ethical conduct from stakeholders  </w:t>
            </w:r>
          </w:p>
        </w:tc>
      </w:tr>
    </w:tbl>
    <w:p>
      <w:pPr>
        <w:pStyle w:val="Body"/>
        <w:spacing w:line="240" w:lineRule="auto"/>
        <w:rPr>
          <w:rFonts w:ascii="Times New Roman" w:cs="Times New Roman" w:hAnsi="Times New Roman" w:eastAsia="Times New Roman"/>
        </w:rPr>
      </w:pPr>
    </w:p>
    <w:p>
      <w:pPr>
        <w:pStyle w:val="Body"/>
        <w:spacing w:line="240" w:lineRule="auto"/>
        <w:rPr>
          <w:rFonts w:ascii="Times New Roman" w:cs="Times New Roman" w:hAnsi="Times New Roman" w:eastAsia="Times New Roman"/>
        </w:rPr>
      </w:pPr>
    </w:p>
    <w:p>
      <w:pPr>
        <w:pStyle w:val="Body"/>
        <w:spacing w:line="240" w:lineRule="auto"/>
        <w:rPr>
          <w:rFonts w:ascii="Times New Roman" w:cs="Times New Roman" w:hAnsi="Times New Roman" w:eastAsia="Times New Roman"/>
        </w:rPr>
      </w:pPr>
      <w:r>
        <w:rPr>
          <w:rFonts w:ascii="Times New Roman" w:hAnsi="Times New Roman"/>
          <w:b w:val="1"/>
          <w:bCs w:val="1"/>
          <w:rtl w:val="0"/>
          <w:lang w:val="en-US"/>
        </w:rPr>
        <w:t>Co-operatives:</w:t>
      </w:r>
      <w:r>
        <w:rPr>
          <w:rFonts w:ascii="Times New Roman" w:hAnsi="Times New Roman"/>
          <w:rtl w:val="0"/>
          <w:lang w:val="en-US"/>
        </w:rPr>
        <w:t xml:space="preserve"> An organization that emphasizes working together as a way of building community involvement by supplying needed goods and services at a lower cost. </w:t>
      </w: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677"/>
        <w:gridCol w:w="4678"/>
      </w:tblGrid>
      <w:tr>
        <w:tblPrEx>
          <w:shd w:val="clear" w:color="auto" w:fill="bdc0bf"/>
        </w:tblPrEx>
        <w:trPr>
          <w:trHeight w:val="295" w:hRule="atLeast"/>
          <w:tblHeader/>
        </w:trPr>
        <w:tc>
          <w:tcPr>
            <w:tcW w:type="dxa" w:w="467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Advantages </w:t>
            </w:r>
          </w:p>
        </w:tc>
        <w:tc>
          <w:tcPr>
            <w:tcW w:type="dxa" w:w="467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Disadvantages </w:t>
            </w:r>
          </w:p>
        </w:tc>
      </w:tr>
      <w:tr>
        <w:tblPrEx>
          <w:shd w:val="clear" w:color="auto" w:fill="auto"/>
        </w:tblPrEx>
        <w:trPr>
          <w:trHeight w:val="1202" w:hRule="atLeast"/>
        </w:trPr>
        <w:tc>
          <w:tcPr>
            <w:tcW w:type="dxa" w:w="4677"/>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11"/>
              </w:numPr>
              <w:bidi w:val="0"/>
            </w:pPr>
            <w:r>
              <w:rPr>
                <w:rtl w:val="0"/>
              </w:rPr>
              <w:t xml:space="preserve">Owned and controlled by members </w:t>
            </w:r>
          </w:p>
          <w:p>
            <w:pPr>
              <w:pStyle w:val="Table Style 2"/>
              <w:numPr>
                <w:ilvl w:val="0"/>
                <w:numId w:val="11"/>
              </w:numPr>
              <w:bidi w:val="0"/>
            </w:pPr>
            <w:r>
              <w:rPr>
                <w:rtl w:val="0"/>
              </w:rPr>
              <w:t>Members</w:t>
            </w:r>
            <w:r>
              <w:rPr>
                <w:rtl w:val="0"/>
              </w:rPr>
              <w:t xml:space="preserve">’ </w:t>
            </w:r>
            <w:r>
              <w:rPr>
                <w:rtl w:val="0"/>
              </w:rPr>
              <w:t xml:space="preserve">liability is limited to the ownership share </w:t>
            </w:r>
          </w:p>
          <w:p>
            <w:pPr>
              <w:pStyle w:val="Table Style 2"/>
              <w:numPr>
                <w:ilvl w:val="0"/>
                <w:numId w:val="11"/>
              </w:numPr>
              <w:bidi w:val="0"/>
            </w:pPr>
            <w:r>
              <w:rPr>
                <w:rtl w:val="0"/>
              </w:rPr>
              <w:t xml:space="preserve">Any profits are distributed to members only </w:t>
            </w:r>
          </w:p>
        </w:tc>
        <w:tc>
          <w:tcPr>
            <w:tcW w:type="dxa" w:w="4677"/>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12"/>
              </w:numPr>
              <w:bidi w:val="0"/>
            </w:pPr>
            <w:r>
              <w:rPr>
                <w:rtl w:val="0"/>
              </w:rPr>
              <w:t xml:space="preserve">Potential conflict between members </w:t>
            </w:r>
          </w:p>
          <w:p>
            <w:pPr>
              <w:pStyle w:val="Table Style 2"/>
              <w:numPr>
                <w:ilvl w:val="0"/>
                <w:numId w:val="12"/>
              </w:numPr>
              <w:bidi w:val="0"/>
            </w:pPr>
            <w:r>
              <w:rPr>
                <w:rtl w:val="0"/>
              </w:rPr>
              <w:t>More extensive record keeping compared to sole proprietorship or partnership</w:t>
            </w:r>
          </w:p>
          <w:p>
            <w:pPr>
              <w:pStyle w:val="Table Style 2"/>
              <w:numPr>
                <w:ilvl w:val="0"/>
                <w:numId w:val="12"/>
              </w:numPr>
              <w:bidi w:val="0"/>
            </w:pPr>
            <w:r>
              <w:rPr>
                <w:rtl w:val="0"/>
              </w:rPr>
              <w:t xml:space="preserve">Being managed by members can result in a longer decision making process  </w:t>
            </w:r>
          </w:p>
        </w:tc>
      </w:tr>
    </w:tbl>
    <w:p>
      <w:pPr>
        <w:pStyle w:val="Body"/>
        <w:spacing w:line="240" w:lineRule="auto"/>
        <w:rPr>
          <w:rFonts w:ascii="Times New Roman" w:cs="Times New Roman" w:hAnsi="Times New Roman" w:eastAsia="Times New Roman"/>
        </w:rPr>
      </w:pPr>
    </w:p>
    <w:p>
      <w:pPr>
        <w:pStyle w:val="Body"/>
        <w:spacing w:line="240" w:lineRule="auto"/>
        <w:rPr>
          <w:rFonts w:ascii="Times New Roman" w:cs="Times New Roman" w:hAnsi="Times New Roman" w:eastAsia="Times New Roman"/>
        </w:rPr>
      </w:pPr>
    </w:p>
    <w:p>
      <w:pPr>
        <w:pStyle w:val="Body"/>
        <w:spacing w:line="240" w:lineRule="auto"/>
        <w:rPr>
          <w:rFonts w:ascii="Times New Roman" w:cs="Times New Roman" w:hAnsi="Times New Roman" w:eastAsia="Times New Roman"/>
        </w:rPr>
      </w:pPr>
      <w:r>
        <w:rPr>
          <w:rFonts w:ascii="Times New Roman" w:hAnsi="Times New Roman"/>
          <w:b w:val="1"/>
          <w:bCs w:val="1"/>
          <w:rtl w:val="0"/>
          <w:lang w:val="en-US"/>
        </w:rPr>
        <w:t>Franchises:</w:t>
      </w:r>
      <w:r>
        <w:rPr>
          <w:rFonts w:ascii="Times New Roman" w:hAnsi="Times New Roman"/>
          <w:rtl w:val="0"/>
          <w:lang w:val="en-US"/>
        </w:rPr>
        <w:t xml:space="preserve"> A business established or operated under an authorization to sell or distribute goods or services in a particular area. </w:t>
      </w: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677"/>
        <w:gridCol w:w="4678"/>
      </w:tblGrid>
      <w:tr>
        <w:tblPrEx>
          <w:shd w:val="clear" w:color="auto" w:fill="bdc0bf"/>
        </w:tblPrEx>
        <w:trPr>
          <w:trHeight w:val="295" w:hRule="atLeast"/>
          <w:tblHeader/>
        </w:trPr>
        <w:tc>
          <w:tcPr>
            <w:tcW w:type="dxa" w:w="467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Advantages </w:t>
            </w:r>
          </w:p>
        </w:tc>
        <w:tc>
          <w:tcPr>
            <w:tcW w:type="dxa" w:w="467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Disadvantages </w:t>
            </w:r>
          </w:p>
        </w:tc>
      </w:tr>
      <w:tr>
        <w:tblPrEx>
          <w:shd w:val="clear" w:color="auto" w:fill="auto"/>
        </w:tblPrEx>
        <w:trPr>
          <w:trHeight w:val="1442" w:hRule="atLeast"/>
        </w:trPr>
        <w:tc>
          <w:tcPr>
            <w:tcW w:type="dxa" w:w="4677"/>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13"/>
              </w:numPr>
              <w:bidi w:val="0"/>
            </w:pPr>
            <w:r>
              <w:rPr>
                <w:rtl w:val="0"/>
              </w:rPr>
              <w:t xml:space="preserve">A proven operating methodology with a widely recognized product, service, or name </w:t>
            </w:r>
          </w:p>
          <w:p>
            <w:pPr>
              <w:pStyle w:val="Table Style 2"/>
              <w:numPr>
                <w:ilvl w:val="0"/>
                <w:numId w:val="13"/>
              </w:numPr>
              <w:bidi w:val="0"/>
            </w:pPr>
            <w:r>
              <w:rPr>
                <w:rtl w:val="0"/>
              </w:rPr>
              <w:t xml:space="preserve">Extensive franchisee training and support </w:t>
            </w:r>
          </w:p>
          <w:p>
            <w:pPr>
              <w:pStyle w:val="Table Style 2"/>
              <w:numPr>
                <w:ilvl w:val="0"/>
                <w:numId w:val="13"/>
              </w:numPr>
              <w:bidi w:val="0"/>
            </w:pPr>
            <w:r>
              <w:rPr>
                <w:rtl w:val="0"/>
              </w:rPr>
              <w:t xml:space="preserve">Supplies are sourced from an established supply chain with reliable suppliers who meet quality requirements </w:t>
            </w:r>
          </w:p>
        </w:tc>
        <w:tc>
          <w:tcPr>
            <w:tcW w:type="dxa" w:w="4677"/>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14"/>
              </w:numPr>
              <w:bidi w:val="0"/>
            </w:pPr>
            <w:r>
              <w:rPr>
                <w:rtl w:val="0"/>
              </w:rPr>
              <w:t xml:space="preserve">Establishing a franchise can require significant investment </w:t>
            </w:r>
          </w:p>
          <w:p>
            <w:pPr>
              <w:pStyle w:val="Table Style 2"/>
              <w:numPr>
                <w:ilvl w:val="0"/>
                <w:numId w:val="14"/>
              </w:numPr>
              <w:bidi w:val="0"/>
            </w:pPr>
            <w:r>
              <w:rPr>
                <w:rtl w:val="0"/>
              </w:rPr>
              <w:t xml:space="preserve">The same common training and support can restrict freedom in operations </w:t>
            </w:r>
          </w:p>
          <w:p>
            <w:pPr>
              <w:pStyle w:val="Table Style 2"/>
              <w:numPr>
                <w:ilvl w:val="0"/>
                <w:numId w:val="14"/>
              </w:numPr>
              <w:bidi w:val="0"/>
            </w:pPr>
            <w:r>
              <w:rPr>
                <w:rtl w:val="0"/>
              </w:rPr>
              <w:t xml:space="preserve">Reporting requirements to the franchisor can be extensive </w:t>
            </w:r>
          </w:p>
        </w:tc>
      </w:tr>
    </w:tbl>
    <w:p>
      <w:pPr>
        <w:pStyle w:val="Body"/>
        <w:spacing w:line="240" w:lineRule="auto"/>
        <w:rPr>
          <w:rFonts w:ascii="Times New Roman" w:cs="Times New Roman" w:hAnsi="Times New Roman" w:eastAsia="Times New Roman"/>
        </w:rPr>
      </w:pPr>
    </w:p>
    <w:p>
      <w:pPr>
        <w:pStyle w:val="Body"/>
        <w:spacing w:line="240" w:lineRule="auto"/>
        <w:rPr>
          <w:rFonts w:ascii="Times New Roman" w:cs="Times New Roman" w:hAnsi="Times New Roman" w:eastAsia="Times New Roman"/>
        </w:rPr>
      </w:pPr>
    </w:p>
    <w:p>
      <w:pPr>
        <w:pStyle w:val="Body"/>
        <w:spacing w:line="216" w:lineRule="auto"/>
        <w:rPr>
          <w:rFonts w:ascii="Times New Roman" w:cs="Times New Roman" w:hAnsi="Times New Roman" w:eastAsia="Times New Roman"/>
        </w:rPr>
      </w:pPr>
      <w:r>
        <w:rPr>
          <w:rFonts w:ascii="Times New Roman" w:hAnsi="Times New Roman"/>
          <w:b w:val="1"/>
          <w:bCs w:val="1"/>
          <w:rtl w:val="0"/>
          <w:lang w:val="en-US"/>
        </w:rPr>
        <w:t xml:space="preserve">Corporate Governance: </w:t>
      </w:r>
      <w:r>
        <w:rPr>
          <w:rFonts w:ascii="Times New Roman" w:hAnsi="Times New Roman"/>
          <w:rtl w:val="0"/>
          <w:lang w:val="en-US"/>
        </w:rPr>
        <w:t xml:space="preserve">The processes, structures, and relationships through which the shareholders, as represented by a board of directors, oversee the activities of the business enterprise. </w:t>
      </w:r>
    </w:p>
    <w:p>
      <w:pPr>
        <w:pStyle w:val="Body"/>
        <w:numPr>
          <w:ilvl w:val="0"/>
          <w:numId w:val="8"/>
        </w:numPr>
        <w:spacing w:line="216" w:lineRule="auto"/>
        <w:rPr>
          <w:rFonts w:ascii="Times New Roman" w:hAnsi="Times New Roman"/>
          <w:i w:val="1"/>
          <w:iCs w:val="1"/>
          <w:lang w:val="en-US"/>
        </w:rPr>
      </w:pPr>
      <w:r>
        <w:rPr>
          <w:rFonts w:ascii="Times New Roman" w:hAnsi="Times New Roman"/>
          <w:i w:val="0"/>
          <w:iCs w:val="0"/>
          <w:rtl w:val="0"/>
          <w:lang w:val="en-US"/>
        </w:rPr>
        <w:t>Governance concerns the rights and responsibilities of a company</w:t>
      </w:r>
      <w:r>
        <w:rPr>
          <w:rFonts w:ascii="Times New Roman" w:hAnsi="Times New Roman" w:hint="default"/>
          <w:i w:val="0"/>
          <w:iCs w:val="0"/>
          <w:rtl w:val="0"/>
          <w:lang w:val="en-US"/>
        </w:rPr>
        <w:t>’</w:t>
      </w:r>
      <w:r>
        <w:rPr>
          <w:rFonts w:ascii="Times New Roman" w:hAnsi="Times New Roman"/>
          <w:i w:val="0"/>
          <w:iCs w:val="0"/>
          <w:rtl w:val="0"/>
          <w:lang w:val="en-US"/>
        </w:rPr>
        <w:t xml:space="preserve">s management, its board, shareholders and various stakeholders </w:t>
      </w:r>
    </w:p>
    <w:p>
      <w:pPr>
        <w:pStyle w:val="Body"/>
        <w:spacing w:line="216" w:lineRule="auto"/>
        <w:rPr>
          <w:rFonts w:ascii="Times New Roman" w:cs="Times New Roman" w:hAnsi="Times New Roman" w:eastAsia="Times New Roman"/>
          <w:i w:val="0"/>
          <w:iCs w:val="0"/>
        </w:rPr>
      </w:pPr>
    </w:p>
    <w:p>
      <w:pPr>
        <w:pStyle w:val="Body"/>
        <w:spacing w:line="216" w:lineRule="auto"/>
        <w:rPr>
          <w:rFonts w:ascii="Times New Roman" w:cs="Times New Roman" w:hAnsi="Times New Roman" w:eastAsia="Times New Roman"/>
          <w:b w:val="1"/>
          <w:bCs w:val="1"/>
          <w:i w:val="0"/>
          <w:iCs w:val="0"/>
        </w:rPr>
      </w:pPr>
      <w:r>
        <w:rPr>
          <w:rFonts w:ascii="Times New Roman" w:hAnsi="Times New Roman"/>
          <w:b w:val="1"/>
          <w:bCs w:val="1"/>
          <w:i w:val="0"/>
          <w:iCs w:val="0"/>
          <w:rtl w:val="0"/>
          <w:lang w:val="en-US"/>
        </w:rPr>
        <w:t xml:space="preserve">Corporate Governance Key Players: </w:t>
      </w:r>
    </w:p>
    <w:p>
      <w:pPr>
        <w:pStyle w:val="Body"/>
        <w:numPr>
          <w:ilvl w:val="0"/>
          <w:numId w:val="16"/>
        </w:numPr>
        <w:spacing w:line="216" w:lineRule="auto"/>
        <w:rPr>
          <w:rFonts w:ascii="Times New Roman" w:hAnsi="Times New Roman"/>
          <w:i w:val="1"/>
          <w:iCs w:val="1"/>
          <w:lang w:val="en-US"/>
        </w:rPr>
      </w:pPr>
      <w:r>
        <w:rPr>
          <w:rFonts w:ascii="Times New Roman" w:hAnsi="Times New Roman"/>
          <w:i w:val="1"/>
          <w:iCs w:val="1"/>
          <w:rtl w:val="0"/>
          <w:lang w:val="en-US"/>
        </w:rPr>
        <w:t xml:space="preserve">Shareholders: </w:t>
      </w:r>
      <w:r>
        <w:rPr>
          <w:rFonts w:ascii="Times New Roman" w:hAnsi="Times New Roman"/>
          <w:i w:val="0"/>
          <w:iCs w:val="0"/>
          <w:rtl w:val="0"/>
          <w:lang w:val="en-US"/>
        </w:rPr>
        <w:t xml:space="preserve">The owners of the corporation. </w:t>
      </w:r>
    </w:p>
    <w:p>
      <w:pPr>
        <w:pStyle w:val="Body"/>
        <w:numPr>
          <w:ilvl w:val="0"/>
          <w:numId w:val="8"/>
        </w:numPr>
        <w:spacing w:line="216" w:lineRule="auto"/>
        <w:rPr>
          <w:rFonts w:ascii="Times New Roman" w:hAnsi="Times New Roman"/>
          <w:i w:val="1"/>
          <w:iCs w:val="1"/>
          <w:lang w:val="en-US"/>
        </w:rPr>
      </w:pPr>
      <w:r>
        <w:rPr>
          <w:rFonts w:ascii="Times New Roman" w:hAnsi="Times New Roman"/>
          <w:i w:val="0"/>
          <w:iCs w:val="0"/>
          <w:rtl w:val="0"/>
          <w:lang w:val="en-US"/>
        </w:rPr>
        <w:t xml:space="preserve">Interested in return on investment </w:t>
      </w:r>
    </w:p>
    <w:p>
      <w:pPr>
        <w:pStyle w:val="Body"/>
        <w:numPr>
          <w:ilvl w:val="0"/>
          <w:numId w:val="16"/>
        </w:numPr>
        <w:spacing w:line="216" w:lineRule="auto"/>
        <w:rPr>
          <w:rFonts w:ascii="Times New Roman" w:hAnsi="Times New Roman"/>
          <w:i w:val="1"/>
          <w:iCs w:val="1"/>
          <w:lang w:val="en-US"/>
        </w:rPr>
      </w:pPr>
      <w:r>
        <w:rPr>
          <w:rFonts w:ascii="Times New Roman" w:hAnsi="Times New Roman"/>
          <w:i w:val="1"/>
          <w:iCs w:val="1"/>
          <w:rtl w:val="0"/>
          <w:lang w:val="en-US"/>
        </w:rPr>
        <w:t xml:space="preserve">Board of Directors: </w:t>
      </w:r>
      <w:r>
        <w:rPr>
          <w:rFonts w:ascii="Times New Roman" w:hAnsi="Times New Roman"/>
          <w:i w:val="0"/>
          <w:iCs w:val="0"/>
          <w:rtl w:val="0"/>
          <w:lang w:val="en-US"/>
        </w:rPr>
        <w:t xml:space="preserve">Elected by shareholders to represent shareholder interests. </w:t>
      </w:r>
    </w:p>
    <w:p>
      <w:pPr>
        <w:pStyle w:val="Body"/>
        <w:numPr>
          <w:ilvl w:val="0"/>
          <w:numId w:val="8"/>
        </w:numPr>
        <w:spacing w:line="216" w:lineRule="auto"/>
        <w:rPr>
          <w:rFonts w:ascii="Times New Roman" w:hAnsi="Times New Roman"/>
          <w:i w:val="1"/>
          <w:iCs w:val="1"/>
          <w:lang w:val="en-US"/>
        </w:rPr>
      </w:pPr>
      <w:r>
        <w:rPr>
          <w:rFonts w:ascii="Times New Roman" w:hAnsi="Times New Roman"/>
          <w:i w:val="0"/>
          <w:iCs w:val="0"/>
          <w:rtl w:val="0"/>
          <w:lang w:val="en-US"/>
        </w:rPr>
        <w:t xml:space="preserve">Responsible for governance (accountability, management control systems, disclosure, financial reporting, risk, performance, etc.) </w:t>
      </w:r>
    </w:p>
    <w:p>
      <w:pPr>
        <w:pStyle w:val="Body"/>
        <w:numPr>
          <w:ilvl w:val="0"/>
          <w:numId w:val="8"/>
        </w:numPr>
        <w:spacing w:line="216" w:lineRule="auto"/>
        <w:rPr>
          <w:rFonts w:ascii="Times New Roman" w:hAnsi="Times New Roman"/>
          <w:i w:val="1"/>
          <w:iCs w:val="1"/>
          <w:lang w:val="en-US"/>
        </w:rPr>
      </w:pPr>
      <w:r>
        <w:rPr>
          <w:rFonts w:ascii="Times New Roman" w:hAnsi="Times New Roman"/>
          <w:i w:val="0"/>
          <w:iCs w:val="0"/>
          <w:rtl w:val="0"/>
          <w:lang w:val="en-US"/>
        </w:rPr>
        <w:t>Fiduciary duty</w:t>
      </w:r>
    </w:p>
    <w:p>
      <w:pPr>
        <w:pStyle w:val="Body"/>
        <w:numPr>
          <w:ilvl w:val="0"/>
          <w:numId w:val="16"/>
        </w:numPr>
        <w:spacing w:line="216" w:lineRule="auto"/>
        <w:rPr>
          <w:rFonts w:ascii="Times New Roman" w:hAnsi="Times New Roman"/>
          <w:i w:val="1"/>
          <w:iCs w:val="1"/>
          <w:lang w:val="en-US"/>
        </w:rPr>
      </w:pPr>
      <w:r>
        <w:rPr>
          <w:rFonts w:ascii="Times New Roman" w:hAnsi="Times New Roman"/>
          <w:i w:val="1"/>
          <w:iCs w:val="1"/>
          <w:rtl w:val="0"/>
          <w:lang w:val="en-US"/>
        </w:rPr>
        <w:t>Officers/Senior Employees:</w:t>
      </w:r>
      <w:r>
        <w:rPr>
          <w:rFonts w:ascii="Times New Roman" w:hAnsi="Times New Roman"/>
          <w:i w:val="0"/>
          <w:iCs w:val="0"/>
          <w:rtl w:val="0"/>
          <w:lang w:val="en-US"/>
        </w:rPr>
        <w:t xml:space="preserve"> Oversee daily operations of the company. </w:t>
      </w:r>
    </w:p>
    <w:p>
      <w:pPr>
        <w:pStyle w:val="Body"/>
        <w:spacing w:line="216" w:lineRule="auto"/>
        <w:rPr>
          <w:rFonts w:ascii="Times New Roman" w:cs="Times New Roman" w:hAnsi="Times New Roman" w:eastAsia="Times New Roman"/>
          <w:i w:val="0"/>
          <w:iCs w:val="0"/>
        </w:rPr>
      </w:pPr>
    </w:p>
    <w:p>
      <w:pPr>
        <w:pStyle w:val="Body"/>
        <w:spacing w:line="216" w:lineRule="auto"/>
        <w:rPr>
          <w:rFonts w:ascii="Times New Roman" w:cs="Times New Roman" w:hAnsi="Times New Roman" w:eastAsia="Times New Roman"/>
          <w:i w:val="0"/>
          <w:iCs w:val="0"/>
        </w:rPr>
      </w:pPr>
      <w:r>
        <w:rPr>
          <w:rFonts w:ascii="Times New Roman" w:hAnsi="Times New Roman"/>
          <w:b w:val="1"/>
          <w:bCs w:val="1"/>
          <w:i w:val="0"/>
          <w:iCs w:val="0"/>
          <w:rtl w:val="0"/>
          <w:lang w:val="en-US"/>
        </w:rPr>
        <w:t xml:space="preserve">Fiduciary Duties: </w:t>
      </w:r>
      <w:r>
        <w:rPr>
          <w:rFonts w:ascii="Times New Roman" w:hAnsi="Times New Roman"/>
          <w:i w:val="0"/>
          <w:iCs w:val="0"/>
          <w:rtl w:val="0"/>
          <w:lang w:val="en-US"/>
        </w:rPr>
        <w:t xml:space="preserve">Duties given in trust to an individual as a director </w:t>
      </w:r>
    </w:p>
    <w:p>
      <w:pPr>
        <w:pStyle w:val="Body"/>
        <w:numPr>
          <w:ilvl w:val="0"/>
          <w:numId w:val="8"/>
        </w:numPr>
        <w:spacing w:line="216" w:lineRule="auto"/>
        <w:rPr>
          <w:rFonts w:ascii="Times New Roman" w:hAnsi="Times New Roman"/>
          <w:i w:val="1"/>
          <w:iCs w:val="1"/>
          <w:lang w:val="en-US"/>
        </w:rPr>
      </w:pPr>
      <w:r>
        <w:rPr>
          <w:rFonts w:ascii="Times New Roman" w:hAnsi="Times New Roman"/>
          <w:i w:val="0"/>
          <w:iCs w:val="0"/>
          <w:rtl w:val="0"/>
          <w:lang w:val="en-US"/>
        </w:rPr>
        <w:t xml:space="preserve">To act in good faith, exercise powers properly, avoid conflict of interest, etc. </w:t>
      </w:r>
    </w:p>
    <w:p>
      <w:pPr>
        <w:pStyle w:val="Body"/>
        <w:numPr>
          <w:ilvl w:val="0"/>
          <w:numId w:val="8"/>
        </w:numPr>
        <w:spacing w:line="216" w:lineRule="auto"/>
        <w:rPr>
          <w:rFonts w:ascii="Times New Roman" w:hAnsi="Times New Roman"/>
          <w:i w:val="1"/>
          <w:iCs w:val="1"/>
          <w:lang w:val="en-US"/>
        </w:rPr>
      </w:pPr>
      <w:r>
        <w:rPr>
          <w:rFonts w:ascii="Times New Roman" w:hAnsi="Times New Roman"/>
          <w:i w:val="0"/>
          <w:iCs w:val="0"/>
          <w:rtl w:val="0"/>
          <w:lang w:val="en-US"/>
        </w:rPr>
        <w:t xml:space="preserve">Making decisions </w:t>
      </w:r>
      <w:r>
        <w:rPr>
          <w:rFonts w:ascii="Times New Roman" w:hAnsi="Times New Roman"/>
          <w:b w:val="1"/>
          <w:bCs w:val="1"/>
          <w:i w:val="1"/>
          <w:iCs w:val="1"/>
          <w:rtl w:val="0"/>
          <w:lang w:val="en-US"/>
        </w:rPr>
        <w:t xml:space="preserve">in the best interest of the company </w:t>
      </w:r>
    </w:p>
    <w:p>
      <w:pPr>
        <w:pStyle w:val="Body"/>
        <w:spacing w:line="168" w:lineRule="auto"/>
        <w:rPr>
          <w:rFonts w:ascii="Times New Roman" w:cs="Times New Roman" w:hAnsi="Times New Roman" w:eastAsia="Times New Roman"/>
          <w:b w:val="1"/>
          <w:bCs w:val="1"/>
          <w:i w:val="1"/>
          <w:iCs w:val="1"/>
        </w:rPr>
      </w:pPr>
    </w:p>
    <w:p>
      <w:pPr>
        <w:pStyle w:val="Body"/>
        <w:spacing w:line="168" w:lineRule="auto"/>
        <w:rPr>
          <w:rFonts w:ascii="Times New Roman" w:cs="Times New Roman" w:hAnsi="Times New Roman" w:eastAsia="Times New Roman"/>
          <w:b w:val="1"/>
          <w:bCs w:val="1"/>
        </w:rPr>
      </w:pPr>
      <w:r>
        <w:rPr>
          <w:rFonts w:ascii="Times New Roman" w:hAnsi="Times New Roman"/>
          <w:b w:val="1"/>
          <w:bCs w:val="1"/>
          <w:rtl w:val="0"/>
          <w:lang w:val="en-US"/>
        </w:rPr>
        <w:t xml:space="preserve">Principles of good Corporate Governance </w:t>
      </w:r>
    </w:p>
    <w:p>
      <w:pPr>
        <w:pStyle w:val="Body"/>
        <w:numPr>
          <w:ilvl w:val="0"/>
          <w:numId w:val="17"/>
        </w:numPr>
        <w:spacing w:line="168" w:lineRule="auto"/>
        <w:rPr>
          <w:rFonts w:ascii="Times New Roman" w:hAnsi="Times New Roman"/>
          <w:lang w:val="en-US"/>
        </w:rPr>
      </w:pPr>
      <w:r>
        <w:rPr>
          <w:rFonts w:ascii="Times New Roman" w:hAnsi="Times New Roman"/>
          <w:rtl w:val="0"/>
          <w:lang w:val="en-US"/>
        </w:rPr>
        <w:t xml:space="preserve">Lay solid foundations for management and oversight </w:t>
      </w:r>
    </w:p>
    <w:p>
      <w:pPr>
        <w:pStyle w:val="Body"/>
        <w:numPr>
          <w:ilvl w:val="0"/>
          <w:numId w:val="17"/>
        </w:numPr>
        <w:spacing w:line="168" w:lineRule="auto"/>
        <w:rPr>
          <w:rFonts w:ascii="Times New Roman" w:hAnsi="Times New Roman"/>
          <w:lang w:val="en-US"/>
        </w:rPr>
      </w:pPr>
      <w:r>
        <w:rPr>
          <w:rFonts w:ascii="Times New Roman" w:hAnsi="Times New Roman"/>
          <w:rtl w:val="0"/>
          <w:lang w:val="en-US"/>
        </w:rPr>
        <w:t xml:space="preserve">Structure a board of directors that adds value </w:t>
      </w:r>
    </w:p>
    <w:p>
      <w:pPr>
        <w:pStyle w:val="Body"/>
        <w:numPr>
          <w:ilvl w:val="0"/>
          <w:numId w:val="17"/>
        </w:numPr>
        <w:spacing w:line="168" w:lineRule="auto"/>
        <w:rPr>
          <w:rFonts w:ascii="Times New Roman" w:hAnsi="Times New Roman"/>
          <w:lang w:val="en-US"/>
        </w:rPr>
      </w:pPr>
      <w:r>
        <w:rPr>
          <w:rFonts w:ascii="Times New Roman" w:hAnsi="Times New Roman"/>
          <w:rtl w:val="0"/>
          <w:lang w:val="en-US"/>
        </w:rPr>
        <w:t xml:space="preserve">Promote ethical and responsible decision making </w:t>
      </w:r>
    </w:p>
    <w:p>
      <w:pPr>
        <w:pStyle w:val="Body"/>
        <w:numPr>
          <w:ilvl w:val="0"/>
          <w:numId w:val="17"/>
        </w:numPr>
        <w:spacing w:line="168" w:lineRule="auto"/>
        <w:rPr>
          <w:rFonts w:ascii="Times New Roman" w:hAnsi="Times New Roman"/>
          <w:lang w:val="en-US"/>
        </w:rPr>
      </w:pPr>
      <w:r>
        <w:rPr>
          <w:rFonts w:ascii="Times New Roman" w:hAnsi="Times New Roman"/>
          <w:rtl w:val="0"/>
          <w:lang w:val="en-US"/>
        </w:rPr>
        <w:t xml:space="preserve">Safeguard integrity in financial reporting </w:t>
      </w:r>
    </w:p>
    <w:p>
      <w:pPr>
        <w:pStyle w:val="Body"/>
        <w:numPr>
          <w:ilvl w:val="0"/>
          <w:numId w:val="17"/>
        </w:numPr>
        <w:spacing w:line="168" w:lineRule="auto"/>
        <w:rPr>
          <w:rFonts w:ascii="Times New Roman" w:hAnsi="Times New Roman"/>
          <w:lang w:val="en-US"/>
        </w:rPr>
      </w:pPr>
      <w:r>
        <w:rPr>
          <w:rFonts w:ascii="Times New Roman" w:hAnsi="Times New Roman"/>
          <w:rtl w:val="0"/>
          <w:lang w:val="en-US"/>
        </w:rPr>
        <w:t xml:space="preserve">Timely and balanced disclosure </w:t>
      </w:r>
    </w:p>
    <w:p>
      <w:pPr>
        <w:pStyle w:val="Body"/>
        <w:numPr>
          <w:ilvl w:val="0"/>
          <w:numId w:val="17"/>
        </w:numPr>
        <w:spacing w:line="168" w:lineRule="auto"/>
        <w:rPr>
          <w:rFonts w:ascii="Times New Roman" w:hAnsi="Times New Roman"/>
          <w:lang w:val="en-US"/>
        </w:rPr>
      </w:pPr>
      <w:r>
        <w:rPr>
          <w:rFonts w:ascii="Times New Roman" w:hAnsi="Times New Roman"/>
          <w:rtl w:val="0"/>
          <w:lang w:val="en-US"/>
        </w:rPr>
        <w:t xml:space="preserve">Respect the rights of shareholders </w:t>
      </w:r>
    </w:p>
    <w:p>
      <w:pPr>
        <w:pStyle w:val="Body"/>
        <w:numPr>
          <w:ilvl w:val="0"/>
          <w:numId w:val="17"/>
        </w:numPr>
        <w:spacing w:line="168" w:lineRule="auto"/>
        <w:rPr>
          <w:rFonts w:ascii="Times New Roman" w:hAnsi="Times New Roman"/>
          <w:lang w:val="en-US"/>
        </w:rPr>
      </w:pPr>
      <w:r>
        <w:rPr>
          <w:rFonts w:ascii="Times New Roman" w:hAnsi="Times New Roman"/>
          <w:rtl w:val="0"/>
          <w:lang w:val="en-US"/>
        </w:rPr>
        <w:t xml:space="preserve">Recognize and manage risk </w:t>
      </w:r>
    </w:p>
    <w:p>
      <w:pPr>
        <w:pStyle w:val="Body"/>
        <w:numPr>
          <w:ilvl w:val="0"/>
          <w:numId w:val="17"/>
        </w:numPr>
        <w:spacing w:line="168" w:lineRule="auto"/>
        <w:rPr>
          <w:rFonts w:ascii="Times New Roman" w:hAnsi="Times New Roman"/>
          <w:lang w:val="en-US"/>
        </w:rPr>
      </w:pPr>
      <w:r>
        <w:rPr>
          <w:rFonts w:ascii="Times New Roman" w:hAnsi="Times New Roman"/>
          <w:rtl w:val="0"/>
          <w:lang w:val="en-US"/>
        </w:rPr>
        <w:t xml:space="preserve">Encourage enhanced performance </w:t>
      </w:r>
    </w:p>
    <w:p>
      <w:pPr>
        <w:pStyle w:val="Body"/>
        <w:numPr>
          <w:ilvl w:val="0"/>
          <w:numId w:val="17"/>
        </w:numPr>
        <w:spacing w:line="168" w:lineRule="auto"/>
        <w:rPr>
          <w:rFonts w:ascii="Times New Roman" w:hAnsi="Times New Roman"/>
          <w:lang w:val="en-US"/>
        </w:rPr>
      </w:pPr>
      <w:r>
        <w:rPr>
          <w:rFonts w:ascii="Times New Roman" w:hAnsi="Times New Roman"/>
          <w:rtl w:val="0"/>
          <w:lang w:val="en-US"/>
        </w:rPr>
        <w:t xml:space="preserve">Remunerate fairly and responsibly </w:t>
      </w:r>
    </w:p>
    <w:p>
      <w:pPr>
        <w:pStyle w:val="Body"/>
        <w:numPr>
          <w:ilvl w:val="0"/>
          <w:numId w:val="17"/>
        </w:numPr>
        <w:spacing w:line="168" w:lineRule="auto"/>
        <w:rPr>
          <w:rFonts w:ascii="Times New Roman" w:hAnsi="Times New Roman"/>
          <w:lang w:val="en-US"/>
        </w:rPr>
      </w:pPr>
      <w:r>
        <w:rPr>
          <w:rFonts w:ascii="Times New Roman" w:hAnsi="Times New Roman"/>
          <w:rtl w:val="0"/>
          <w:lang w:val="en-US"/>
        </w:rPr>
        <w:t xml:space="preserve">Recognize the legitimate interest of stakeholders </w:t>
      </w:r>
    </w:p>
    <w:p>
      <w:pPr>
        <w:pStyle w:val="Body"/>
        <w:spacing w:line="240" w:lineRule="auto"/>
        <w:rPr>
          <w:rFonts w:ascii="Times New Roman" w:cs="Times New Roman" w:hAnsi="Times New Roman" w:eastAsia="Times New Roman"/>
          <w:b w:val="1"/>
          <w:bCs w:val="1"/>
          <w:i w:val="1"/>
          <w:iCs w:val="1"/>
        </w:rPr>
      </w:pPr>
    </w:p>
    <w:p>
      <w:pPr>
        <w:pStyle w:val="Body"/>
        <w:spacing w:line="240" w:lineRule="auto"/>
        <w:rPr>
          <w:rFonts w:ascii="Times New Roman" w:cs="Times New Roman" w:hAnsi="Times New Roman" w:eastAsia="Times New Roman"/>
          <w:b w:val="1"/>
          <w:bCs w:val="1"/>
          <w:i w:val="1"/>
          <w:iCs w:val="1"/>
        </w:rPr>
      </w:pPr>
    </w:p>
    <w:p>
      <w:pPr>
        <w:pStyle w:val="Body"/>
        <w:spacing w:line="240" w:lineRule="auto"/>
        <w:rPr>
          <w:rFonts w:ascii="Times New Roman" w:cs="Times New Roman" w:hAnsi="Times New Roman" w:eastAsia="Times New Roman"/>
          <w:i w:val="0"/>
          <w:iCs w:val="0"/>
        </w:rPr>
      </w:pPr>
      <w:r>
        <w:rPr>
          <w:rFonts w:ascii="Times New Roman" w:hAnsi="Times New Roman"/>
          <w:b w:val="1"/>
          <w:bCs w:val="1"/>
          <w:i w:val="0"/>
          <w:iCs w:val="0"/>
          <w:rtl w:val="0"/>
          <w:lang w:val="en-US"/>
        </w:rPr>
        <w:t xml:space="preserve">Corporate Social Responsibility: </w:t>
      </w:r>
      <w:r>
        <w:rPr>
          <w:rFonts w:ascii="Times New Roman" w:hAnsi="Times New Roman"/>
          <w:i w:val="0"/>
          <w:iCs w:val="0"/>
          <w:rtl w:val="0"/>
          <w:lang w:val="en-US"/>
        </w:rPr>
        <w:t xml:space="preserve">The way a corporation achieves a balance among its economic, social, and environmental responsibilities in its operations so as to address shareholder and other stakeholder expectations. </w:t>
      </w:r>
    </w:p>
    <w:p>
      <w:pPr>
        <w:pStyle w:val="Body"/>
        <w:spacing w:line="240" w:lineRule="auto"/>
        <w:rPr>
          <w:rFonts w:ascii="Times New Roman" w:cs="Times New Roman" w:hAnsi="Times New Roman" w:eastAsia="Times New Roman"/>
          <w:i w:val="0"/>
          <w:iCs w:val="0"/>
        </w:rPr>
      </w:pP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677"/>
        <w:gridCol w:w="4678"/>
      </w:tblGrid>
      <w:tr>
        <w:tblPrEx>
          <w:shd w:val="clear" w:color="auto" w:fill="bdc0bf"/>
        </w:tblPrEx>
        <w:trPr>
          <w:trHeight w:val="295" w:hRule="atLeast"/>
          <w:tblHeader/>
        </w:trPr>
        <w:tc>
          <w:tcPr>
            <w:tcW w:type="dxa" w:w="467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Case For </w:t>
            </w:r>
          </w:p>
        </w:tc>
        <w:tc>
          <w:tcPr>
            <w:tcW w:type="dxa" w:w="467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Case Against </w:t>
            </w:r>
          </w:p>
        </w:tc>
      </w:tr>
      <w:tr>
        <w:tblPrEx>
          <w:shd w:val="clear" w:color="auto" w:fill="auto"/>
        </w:tblPrEx>
        <w:trPr>
          <w:trHeight w:val="1922" w:hRule="atLeast"/>
        </w:trPr>
        <w:tc>
          <w:tcPr>
            <w:tcW w:type="dxa" w:w="4677"/>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18"/>
              </w:numPr>
              <w:bidi w:val="0"/>
            </w:pPr>
            <w:r>
              <w:rPr>
                <w:rtl w:val="0"/>
              </w:rPr>
              <w:t>Business must satisfy society</w:t>
            </w:r>
            <w:r>
              <w:rPr>
                <w:rtl w:val="0"/>
              </w:rPr>
              <w:t>’</w:t>
            </w:r>
            <w:r>
              <w:rPr>
                <w:rtl w:val="0"/>
              </w:rPr>
              <w:t xml:space="preserve">s needs </w:t>
            </w:r>
          </w:p>
          <w:p>
            <w:pPr>
              <w:pStyle w:val="Table Style 2"/>
              <w:numPr>
                <w:ilvl w:val="0"/>
                <w:numId w:val="18"/>
              </w:numPr>
              <w:bidi w:val="0"/>
            </w:pPr>
            <w:r>
              <w:rPr>
                <w:rtl w:val="0"/>
              </w:rPr>
              <w:t xml:space="preserve">CSR prevents public criticism and government regulation </w:t>
            </w:r>
          </w:p>
          <w:p>
            <w:pPr>
              <w:pStyle w:val="Table Style 2"/>
              <w:numPr>
                <w:ilvl w:val="0"/>
                <w:numId w:val="18"/>
              </w:numPr>
              <w:bidi w:val="0"/>
            </w:pPr>
            <w:r>
              <w:rPr>
                <w:rtl w:val="0"/>
              </w:rPr>
              <w:t xml:space="preserve">Business and society are interdependent </w:t>
            </w:r>
          </w:p>
          <w:p>
            <w:pPr>
              <w:pStyle w:val="Table Style 2"/>
              <w:numPr>
                <w:ilvl w:val="0"/>
                <w:numId w:val="18"/>
              </w:numPr>
              <w:bidi w:val="0"/>
            </w:pPr>
            <w:r>
              <w:rPr>
                <w:rtl w:val="0"/>
              </w:rPr>
              <w:t xml:space="preserve">CSR is good for the bottom line </w:t>
            </w:r>
          </w:p>
          <w:p>
            <w:pPr>
              <w:pStyle w:val="Table Style 2"/>
              <w:numPr>
                <w:ilvl w:val="0"/>
                <w:numId w:val="18"/>
              </w:numPr>
              <w:bidi w:val="0"/>
            </w:pPr>
            <w:r>
              <w:rPr>
                <w:rtl w:val="0"/>
              </w:rPr>
              <w:t xml:space="preserve">Investors and consumers support CSR </w:t>
            </w:r>
          </w:p>
          <w:p>
            <w:pPr>
              <w:pStyle w:val="Table Style 2"/>
              <w:numPr>
                <w:ilvl w:val="0"/>
                <w:numId w:val="18"/>
              </w:numPr>
              <w:bidi w:val="0"/>
            </w:pPr>
            <w:r>
              <w:rPr>
                <w:rtl w:val="0"/>
              </w:rPr>
              <w:t xml:space="preserve">Addressing social problems can become financial opportunities </w:t>
            </w:r>
          </w:p>
        </w:tc>
        <w:tc>
          <w:tcPr>
            <w:tcW w:type="dxa" w:w="4677"/>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19"/>
              </w:numPr>
              <w:bidi w:val="0"/>
            </w:pPr>
            <w:r>
              <w:rPr>
                <w:rtl w:val="0"/>
              </w:rPr>
              <w:t xml:space="preserve">Profit maximization is the primary purpose of business </w:t>
            </w:r>
          </w:p>
          <w:p>
            <w:pPr>
              <w:pStyle w:val="Table Style 2"/>
              <w:numPr>
                <w:ilvl w:val="0"/>
                <w:numId w:val="19"/>
              </w:numPr>
              <w:bidi w:val="0"/>
            </w:pPr>
            <w:r>
              <w:rPr>
                <w:rtl w:val="0"/>
              </w:rPr>
              <w:t xml:space="preserve">Business is responsible to shareholders </w:t>
            </w:r>
          </w:p>
          <w:p>
            <w:pPr>
              <w:pStyle w:val="Table Style 2"/>
              <w:numPr>
                <w:ilvl w:val="0"/>
                <w:numId w:val="19"/>
              </w:numPr>
              <w:bidi w:val="0"/>
            </w:pPr>
            <w:r>
              <w:rPr>
                <w:rtl w:val="0"/>
              </w:rPr>
              <w:t xml:space="preserve">Social policy is the role of government </w:t>
            </w:r>
          </w:p>
          <w:p>
            <w:pPr>
              <w:pStyle w:val="Table Style 2"/>
              <w:numPr>
                <w:ilvl w:val="0"/>
                <w:numId w:val="19"/>
              </w:numPr>
              <w:bidi w:val="0"/>
            </w:pPr>
            <w:r>
              <w:rPr>
                <w:rtl w:val="0"/>
              </w:rPr>
              <w:t>Business lacks training in social issues</w:t>
            </w:r>
          </w:p>
          <w:p>
            <w:pPr>
              <w:pStyle w:val="Table Style 2"/>
              <w:numPr>
                <w:ilvl w:val="0"/>
                <w:numId w:val="19"/>
              </w:numPr>
              <w:bidi w:val="0"/>
            </w:pPr>
            <w:r>
              <w:rPr>
                <w:rtl w:val="0"/>
              </w:rPr>
              <w:t xml:space="preserve">CSR would give too much power to business </w:t>
            </w:r>
          </w:p>
          <w:p>
            <w:pPr>
              <w:pStyle w:val="Table Style 2"/>
              <w:numPr>
                <w:ilvl w:val="0"/>
                <w:numId w:val="19"/>
              </w:numPr>
              <w:bidi w:val="0"/>
            </w:pPr>
            <w:r>
              <w:rPr>
                <w:rtl w:val="0"/>
              </w:rPr>
              <w:t xml:space="preserve">Business involvement in social matters increases costs  </w:t>
            </w:r>
          </w:p>
        </w:tc>
      </w:tr>
    </w:tbl>
    <w:p>
      <w:pPr>
        <w:pStyle w:val="Body"/>
        <w:spacing w:line="240" w:lineRule="auto"/>
        <w:rPr>
          <w:rFonts w:ascii="Times New Roman" w:cs="Times New Roman" w:hAnsi="Times New Roman" w:eastAsia="Times New Roman"/>
          <w:i w:val="0"/>
          <w:iCs w:val="0"/>
        </w:rPr>
      </w:pPr>
    </w:p>
    <w:p>
      <w:pPr>
        <w:pStyle w:val="Body"/>
        <w:spacing w:line="240" w:lineRule="auto"/>
        <w:rPr>
          <w:rFonts w:ascii="Times New Roman" w:cs="Times New Roman" w:hAnsi="Times New Roman" w:eastAsia="Times New Roman"/>
          <w:i w:val="0"/>
          <w:iCs w:val="0"/>
        </w:rPr>
      </w:pPr>
    </w:p>
    <w:p>
      <w:pPr>
        <w:pStyle w:val="Body"/>
        <w:spacing w:line="168" w:lineRule="auto"/>
        <w:rPr>
          <w:rFonts w:ascii="Times New Roman" w:cs="Times New Roman" w:hAnsi="Times New Roman" w:eastAsia="Times New Roman"/>
          <w:b w:val="1"/>
          <w:bCs w:val="1"/>
          <w:i w:val="0"/>
          <w:iCs w:val="0"/>
        </w:rPr>
      </w:pPr>
      <w:r>
        <w:rPr>
          <w:rFonts w:ascii="Times New Roman" w:hAnsi="Times New Roman"/>
          <w:b w:val="1"/>
          <w:bCs w:val="1"/>
          <w:i w:val="0"/>
          <w:iCs w:val="0"/>
          <w:rtl w:val="0"/>
          <w:lang w:val="en-US"/>
        </w:rPr>
        <w:t xml:space="preserve">3 Levels of CSR </w:t>
      </w:r>
    </w:p>
    <w:p>
      <w:pPr>
        <w:pStyle w:val="Body"/>
        <w:numPr>
          <w:ilvl w:val="0"/>
          <w:numId w:val="20"/>
        </w:numPr>
        <w:spacing w:line="168" w:lineRule="auto"/>
        <w:rPr>
          <w:rFonts w:ascii="Times New Roman" w:hAnsi="Times New Roman"/>
          <w:i w:val="1"/>
          <w:iCs w:val="1"/>
          <w:lang w:val="en-US"/>
        </w:rPr>
      </w:pPr>
      <w:r>
        <w:rPr>
          <w:rFonts w:ascii="Times New Roman" w:hAnsi="Times New Roman"/>
          <w:i w:val="1"/>
          <w:iCs w:val="1"/>
          <w:rtl w:val="0"/>
          <w:lang w:val="en-US"/>
        </w:rPr>
        <w:t xml:space="preserve">Ethical: </w:t>
      </w:r>
      <w:r>
        <w:rPr>
          <w:rFonts w:ascii="Times New Roman" w:hAnsi="Times New Roman"/>
          <w:i w:val="0"/>
          <w:iCs w:val="0"/>
          <w:rtl w:val="0"/>
          <w:lang w:val="en-US"/>
        </w:rPr>
        <w:t xml:space="preserve">Profit should not be maximized without regards to the means used. </w:t>
      </w:r>
    </w:p>
    <w:p>
      <w:pPr>
        <w:pStyle w:val="Body"/>
        <w:numPr>
          <w:ilvl w:val="0"/>
          <w:numId w:val="16"/>
        </w:numPr>
        <w:spacing w:line="168" w:lineRule="auto"/>
        <w:rPr>
          <w:rFonts w:ascii="Times New Roman" w:hAnsi="Times New Roman"/>
          <w:i w:val="1"/>
          <w:iCs w:val="1"/>
          <w:lang w:val="en-US"/>
        </w:rPr>
      </w:pPr>
      <w:r>
        <w:rPr>
          <w:rFonts w:ascii="Times New Roman" w:hAnsi="Times New Roman"/>
          <w:i w:val="1"/>
          <w:iCs w:val="1"/>
          <w:rtl w:val="0"/>
          <w:lang w:val="en-US"/>
        </w:rPr>
        <w:t>Altruistic:</w:t>
      </w:r>
      <w:r>
        <w:rPr>
          <w:rFonts w:ascii="Times New Roman" w:hAnsi="Times New Roman"/>
          <w:i w:val="0"/>
          <w:iCs w:val="0"/>
          <w:rtl w:val="0"/>
          <w:lang w:val="en-US"/>
        </w:rPr>
        <w:t xml:space="preserve"> Companies should give back to society regardless of whether a firm will recognize any gain from doing so. </w:t>
      </w:r>
    </w:p>
    <w:p>
      <w:pPr>
        <w:pStyle w:val="Body"/>
        <w:numPr>
          <w:ilvl w:val="0"/>
          <w:numId w:val="16"/>
        </w:numPr>
        <w:spacing w:line="168" w:lineRule="auto"/>
        <w:rPr>
          <w:rFonts w:ascii="Times New Roman" w:hAnsi="Times New Roman"/>
          <w:i w:val="1"/>
          <w:iCs w:val="1"/>
          <w:lang w:val="en-US"/>
        </w:rPr>
      </w:pPr>
      <w:r>
        <w:rPr>
          <w:rFonts w:ascii="Times New Roman" w:hAnsi="Times New Roman"/>
          <w:i w:val="1"/>
          <w:iCs w:val="1"/>
          <w:rtl w:val="0"/>
          <w:lang w:val="en-US"/>
        </w:rPr>
        <w:t>Strategic:</w:t>
      </w:r>
      <w:r>
        <w:rPr>
          <w:rFonts w:ascii="Times New Roman" w:hAnsi="Times New Roman"/>
          <w:i w:val="0"/>
          <w:iCs w:val="0"/>
          <w:rtl w:val="0"/>
          <w:lang w:val="en-US"/>
        </w:rPr>
        <w:t xml:space="preserve"> An approach that invests in socially responsible activities or ventures that are good for both the company and society. </w:t>
      </w:r>
    </w:p>
    <w:p>
      <w:pPr>
        <w:pStyle w:val="Body"/>
        <w:spacing w:line="168" w:lineRule="auto"/>
        <w:rPr>
          <w:rFonts w:ascii="Times New Roman" w:cs="Times New Roman" w:hAnsi="Times New Roman" w:eastAsia="Times New Roman"/>
          <w:i w:val="0"/>
          <w:iCs w:val="0"/>
        </w:rPr>
      </w:pPr>
    </w:p>
    <w:p>
      <w:pPr>
        <w:pStyle w:val="Body"/>
        <w:spacing w:line="168" w:lineRule="auto"/>
        <w:rPr>
          <w:rFonts w:ascii="Times New Roman" w:cs="Times New Roman" w:hAnsi="Times New Roman" w:eastAsia="Times New Roman"/>
          <w:b w:val="1"/>
          <w:bCs w:val="1"/>
          <w:i w:val="0"/>
          <w:iCs w:val="0"/>
        </w:rPr>
      </w:pPr>
      <w:r>
        <w:rPr>
          <w:rFonts w:ascii="Times New Roman" w:hAnsi="Times New Roman"/>
          <w:b w:val="1"/>
          <w:bCs w:val="1"/>
          <w:i w:val="0"/>
          <w:iCs w:val="0"/>
          <w:rtl w:val="0"/>
          <w:lang w:val="en-US"/>
        </w:rPr>
        <w:t xml:space="preserve">Social Responsibility Theories </w:t>
      </w:r>
    </w:p>
    <w:p>
      <w:pPr>
        <w:pStyle w:val="Body"/>
        <w:numPr>
          <w:ilvl w:val="0"/>
          <w:numId w:val="21"/>
        </w:numPr>
        <w:spacing w:line="168" w:lineRule="auto"/>
        <w:rPr>
          <w:rFonts w:ascii="Times New Roman" w:hAnsi="Times New Roman"/>
          <w:i w:val="1"/>
          <w:iCs w:val="1"/>
          <w:lang w:val="en-US"/>
        </w:rPr>
      </w:pPr>
      <w:r>
        <w:rPr>
          <w:rFonts w:ascii="Times New Roman" w:hAnsi="Times New Roman"/>
          <w:i w:val="0"/>
          <w:iCs w:val="0"/>
          <w:rtl w:val="0"/>
          <w:lang w:val="en-US"/>
        </w:rPr>
        <w:t xml:space="preserve">Amoral View: Traditional view of business as merely profit-making entity </w:t>
      </w:r>
    </w:p>
    <w:p>
      <w:pPr>
        <w:pStyle w:val="Body"/>
        <w:numPr>
          <w:ilvl w:val="0"/>
          <w:numId w:val="16"/>
        </w:numPr>
        <w:spacing w:line="168" w:lineRule="auto"/>
        <w:rPr>
          <w:rFonts w:ascii="Times New Roman" w:hAnsi="Times New Roman"/>
          <w:i w:val="1"/>
          <w:iCs w:val="1"/>
          <w:lang w:val="en-US"/>
        </w:rPr>
      </w:pPr>
      <w:r>
        <w:rPr>
          <w:rFonts w:ascii="Times New Roman" w:hAnsi="Times New Roman"/>
          <w:i w:val="0"/>
          <w:iCs w:val="0"/>
          <w:rtl w:val="0"/>
          <w:lang w:val="en-US"/>
        </w:rPr>
        <w:t xml:space="preserve">Personal View: Corporations are like people and can therefore be held accountable for their actions </w:t>
      </w:r>
    </w:p>
    <w:p>
      <w:pPr>
        <w:pStyle w:val="Body"/>
        <w:numPr>
          <w:ilvl w:val="0"/>
          <w:numId w:val="16"/>
        </w:numPr>
        <w:spacing w:line="168" w:lineRule="auto"/>
        <w:rPr>
          <w:rFonts w:ascii="Times New Roman" w:hAnsi="Times New Roman"/>
          <w:i w:val="1"/>
          <w:iCs w:val="1"/>
          <w:lang w:val="en-US"/>
        </w:rPr>
      </w:pPr>
      <w:r>
        <w:rPr>
          <w:rFonts w:ascii="Times New Roman" w:hAnsi="Times New Roman"/>
          <w:i w:val="0"/>
          <w:iCs w:val="0"/>
          <w:rtl w:val="0"/>
          <w:lang w:val="en-US"/>
        </w:rPr>
        <w:t xml:space="preserve">Social View: Corporations are social institutions with social responsibilities </w:t>
      </w:r>
    </w:p>
    <w:p>
      <w:pPr>
        <w:pStyle w:val="Body"/>
        <w:spacing w:line="168" w:lineRule="auto"/>
        <w:rPr>
          <w:rFonts w:ascii="Times New Roman" w:cs="Times New Roman" w:hAnsi="Times New Roman" w:eastAsia="Times New Roman"/>
          <w:i w:val="0"/>
          <w:iCs w:val="0"/>
        </w:rPr>
      </w:pPr>
    </w:p>
    <w:p>
      <w:pPr>
        <w:pStyle w:val="Body"/>
        <w:spacing w:line="168" w:lineRule="auto"/>
        <w:rPr>
          <w:rFonts w:ascii="Times New Roman" w:cs="Times New Roman" w:hAnsi="Times New Roman" w:eastAsia="Times New Roman"/>
          <w:b w:val="1"/>
          <w:bCs w:val="1"/>
          <w:i w:val="0"/>
          <w:iCs w:val="0"/>
        </w:rPr>
      </w:pPr>
      <w:r>
        <w:rPr>
          <w:rFonts w:ascii="Times New Roman" w:hAnsi="Times New Roman"/>
          <w:b w:val="1"/>
          <w:bCs w:val="1"/>
          <w:i w:val="0"/>
          <w:iCs w:val="0"/>
          <w:rtl w:val="0"/>
          <w:lang w:val="en-US"/>
        </w:rPr>
        <w:t>5 Levels of Corporate Sustainability</w:t>
      </w:r>
    </w:p>
    <w:p>
      <w:pPr>
        <w:pStyle w:val="Body"/>
        <w:numPr>
          <w:ilvl w:val="0"/>
          <w:numId w:val="22"/>
        </w:numPr>
        <w:spacing w:line="168" w:lineRule="auto"/>
        <w:rPr>
          <w:rFonts w:ascii="Times New Roman" w:hAnsi="Times New Roman"/>
          <w:i w:val="1"/>
          <w:iCs w:val="1"/>
          <w:lang w:val="en-US"/>
        </w:rPr>
      </w:pPr>
      <w:r>
        <w:rPr>
          <w:rFonts w:ascii="Times New Roman" w:hAnsi="Times New Roman"/>
          <w:i w:val="1"/>
          <w:iCs w:val="1"/>
          <w:rtl w:val="0"/>
          <w:lang w:val="en-US"/>
        </w:rPr>
        <w:t xml:space="preserve">Compliance driven: </w:t>
      </w:r>
      <w:r>
        <w:rPr>
          <w:rFonts w:ascii="Times New Roman" w:hAnsi="Times New Roman"/>
          <w:i w:val="0"/>
          <w:iCs w:val="0"/>
          <w:rtl w:val="0"/>
          <w:lang w:val="en-US"/>
        </w:rPr>
        <w:t xml:space="preserve">A corp. meets the requirements of the law, and supports charity to the minimal level viewed acceptable by society. </w:t>
      </w:r>
    </w:p>
    <w:p>
      <w:pPr>
        <w:pStyle w:val="Body"/>
        <w:numPr>
          <w:ilvl w:val="0"/>
          <w:numId w:val="16"/>
        </w:numPr>
        <w:spacing w:line="168" w:lineRule="auto"/>
        <w:rPr>
          <w:rFonts w:ascii="Times New Roman" w:hAnsi="Times New Roman"/>
          <w:i w:val="1"/>
          <w:iCs w:val="1"/>
          <w:lang w:val="en-US"/>
        </w:rPr>
      </w:pPr>
      <w:r>
        <w:rPr>
          <w:rFonts w:ascii="Times New Roman" w:hAnsi="Times New Roman"/>
          <w:i w:val="1"/>
          <w:iCs w:val="1"/>
          <w:rtl w:val="0"/>
          <w:lang w:val="en-US"/>
        </w:rPr>
        <w:t xml:space="preserve">Profit driven: </w:t>
      </w:r>
      <w:r>
        <w:rPr>
          <w:rFonts w:ascii="Times New Roman" w:hAnsi="Times New Roman"/>
          <w:i w:val="0"/>
          <w:iCs w:val="0"/>
          <w:rtl w:val="0"/>
          <w:lang w:val="en-US"/>
        </w:rPr>
        <w:t>A corp. invests in social, ethical, and environmental areas only to the extent that it improves the company</w:t>
      </w:r>
      <w:r>
        <w:rPr>
          <w:rFonts w:ascii="Times New Roman" w:hAnsi="Times New Roman" w:hint="default"/>
          <w:i w:val="0"/>
          <w:iCs w:val="0"/>
          <w:rtl w:val="0"/>
          <w:lang w:val="en-US"/>
        </w:rPr>
        <w:t>’</w:t>
      </w:r>
      <w:r>
        <w:rPr>
          <w:rFonts w:ascii="Times New Roman" w:hAnsi="Times New Roman"/>
          <w:i w:val="0"/>
          <w:iCs w:val="0"/>
          <w:rtl w:val="0"/>
          <w:lang w:val="en-US"/>
        </w:rPr>
        <w:t xml:space="preserve">s bottom line. </w:t>
      </w:r>
    </w:p>
    <w:p>
      <w:pPr>
        <w:pStyle w:val="Body"/>
        <w:numPr>
          <w:ilvl w:val="0"/>
          <w:numId w:val="16"/>
        </w:numPr>
        <w:spacing w:line="168" w:lineRule="auto"/>
        <w:rPr>
          <w:rFonts w:ascii="Times New Roman" w:hAnsi="Times New Roman"/>
          <w:i w:val="1"/>
          <w:iCs w:val="1"/>
          <w:lang w:val="en-US"/>
        </w:rPr>
      </w:pPr>
      <w:r>
        <w:rPr>
          <w:rFonts w:ascii="Times New Roman" w:hAnsi="Times New Roman"/>
          <w:i w:val="1"/>
          <w:iCs w:val="1"/>
          <w:rtl w:val="0"/>
          <w:lang w:val="en-US"/>
        </w:rPr>
        <w:t>Caring:</w:t>
      </w:r>
      <w:r>
        <w:rPr>
          <w:rFonts w:ascii="Times New Roman" w:hAnsi="Times New Roman"/>
          <w:i w:val="0"/>
          <w:iCs w:val="0"/>
          <w:rtl w:val="0"/>
          <w:lang w:val="en-US"/>
        </w:rPr>
        <w:t xml:space="preserve"> Initiatives exceed minimum legal requirements and transcend concern for profit with a view to taking a balanced approach to ethical, environmental and social concerns. </w:t>
      </w:r>
    </w:p>
    <w:p>
      <w:pPr>
        <w:pStyle w:val="Body"/>
        <w:numPr>
          <w:ilvl w:val="0"/>
          <w:numId w:val="16"/>
        </w:numPr>
        <w:spacing w:line="168" w:lineRule="auto"/>
        <w:rPr>
          <w:rFonts w:ascii="Times New Roman" w:hAnsi="Times New Roman"/>
          <w:i w:val="1"/>
          <w:iCs w:val="1"/>
          <w:lang w:val="en-US"/>
        </w:rPr>
      </w:pPr>
      <w:r>
        <w:rPr>
          <w:rFonts w:ascii="Times New Roman" w:hAnsi="Times New Roman"/>
          <w:i w:val="1"/>
          <w:iCs w:val="1"/>
          <w:rtl w:val="0"/>
          <w:lang w:val="en-US"/>
        </w:rPr>
        <w:t xml:space="preserve">Synergistic: </w:t>
      </w:r>
      <w:r>
        <w:rPr>
          <w:rFonts w:ascii="Times New Roman" w:hAnsi="Times New Roman"/>
          <w:i w:val="0"/>
          <w:iCs w:val="0"/>
          <w:rtl w:val="0"/>
          <w:lang w:val="en-US"/>
        </w:rPr>
        <w:t>Well-balanced and realistic solutions are derived that generate economic, social, and environmental value that results in gains fro all stakeholders.</w:t>
      </w:r>
    </w:p>
    <w:p>
      <w:pPr>
        <w:pStyle w:val="Body"/>
        <w:numPr>
          <w:ilvl w:val="0"/>
          <w:numId w:val="16"/>
        </w:numPr>
        <w:spacing w:line="168" w:lineRule="auto"/>
        <w:rPr>
          <w:rFonts w:ascii="Times New Roman" w:hAnsi="Times New Roman"/>
          <w:i w:val="1"/>
          <w:iCs w:val="1"/>
          <w:lang w:val="en-US"/>
        </w:rPr>
      </w:pPr>
      <w:r>
        <w:rPr>
          <w:rFonts w:ascii="Times New Roman" w:hAnsi="Times New Roman"/>
          <w:i w:val="1"/>
          <w:iCs w:val="1"/>
          <w:rtl w:val="0"/>
          <w:lang w:val="en-US"/>
        </w:rPr>
        <w:t>Holistic:</w:t>
      </w:r>
      <w:r>
        <w:rPr>
          <w:rFonts w:ascii="Times New Roman" w:hAnsi="Times New Roman"/>
          <w:i w:val="0"/>
          <w:iCs w:val="0"/>
          <w:rtl w:val="0"/>
          <w:lang w:val="en-US"/>
        </w:rPr>
        <w:t xml:space="preserve"> Fully integrated corporate sustainability into every corporate activity. </w:t>
      </w:r>
    </w:p>
    <w:p>
      <w:pPr>
        <w:pStyle w:val="Body"/>
        <w:spacing w:line="168" w:lineRule="auto"/>
        <w:rPr>
          <w:rFonts w:ascii="Times New Roman" w:cs="Times New Roman" w:hAnsi="Times New Roman" w:eastAsia="Times New Roman"/>
          <w:i w:val="0"/>
          <w:iCs w:val="0"/>
        </w:rPr>
      </w:pPr>
    </w:p>
    <w:p>
      <w:pPr>
        <w:pStyle w:val="Body"/>
        <w:spacing w:line="168" w:lineRule="auto"/>
        <w:rPr>
          <w:rFonts w:ascii="Times New Roman" w:cs="Times New Roman" w:hAnsi="Times New Roman" w:eastAsia="Times New Roman"/>
          <w:i w:val="0"/>
          <w:iCs w:val="0"/>
        </w:rPr>
      </w:pPr>
      <w:r>
        <w:rPr>
          <w:rFonts w:ascii="Times New Roman" w:hAnsi="Times New Roman"/>
          <w:b w:val="1"/>
          <w:bCs w:val="1"/>
          <w:i w:val="0"/>
          <w:iCs w:val="0"/>
          <w:rtl w:val="0"/>
          <w:lang w:val="en-US"/>
        </w:rPr>
        <w:t xml:space="preserve">Reputational Management: </w:t>
      </w:r>
      <w:r>
        <w:rPr>
          <w:rFonts w:ascii="Times New Roman" w:hAnsi="Times New Roman"/>
          <w:i w:val="0"/>
          <w:iCs w:val="0"/>
          <w:rtl w:val="0"/>
          <w:lang w:val="en-US"/>
        </w:rPr>
        <w:t>Any effort to enhance the corporation</w:t>
      </w:r>
      <w:r>
        <w:rPr>
          <w:rFonts w:ascii="Times New Roman" w:hAnsi="Times New Roman" w:hint="default"/>
          <w:i w:val="0"/>
          <w:iCs w:val="0"/>
          <w:rtl w:val="0"/>
          <w:lang w:val="en-US"/>
        </w:rPr>
        <w:t>’</w:t>
      </w:r>
      <w:r>
        <w:rPr>
          <w:rFonts w:ascii="Times New Roman" w:hAnsi="Times New Roman"/>
          <w:i w:val="0"/>
          <w:iCs w:val="0"/>
          <w:rtl w:val="0"/>
          <w:lang w:val="en-US"/>
        </w:rPr>
        <w:t xml:space="preserve">s image and good name. </w:t>
      </w:r>
    </w:p>
    <w:p>
      <w:pPr>
        <w:pStyle w:val="Body"/>
        <w:spacing w:line="168" w:lineRule="auto"/>
        <w:rPr>
          <w:rFonts w:ascii="Times New Roman" w:cs="Times New Roman" w:hAnsi="Times New Roman" w:eastAsia="Times New Roman"/>
          <w:b w:val="1"/>
          <w:bCs w:val="1"/>
          <w:i w:val="0"/>
          <w:iCs w:val="0"/>
        </w:rPr>
      </w:pPr>
    </w:p>
    <w:p>
      <w:pPr>
        <w:pStyle w:val="Body"/>
        <w:spacing w:line="240" w:lineRule="auto"/>
        <w:rPr>
          <w:rFonts w:ascii="Times New Roman" w:cs="Times New Roman" w:hAnsi="Times New Roman" w:eastAsia="Times New Roman"/>
          <w:i w:val="0"/>
          <w:iCs w:val="0"/>
        </w:rPr>
      </w:pPr>
      <w:r>
        <w:rPr>
          <w:rFonts w:ascii="Times New Roman" w:hAnsi="Times New Roman"/>
          <w:b w:val="1"/>
          <w:bCs w:val="1"/>
          <w:i w:val="0"/>
          <w:iCs w:val="0"/>
          <w:rtl w:val="0"/>
          <w:lang w:val="en-US"/>
        </w:rPr>
        <w:t xml:space="preserve">Social Impact Management: </w:t>
      </w:r>
      <w:r>
        <w:rPr>
          <w:rFonts w:ascii="Times New Roman" w:hAnsi="Times New Roman"/>
          <w:i w:val="0"/>
          <w:iCs w:val="0"/>
          <w:rtl w:val="0"/>
          <w:lang w:val="en-US"/>
        </w:rPr>
        <w:t xml:space="preserve">Emphasizes that society and business cannot exist without each other that that both must recognize that while business influences society, society also influences business, and both must work together to maximize the returns for each. </w:t>
      </w:r>
    </w:p>
    <w:p>
      <w:pPr>
        <w:pStyle w:val="Body"/>
        <w:numPr>
          <w:ilvl w:val="0"/>
          <w:numId w:val="8"/>
        </w:numPr>
        <w:spacing w:line="216" w:lineRule="auto"/>
        <w:rPr>
          <w:rFonts w:ascii="Times New Roman" w:hAnsi="Times New Roman"/>
          <w:i w:val="1"/>
          <w:iCs w:val="1"/>
          <w:lang w:val="en-US"/>
        </w:rPr>
      </w:pPr>
      <w:r>
        <w:rPr>
          <w:rFonts w:ascii="Times New Roman" w:hAnsi="Times New Roman"/>
          <w:i w:val="0"/>
          <w:iCs w:val="0"/>
          <w:rtl w:val="0"/>
          <w:lang w:val="en-US"/>
        </w:rPr>
        <w:t xml:space="preserve">Evaluates 3 aspects of business: Its purpose, social context, and metrics </w:t>
      </w:r>
    </w:p>
    <w:p>
      <w:pPr>
        <w:pStyle w:val="Body"/>
        <w:spacing w:line="216" w:lineRule="auto"/>
        <w:rPr>
          <w:rFonts w:ascii="Times New Roman" w:cs="Times New Roman" w:hAnsi="Times New Roman" w:eastAsia="Times New Roman"/>
          <w:i w:val="0"/>
          <w:iCs w:val="0"/>
        </w:rPr>
      </w:pPr>
    </w:p>
    <w:p>
      <w:pPr>
        <w:pStyle w:val="Body"/>
        <w:spacing w:line="216" w:lineRule="auto"/>
        <w:rPr>
          <w:rFonts w:ascii="Times New Roman" w:cs="Times New Roman" w:hAnsi="Times New Roman" w:eastAsia="Times New Roman"/>
          <w:i w:val="0"/>
          <w:iCs w:val="0"/>
        </w:rPr>
      </w:pPr>
      <w:r>
        <w:rPr>
          <w:rFonts w:ascii="Times New Roman" w:hAnsi="Times New Roman"/>
          <w:b w:val="1"/>
          <w:bCs w:val="1"/>
          <w:i w:val="0"/>
          <w:iCs w:val="0"/>
          <w:rtl w:val="0"/>
          <w:lang w:val="en-US"/>
        </w:rPr>
        <w:t xml:space="preserve">Triple Bottom Line: </w:t>
      </w:r>
      <w:r>
        <w:rPr>
          <w:rFonts w:ascii="Times New Roman" w:hAnsi="Times New Roman"/>
          <w:i w:val="0"/>
          <w:iCs w:val="0"/>
          <w:rtl w:val="0"/>
          <w:lang w:val="en-US"/>
        </w:rPr>
        <w:t>Evaluates a corporation</w:t>
      </w:r>
      <w:r>
        <w:rPr>
          <w:rFonts w:ascii="Times New Roman" w:hAnsi="Times New Roman" w:hint="default"/>
          <w:i w:val="0"/>
          <w:iCs w:val="0"/>
          <w:rtl w:val="0"/>
          <w:lang w:val="en-US"/>
        </w:rPr>
        <w:t>’</w:t>
      </w:r>
      <w:r>
        <w:rPr>
          <w:rFonts w:ascii="Times New Roman" w:hAnsi="Times New Roman"/>
          <w:i w:val="0"/>
          <w:iCs w:val="0"/>
          <w:rtl w:val="0"/>
          <w:lang w:val="en-US"/>
        </w:rPr>
        <w:t xml:space="preserve">s performance according to a summary of the economical, social, and environmental value the corporation adds or destroys. </w:t>
      </w:r>
    </w:p>
    <w:p>
      <w:pPr>
        <w:pStyle w:val="Body"/>
        <w:spacing w:line="216" w:lineRule="auto"/>
        <w:rPr>
          <w:rFonts w:ascii="Times New Roman" w:cs="Times New Roman" w:hAnsi="Times New Roman" w:eastAsia="Times New Roman"/>
          <w:i w:val="0"/>
          <w:iCs w:val="0"/>
        </w:rPr>
      </w:pPr>
    </w:p>
    <w:p>
      <w:pPr>
        <w:pStyle w:val="Body"/>
        <w:spacing w:line="216" w:lineRule="auto"/>
        <w:rPr>
          <w:rFonts w:ascii="Times New Roman" w:cs="Times New Roman" w:hAnsi="Times New Roman" w:eastAsia="Times New Roman"/>
          <w:b w:val="1"/>
          <w:bCs w:val="1"/>
          <w:i w:val="0"/>
          <w:iCs w:val="0"/>
        </w:rPr>
      </w:pPr>
      <w:r>
        <w:rPr>
          <w:rFonts w:ascii="Times New Roman" w:hAnsi="Times New Roman"/>
          <w:b w:val="1"/>
          <w:bCs w:val="1"/>
          <w:i w:val="0"/>
          <w:iCs w:val="0"/>
          <w:rtl w:val="0"/>
          <w:lang w:val="en-US"/>
        </w:rPr>
        <w:t xml:space="preserve">Natural Environment Issues </w:t>
      </w:r>
    </w:p>
    <w:p>
      <w:pPr>
        <w:pStyle w:val="Body"/>
        <w:numPr>
          <w:ilvl w:val="0"/>
          <w:numId w:val="8"/>
        </w:numPr>
        <w:spacing w:line="168" w:lineRule="auto"/>
        <w:rPr>
          <w:rFonts w:ascii="Times New Roman" w:hAnsi="Times New Roman"/>
          <w:i w:val="1"/>
          <w:iCs w:val="1"/>
          <w:lang w:val="en-US"/>
        </w:rPr>
      </w:pPr>
      <w:r>
        <w:rPr>
          <w:rFonts w:ascii="Times New Roman" w:hAnsi="Times New Roman"/>
          <w:i w:val="0"/>
          <w:iCs w:val="0"/>
          <w:rtl w:val="0"/>
          <w:lang w:val="en-US"/>
        </w:rPr>
        <w:t xml:space="preserve">Ozone depletion </w:t>
      </w:r>
    </w:p>
    <w:p>
      <w:pPr>
        <w:pStyle w:val="Body"/>
        <w:numPr>
          <w:ilvl w:val="0"/>
          <w:numId w:val="8"/>
        </w:numPr>
        <w:spacing w:line="168" w:lineRule="auto"/>
        <w:rPr>
          <w:rFonts w:ascii="Times New Roman" w:hAnsi="Times New Roman"/>
          <w:i w:val="1"/>
          <w:iCs w:val="1"/>
          <w:lang w:val="en-US"/>
        </w:rPr>
      </w:pPr>
      <w:r>
        <w:rPr>
          <w:rFonts w:ascii="Times New Roman" w:hAnsi="Times New Roman"/>
          <w:i w:val="0"/>
          <w:iCs w:val="0"/>
          <w:rtl w:val="0"/>
          <w:lang w:val="en-US"/>
        </w:rPr>
        <w:t xml:space="preserve">Global warning </w:t>
      </w:r>
    </w:p>
    <w:p>
      <w:pPr>
        <w:pStyle w:val="Body"/>
        <w:numPr>
          <w:ilvl w:val="0"/>
          <w:numId w:val="8"/>
        </w:numPr>
        <w:spacing w:line="168" w:lineRule="auto"/>
        <w:rPr>
          <w:rFonts w:ascii="Times New Roman" w:hAnsi="Times New Roman"/>
          <w:i w:val="1"/>
          <w:iCs w:val="1"/>
          <w:lang w:val="en-US"/>
        </w:rPr>
      </w:pPr>
      <w:r>
        <w:rPr>
          <w:rFonts w:ascii="Times New Roman" w:hAnsi="Times New Roman"/>
          <w:i w:val="0"/>
          <w:iCs w:val="0"/>
          <w:rtl w:val="0"/>
          <w:lang w:val="en-US"/>
        </w:rPr>
        <w:t xml:space="preserve">Freshwater quantity and quality </w:t>
      </w:r>
    </w:p>
    <w:p>
      <w:pPr>
        <w:pStyle w:val="Body"/>
        <w:numPr>
          <w:ilvl w:val="0"/>
          <w:numId w:val="8"/>
        </w:numPr>
        <w:spacing w:line="168" w:lineRule="auto"/>
        <w:rPr>
          <w:rFonts w:ascii="Times New Roman" w:hAnsi="Times New Roman"/>
          <w:i w:val="1"/>
          <w:iCs w:val="1"/>
          <w:lang w:val="en-US"/>
        </w:rPr>
      </w:pPr>
      <w:r>
        <w:rPr>
          <w:rFonts w:ascii="Times New Roman" w:hAnsi="Times New Roman"/>
          <w:i w:val="0"/>
          <w:iCs w:val="0"/>
          <w:rtl w:val="0"/>
          <w:lang w:val="en-US"/>
        </w:rPr>
        <w:t xml:space="preserve">Deforestation </w:t>
      </w:r>
    </w:p>
    <w:p>
      <w:pPr>
        <w:pStyle w:val="Body"/>
        <w:numPr>
          <w:ilvl w:val="0"/>
          <w:numId w:val="8"/>
        </w:numPr>
        <w:spacing w:line="168" w:lineRule="auto"/>
        <w:rPr>
          <w:rFonts w:ascii="Times New Roman" w:hAnsi="Times New Roman"/>
          <w:i w:val="1"/>
          <w:iCs w:val="1"/>
          <w:lang w:val="en-US"/>
        </w:rPr>
      </w:pPr>
      <w:r>
        <w:rPr>
          <w:rFonts w:ascii="Times New Roman" w:hAnsi="Times New Roman"/>
          <w:i w:val="0"/>
          <w:iCs w:val="0"/>
          <w:rtl w:val="0"/>
          <w:lang w:val="en-US"/>
        </w:rPr>
        <w:t xml:space="preserve">Land degration </w:t>
      </w:r>
    </w:p>
    <w:p>
      <w:pPr>
        <w:pStyle w:val="Body"/>
        <w:spacing w:line="168" w:lineRule="auto"/>
        <w:rPr>
          <w:rFonts w:ascii="Times New Roman" w:cs="Times New Roman" w:hAnsi="Times New Roman" w:eastAsia="Times New Roman"/>
          <w:i w:val="0"/>
          <w:iCs w:val="0"/>
        </w:rPr>
      </w:pPr>
    </w:p>
    <w:p>
      <w:pPr>
        <w:pStyle w:val="Body"/>
        <w:spacing w:line="240" w:lineRule="auto"/>
        <w:rPr>
          <w:rFonts w:ascii="Times New Roman" w:cs="Times New Roman" w:hAnsi="Times New Roman" w:eastAsia="Times New Roman"/>
          <w:b w:val="1"/>
          <w:bCs w:val="1"/>
          <w:i w:val="0"/>
          <w:iCs w:val="0"/>
        </w:rPr>
      </w:pPr>
      <w:r>
        <w:rPr>
          <w:rFonts w:ascii="Times New Roman" w:hAnsi="Times New Roman"/>
          <w:b w:val="1"/>
          <w:bCs w:val="1"/>
          <w:i w:val="0"/>
          <w:iCs w:val="0"/>
          <w:rtl w:val="0"/>
          <w:lang w:val="en-US"/>
        </w:rPr>
        <w:t>Responses of Governments in Canada</w:t>
      </w:r>
    </w:p>
    <w:p>
      <w:pPr>
        <w:pStyle w:val="Body"/>
        <w:numPr>
          <w:ilvl w:val="0"/>
          <w:numId w:val="8"/>
        </w:numPr>
        <w:spacing w:line="216" w:lineRule="auto"/>
        <w:rPr>
          <w:rFonts w:ascii="Times New Roman" w:hAnsi="Times New Roman"/>
          <w:i w:val="1"/>
          <w:iCs w:val="1"/>
          <w:lang w:val="en-US"/>
        </w:rPr>
      </w:pPr>
      <w:r>
        <w:rPr>
          <w:rFonts w:ascii="Times New Roman" w:hAnsi="Times New Roman"/>
          <w:i w:val="0"/>
          <w:iCs w:val="0"/>
          <w:rtl w:val="0"/>
          <w:lang w:val="en-US"/>
        </w:rPr>
        <w:t xml:space="preserve">Canadian Environmental Protection Act </w:t>
      </w:r>
    </w:p>
    <w:p>
      <w:pPr>
        <w:pStyle w:val="Body"/>
        <w:numPr>
          <w:ilvl w:val="0"/>
          <w:numId w:val="8"/>
        </w:numPr>
        <w:spacing w:line="216" w:lineRule="auto"/>
        <w:rPr>
          <w:rFonts w:ascii="Times New Roman" w:hAnsi="Times New Roman"/>
          <w:i w:val="1"/>
          <w:iCs w:val="1"/>
          <w:lang w:val="en-US"/>
        </w:rPr>
      </w:pPr>
      <w:r>
        <w:rPr>
          <w:rFonts w:ascii="Times New Roman" w:hAnsi="Times New Roman"/>
          <w:i w:val="0"/>
          <w:iCs w:val="0"/>
          <w:rtl w:val="0"/>
          <w:lang w:val="en-US"/>
        </w:rPr>
        <w:t xml:space="preserve">Air Quality Legislation </w:t>
      </w:r>
    </w:p>
    <w:p>
      <w:pPr>
        <w:pStyle w:val="Body"/>
        <w:numPr>
          <w:ilvl w:val="0"/>
          <w:numId w:val="8"/>
        </w:numPr>
        <w:spacing w:line="216" w:lineRule="auto"/>
        <w:rPr>
          <w:rFonts w:ascii="Times New Roman" w:hAnsi="Times New Roman"/>
          <w:i w:val="1"/>
          <w:iCs w:val="1"/>
          <w:lang w:val="en-US"/>
        </w:rPr>
      </w:pPr>
      <w:r>
        <w:rPr>
          <w:rFonts w:ascii="Times New Roman" w:hAnsi="Times New Roman"/>
          <w:i w:val="0"/>
          <w:iCs w:val="0"/>
          <w:rtl w:val="0"/>
          <w:lang w:val="en-US"/>
        </w:rPr>
        <w:t>Water Quality Legislation</w:t>
      </w:r>
    </w:p>
    <w:p>
      <w:pPr>
        <w:pStyle w:val="Body"/>
        <w:spacing w:line="216" w:lineRule="auto"/>
        <w:rPr>
          <w:rFonts w:ascii="Times New Roman" w:cs="Times New Roman" w:hAnsi="Times New Roman" w:eastAsia="Times New Roman"/>
          <w:i w:val="0"/>
          <w:iCs w:val="0"/>
        </w:rPr>
      </w:pPr>
    </w:p>
    <w:p>
      <w:pPr>
        <w:pStyle w:val="Body"/>
        <w:spacing w:line="216" w:lineRule="auto"/>
        <w:rPr>
          <w:rFonts w:ascii="Times New Roman" w:cs="Times New Roman" w:hAnsi="Times New Roman" w:eastAsia="Times New Roman"/>
          <w:b w:val="1"/>
          <w:bCs w:val="1"/>
          <w:i w:val="0"/>
          <w:iCs w:val="0"/>
        </w:rPr>
      </w:pPr>
      <w:r>
        <w:rPr>
          <w:rFonts w:ascii="Times New Roman" w:hAnsi="Times New Roman"/>
          <w:b w:val="1"/>
          <w:bCs w:val="1"/>
          <w:i w:val="0"/>
          <w:iCs w:val="0"/>
          <w:rtl w:val="0"/>
          <w:lang w:val="en-US"/>
        </w:rPr>
        <w:t xml:space="preserve">Two Views of Environmentalism </w:t>
      </w:r>
    </w:p>
    <w:p>
      <w:pPr>
        <w:pStyle w:val="Body"/>
        <w:numPr>
          <w:ilvl w:val="0"/>
          <w:numId w:val="23"/>
        </w:numPr>
        <w:spacing w:line="216" w:lineRule="auto"/>
        <w:rPr>
          <w:rFonts w:ascii="Times New Roman" w:hAnsi="Times New Roman"/>
          <w:i w:val="1"/>
          <w:iCs w:val="1"/>
          <w:lang w:val="en-US"/>
        </w:rPr>
      </w:pPr>
      <w:r>
        <w:rPr>
          <w:rFonts w:ascii="Times New Roman" w:hAnsi="Times New Roman"/>
          <w:i w:val="1"/>
          <w:iCs w:val="1"/>
          <w:rtl w:val="0"/>
          <w:lang w:val="en-US"/>
        </w:rPr>
        <w:t xml:space="preserve">Standard Environmentalism: </w:t>
      </w:r>
      <w:r>
        <w:rPr>
          <w:rFonts w:ascii="Times New Roman" w:hAnsi="Times New Roman"/>
          <w:i w:val="0"/>
          <w:iCs w:val="0"/>
          <w:rtl w:val="0"/>
          <w:lang w:val="en-US"/>
        </w:rPr>
        <w:t>Government regulation/intervention is required to remedy the market</w:t>
      </w:r>
      <w:r>
        <w:rPr>
          <w:rFonts w:ascii="Times New Roman" w:hAnsi="Times New Roman" w:hint="default"/>
          <w:i w:val="0"/>
          <w:iCs w:val="0"/>
          <w:rtl w:val="0"/>
          <w:lang w:val="en-US"/>
        </w:rPr>
        <w:t>’</w:t>
      </w:r>
      <w:r>
        <w:rPr>
          <w:rFonts w:ascii="Times New Roman" w:hAnsi="Times New Roman"/>
          <w:i w:val="0"/>
          <w:iCs w:val="0"/>
          <w:rtl w:val="0"/>
          <w:lang w:val="en-US"/>
        </w:rPr>
        <w:t xml:space="preserve">s failure to provide sufficient environmental protection. </w:t>
      </w:r>
    </w:p>
    <w:p>
      <w:pPr>
        <w:pStyle w:val="Body"/>
        <w:numPr>
          <w:ilvl w:val="0"/>
          <w:numId w:val="16"/>
        </w:numPr>
        <w:spacing w:line="216" w:lineRule="auto"/>
        <w:rPr>
          <w:rFonts w:ascii="Times New Roman" w:hAnsi="Times New Roman"/>
          <w:i w:val="1"/>
          <w:iCs w:val="1"/>
          <w:lang w:val="en-US"/>
        </w:rPr>
      </w:pPr>
      <w:r>
        <w:rPr>
          <w:rFonts w:ascii="Times New Roman" w:hAnsi="Times New Roman"/>
          <w:i w:val="1"/>
          <w:iCs w:val="1"/>
          <w:rtl w:val="0"/>
          <w:lang w:val="en-US"/>
        </w:rPr>
        <w:t>Market Environmentalism:</w:t>
      </w:r>
      <w:r>
        <w:rPr>
          <w:rFonts w:ascii="Times New Roman" w:hAnsi="Times New Roman"/>
          <w:i w:val="0"/>
          <w:iCs w:val="0"/>
          <w:rtl w:val="0"/>
          <w:lang w:val="en-US"/>
        </w:rPr>
        <w:t xml:space="preserve"> Economic incentives created by the market are more effective at protecting the environment than government intervention. </w:t>
      </w:r>
    </w:p>
    <w:p>
      <w:pPr>
        <w:pStyle w:val="Body"/>
        <w:spacing w:line="216" w:lineRule="auto"/>
        <w:rPr>
          <w:rFonts w:ascii="Times New Roman" w:cs="Times New Roman" w:hAnsi="Times New Roman" w:eastAsia="Times New Roman"/>
          <w:i w:val="0"/>
          <w:iCs w:val="0"/>
        </w:rPr>
      </w:pPr>
    </w:p>
    <w:p>
      <w:pPr>
        <w:pStyle w:val="Body"/>
        <w:spacing w:line="216" w:lineRule="auto"/>
        <w:rPr>
          <w:rFonts w:ascii="Times New Roman" w:cs="Times New Roman" w:hAnsi="Times New Roman" w:eastAsia="Times New Roman"/>
          <w:i w:val="0"/>
          <w:iCs w:val="0"/>
        </w:rPr>
      </w:pPr>
    </w:p>
    <w:p>
      <w:pPr>
        <w:pStyle w:val="Body"/>
        <w:spacing w:line="216" w:lineRule="auto"/>
        <w:rPr>
          <w:rFonts w:ascii="Times New Roman" w:cs="Times New Roman" w:hAnsi="Times New Roman" w:eastAsia="Times New Roman"/>
          <w:i w:val="0"/>
          <w:iCs w:val="0"/>
        </w:rPr>
      </w:pPr>
    </w:p>
    <w:p>
      <w:pPr>
        <w:pStyle w:val="Body"/>
        <w:spacing w:line="216" w:lineRule="auto"/>
        <w:rPr>
          <w:rFonts w:ascii="Times New Roman" w:cs="Times New Roman" w:hAnsi="Times New Roman" w:eastAsia="Times New Roman"/>
          <w:i w:val="0"/>
          <w:iCs w:val="0"/>
        </w:rPr>
      </w:pPr>
    </w:p>
    <w:p>
      <w:pPr>
        <w:pStyle w:val="Subject"/>
        <w:rPr>
          <w:rFonts w:ascii="Times New Roman" w:cs="Times New Roman" w:hAnsi="Times New Roman" w:eastAsia="Times New Roman"/>
        </w:rPr>
      </w:pPr>
      <w:r>
        <w:rPr>
          <w:rFonts w:ascii="Times New Roman" w:hAnsi="Times New Roman"/>
          <w:rtl w:val="0"/>
          <w:lang w:val="en-US"/>
        </w:rPr>
        <w:t xml:space="preserve">Chapter 3: The Government Segment </w:t>
      </w:r>
    </w:p>
    <w:p>
      <w:pPr>
        <w:pStyle w:val="Body"/>
        <w:rPr>
          <w:b w:val="1"/>
          <w:bCs w:val="1"/>
        </w:rPr>
      </w:pP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Commonalities Between Government and Business </w:t>
      </w:r>
    </w:p>
    <w:p>
      <w:pPr>
        <w:pStyle w:val="Body"/>
        <w:numPr>
          <w:ilvl w:val="0"/>
          <w:numId w:val="8"/>
        </w:numPr>
        <w:spacing w:line="168" w:lineRule="auto"/>
        <w:rPr>
          <w:rFonts w:ascii="Times New Roman" w:hAnsi="Times New Roman"/>
          <w:i w:val="1"/>
          <w:iCs w:val="1"/>
          <w:lang w:val="en-US"/>
        </w:rPr>
      </w:pPr>
      <w:r>
        <w:rPr>
          <w:rFonts w:ascii="Times New Roman" w:hAnsi="Times New Roman"/>
          <w:i w:val="0"/>
          <w:iCs w:val="0"/>
          <w:rtl w:val="0"/>
          <w:lang w:val="en-US"/>
        </w:rPr>
        <w:t xml:space="preserve">Strive to maximize the wealth of stakeholders </w:t>
      </w:r>
    </w:p>
    <w:p>
      <w:pPr>
        <w:pStyle w:val="Body"/>
        <w:numPr>
          <w:ilvl w:val="0"/>
          <w:numId w:val="8"/>
        </w:numPr>
        <w:spacing w:line="168" w:lineRule="auto"/>
        <w:rPr>
          <w:rFonts w:ascii="Times New Roman" w:hAnsi="Times New Roman"/>
          <w:i w:val="1"/>
          <w:iCs w:val="1"/>
          <w:lang w:val="en-US"/>
        </w:rPr>
      </w:pPr>
      <w:r>
        <w:rPr>
          <w:rFonts w:ascii="Times New Roman" w:hAnsi="Times New Roman"/>
          <w:i w:val="0"/>
          <w:iCs w:val="0"/>
          <w:rtl w:val="0"/>
          <w:lang w:val="en-US"/>
        </w:rPr>
        <w:t xml:space="preserve">Strive to implement the best practices in what they do </w:t>
      </w:r>
    </w:p>
    <w:p>
      <w:pPr>
        <w:pStyle w:val="Body"/>
        <w:numPr>
          <w:ilvl w:val="0"/>
          <w:numId w:val="8"/>
        </w:numPr>
        <w:spacing w:line="168" w:lineRule="auto"/>
        <w:rPr>
          <w:rFonts w:ascii="Times New Roman" w:hAnsi="Times New Roman"/>
          <w:i w:val="1"/>
          <w:iCs w:val="1"/>
          <w:lang w:val="en-US"/>
        </w:rPr>
      </w:pPr>
      <w:r>
        <w:rPr>
          <w:rFonts w:ascii="Times New Roman" w:hAnsi="Times New Roman"/>
          <w:i w:val="0"/>
          <w:iCs w:val="0"/>
          <w:rtl w:val="0"/>
          <w:lang w:val="en-US"/>
        </w:rPr>
        <w:t>Seek the best and brightest people to populate their ranks</w:t>
      </w:r>
    </w:p>
    <w:p>
      <w:pPr>
        <w:pStyle w:val="Body"/>
        <w:numPr>
          <w:ilvl w:val="0"/>
          <w:numId w:val="8"/>
        </w:numPr>
        <w:spacing w:line="168" w:lineRule="auto"/>
        <w:rPr>
          <w:rFonts w:ascii="Times New Roman" w:hAnsi="Times New Roman"/>
          <w:i w:val="1"/>
          <w:iCs w:val="1"/>
          <w:lang w:val="en-US"/>
        </w:rPr>
      </w:pPr>
      <w:r>
        <w:rPr>
          <w:rFonts w:ascii="Times New Roman" w:hAnsi="Times New Roman"/>
          <w:i w:val="0"/>
          <w:iCs w:val="0"/>
          <w:rtl w:val="0"/>
          <w:lang w:val="en-US"/>
        </w:rPr>
        <w:t xml:space="preserve">Operate in an increasingly transparent environment </w:t>
      </w:r>
    </w:p>
    <w:p>
      <w:pPr>
        <w:pStyle w:val="Body"/>
        <w:numPr>
          <w:ilvl w:val="0"/>
          <w:numId w:val="8"/>
        </w:numPr>
        <w:spacing w:line="168" w:lineRule="auto"/>
        <w:rPr>
          <w:rFonts w:ascii="Times New Roman" w:hAnsi="Times New Roman"/>
          <w:i w:val="1"/>
          <w:iCs w:val="1"/>
          <w:lang w:val="en-US"/>
        </w:rPr>
      </w:pPr>
      <w:r>
        <w:rPr>
          <w:rFonts w:ascii="Times New Roman" w:hAnsi="Times New Roman"/>
          <w:i w:val="0"/>
          <w:iCs w:val="0"/>
          <w:rtl w:val="0"/>
          <w:lang w:val="en-US"/>
        </w:rPr>
        <w:t xml:space="preserve">Increasing complexity of issues </w:t>
      </w:r>
    </w:p>
    <w:p>
      <w:pPr>
        <w:pStyle w:val="Body"/>
        <w:spacing w:line="168" w:lineRule="auto"/>
        <w:rPr>
          <w:rFonts w:ascii="Times New Roman" w:cs="Times New Roman" w:hAnsi="Times New Roman" w:eastAsia="Times New Roman"/>
          <w:i w:val="0"/>
          <w:iCs w:val="0"/>
        </w:rPr>
      </w:pP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677"/>
        <w:gridCol w:w="4678"/>
      </w:tblGrid>
      <w:tr>
        <w:tblPrEx>
          <w:shd w:val="clear" w:color="auto" w:fill="bdc0bf"/>
        </w:tblPrEx>
        <w:trPr>
          <w:trHeight w:val="295" w:hRule="atLeast"/>
          <w:tblHeader/>
        </w:trPr>
        <w:tc>
          <w:tcPr>
            <w:tcW w:type="dxa" w:w="467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Business </w:t>
            </w:r>
          </w:p>
        </w:tc>
        <w:tc>
          <w:tcPr>
            <w:tcW w:type="dxa" w:w="467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Government </w:t>
            </w:r>
          </w:p>
        </w:tc>
      </w:tr>
      <w:tr>
        <w:tblPrEx>
          <w:shd w:val="clear" w:color="auto" w:fill="auto"/>
        </w:tblPrEx>
        <w:trPr>
          <w:trHeight w:val="2162" w:hRule="atLeast"/>
        </w:trPr>
        <w:tc>
          <w:tcPr>
            <w:tcW w:type="dxa" w:w="4677"/>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24"/>
              </w:numPr>
              <w:bidi w:val="0"/>
            </w:pPr>
            <w:r>
              <w:rPr>
                <w:rtl w:val="0"/>
              </w:rPr>
              <w:t xml:space="preserve">Discernible key stakeholders </w:t>
            </w:r>
          </w:p>
          <w:p>
            <w:pPr>
              <w:pStyle w:val="Table Style 2"/>
              <w:numPr>
                <w:ilvl w:val="0"/>
                <w:numId w:val="24"/>
              </w:numPr>
              <w:bidi w:val="0"/>
            </w:pPr>
            <w:r>
              <w:rPr>
                <w:rtl w:val="0"/>
              </w:rPr>
              <w:t>Problems usually within business</w:t>
            </w:r>
            <w:r>
              <w:rPr>
                <w:rtl w:val="0"/>
              </w:rPr>
              <w:t>’</w:t>
            </w:r>
            <w:r>
              <w:rPr>
                <w:rtl w:val="0"/>
              </w:rPr>
              <w:t xml:space="preserve">s purview to fix </w:t>
            </w:r>
          </w:p>
          <w:p>
            <w:pPr>
              <w:pStyle w:val="Table Style 2"/>
              <w:numPr>
                <w:ilvl w:val="0"/>
                <w:numId w:val="24"/>
              </w:numPr>
              <w:bidi w:val="0"/>
            </w:pPr>
            <w:r>
              <w:rPr>
                <w:rtl w:val="0"/>
              </w:rPr>
              <w:t xml:space="preserve">Comparatively smaller organizations </w:t>
            </w:r>
          </w:p>
          <w:p>
            <w:pPr>
              <w:pStyle w:val="Table Style 2"/>
              <w:numPr>
                <w:ilvl w:val="0"/>
                <w:numId w:val="24"/>
              </w:numPr>
              <w:bidi w:val="0"/>
            </w:pPr>
            <w:r>
              <w:rPr>
                <w:rtl w:val="0"/>
              </w:rPr>
              <w:t xml:space="preserve">Timelines: fast means </w:t>
            </w:r>
            <w:r>
              <w:rPr>
                <w:rtl w:val="0"/>
              </w:rPr>
              <w:t>“</w:t>
            </w:r>
            <w:r>
              <w:rPr>
                <w:rtl w:val="0"/>
              </w:rPr>
              <w:t>quick</w:t>
            </w:r>
            <w:r>
              <w:rPr>
                <w:rtl w:val="0"/>
              </w:rPr>
              <w:t xml:space="preserve">” </w:t>
            </w:r>
          </w:p>
          <w:p>
            <w:pPr>
              <w:pStyle w:val="Table Style 2"/>
              <w:numPr>
                <w:ilvl w:val="0"/>
                <w:numId w:val="24"/>
              </w:numPr>
              <w:bidi w:val="0"/>
            </w:pPr>
            <w:r>
              <w:rPr>
                <w:rtl w:val="0"/>
              </w:rPr>
              <w:t xml:space="preserve">Private money from voluntary investors </w:t>
            </w:r>
          </w:p>
          <w:p>
            <w:pPr>
              <w:pStyle w:val="Table Style 2"/>
              <w:numPr>
                <w:ilvl w:val="0"/>
                <w:numId w:val="24"/>
              </w:numPr>
              <w:bidi w:val="0"/>
            </w:pPr>
            <w:r>
              <w:rPr>
                <w:rtl w:val="0"/>
              </w:rPr>
              <w:t xml:space="preserve">Output is products and services, and methodologies are well understood and predictable </w:t>
            </w:r>
          </w:p>
        </w:tc>
        <w:tc>
          <w:tcPr>
            <w:tcW w:type="dxa" w:w="4677"/>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25"/>
              </w:numPr>
              <w:bidi w:val="0"/>
            </w:pPr>
            <w:r>
              <w:rPr>
                <w:rtl w:val="0"/>
              </w:rPr>
              <w:t xml:space="preserve">Every voter is a stakeholder </w:t>
            </w:r>
          </w:p>
          <w:p>
            <w:pPr>
              <w:pStyle w:val="Table Style 2"/>
              <w:numPr>
                <w:ilvl w:val="0"/>
                <w:numId w:val="25"/>
              </w:numPr>
              <w:bidi w:val="0"/>
            </w:pPr>
            <w:r>
              <w:rPr>
                <w:rtl w:val="0"/>
              </w:rPr>
              <w:t xml:space="preserve">Problems for which no obvious solution exists </w:t>
            </w:r>
          </w:p>
          <w:p>
            <w:pPr>
              <w:pStyle w:val="Table Style 2"/>
              <w:numPr>
                <w:ilvl w:val="0"/>
                <w:numId w:val="25"/>
              </w:numPr>
              <w:bidi w:val="0"/>
            </w:pPr>
            <w:r>
              <w:rPr>
                <w:rtl w:val="0"/>
              </w:rPr>
              <w:t xml:space="preserve">Comparatively larger organizations </w:t>
            </w:r>
          </w:p>
          <w:p>
            <w:pPr>
              <w:pStyle w:val="Table Style 2"/>
              <w:numPr>
                <w:ilvl w:val="0"/>
                <w:numId w:val="25"/>
              </w:numPr>
              <w:bidi w:val="0"/>
            </w:pPr>
            <w:r>
              <w:rPr>
                <w:rtl w:val="0"/>
              </w:rPr>
              <w:t xml:space="preserve">Timelines: fast does not necessarily mean </w:t>
            </w:r>
            <w:r>
              <w:rPr>
                <w:rtl w:val="0"/>
              </w:rPr>
              <w:t>“</w:t>
            </w:r>
            <w:r>
              <w:rPr>
                <w:rtl w:val="0"/>
              </w:rPr>
              <w:t>quick</w:t>
            </w:r>
            <w:r>
              <w:rPr>
                <w:rtl w:val="0"/>
              </w:rPr>
              <w:t xml:space="preserve">” </w:t>
            </w:r>
          </w:p>
          <w:p>
            <w:pPr>
              <w:pStyle w:val="Table Style 2"/>
              <w:numPr>
                <w:ilvl w:val="0"/>
                <w:numId w:val="25"/>
              </w:numPr>
              <w:bidi w:val="0"/>
            </w:pPr>
            <w:r>
              <w:rPr>
                <w:rtl w:val="0"/>
              </w:rPr>
              <w:t xml:space="preserve">Public money from involuntary tax payers </w:t>
            </w:r>
          </w:p>
          <w:p>
            <w:pPr>
              <w:pStyle w:val="Table Style 2"/>
              <w:numPr>
                <w:ilvl w:val="0"/>
                <w:numId w:val="25"/>
              </w:numPr>
              <w:bidi w:val="0"/>
            </w:pPr>
            <w:r>
              <w:rPr>
                <w:rtl w:val="0"/>
              </w:rPr>
              <w:t xml:space="preserve">Output is public policy dealing with very complex issues that effect every Canadian </w:t>
            </w:r>
          </w:p>
        </w:tc>
      </w:tr>
    </w:tbl>
    <w:p>
      <w:pPr>
        <w:pStyle w:val="Body"/>
        <w:spacing w:line="168" w:lineRule="auto"/>
        <w:rPr>
          <w:rFonts w:ascii="Times New Roman" w:cs="Times New Roman" w:hAnsi="Times New Roman" w:eastAsia="Times New Roman"/>
          <w:i w:val="0"/>
          <w:iCs w:val="0"/>
        </w:rPr>
      </w:pPr>
    </w:p>
    <w:p>
      <w:pPr>
        <w:pStyle w:val="Body"/>
        <w:spacing w:line="168" w:lineRule="auto"/>
        <w:rPr>
          <w:rFonts w:ascii="Times New Roman" w:cs="Times New Roman" w:hAnsi="Times New Roman" w:eastAsia="Times New Roman"/>
          <w:i w:val="0"/>
          <w:iCs w:val="0"/>
        </w:rPr>
      </w:pPr>
    </w:p>
    <w:p>
      <w:pPr>
        <w:pStyle w:val="Body"/>
        <w:spacing w:line="240" w:lineRule="auto"/>
        <w:rPr>
          <w:rFonts w:ascii="Times New Roman" w:cs="Times New Roman" w:hAnsi="Times New Roman" w:eastAsia="Times New Roman"/>
          <w:i w:val="0"/>
          <w:iCs w:val="0"/>
        </w:rPr>
      </w:pPr>
      <w:r>
        <w:rPr>
          <w:rFonts w:ascii="Times New Roman" w:hAnsi="Times New Roman"/>
          <w:b w:val="1"/>
          <w:bCs w:val="1"/>
          <w:i w:val="0"/>
          <w:iCs w:val="0"/>
          <w:rtl w:val="0"/>
          <w:lang w:val="en-US"/>
        </w:rPr>
        <w:t xml:space="preserve">The Westminster Model: </w:t>
      </w:r>
      <w:r>
        <w:rPr>
          <w:rFonts w:ascii="Times New Roman" w:hAnsi="Times New Roman"/>
          <w:i w:val="0"/>
          <w:iCs w:val="0"/>
          <w:rtl w:val="0"/>
          <w:lang w:val="en-US"/>
        </w:rPr>
        <w:t xml:space="preserve">A representative and responsible government of which members are elected by citizens and responsible to Parliament for their actions. </w:t>
      </w:r>
    </w:p>
    <w:p>
      <w:pPr>
        <w:pStyle w:val="Body"/>
        <w:spacing w:line="240" w:lineRule="auto"/>
        <w:rPr>
          <w:rFonts w:ascii="Times New Roman" w:cs="Times New Roman" w:hAnsi="Times New Roman" w:eastAsia="Times New Roman"/>
          <w:i w:val="0"/>
          <w:iCs w:val="0"/>
        </w:rPr>
      </w:pPr>
    </w:p>
    <w:p>
      <w:pPr>
        <w:pStyle w:val="Body"/>
        <w:spacing w:line="240" w:lineRule="auto"/>
        <w:rPr>
          <w:rFonts w:ascii="Times New Roman" w:cs="Times New Roman" w:hAnsi="Times New Roman" w:eastAsia="Times New Roman"/>
          <w:b w:val="1"/>
          <w:bCs w:val="1"/>
          <w:i w:val="0"/>
          <w:iCs w:val="0"/>
        </w:rPr>
      </w:pPr>
      <w:r>
        <w:rPr>
          <w:rFonts w:ascii="Times New Roman" w:hAnsi="Times New Roman"/>
          <w:b w:val="1"/>
          <w:bCs w:val="1"/>
          <w:i w:val="0"/>
          <w:iCs w:val="0"/>
          <w:rtl w:val="0"/>
          <w:lang w:val="en-US"/>
        </w:rPr>
        <w:t>3 Branches of the Federal Government</w:t>
      </w:r>
    </w:p>
    <w:p>
      <w:pPr>
        <w:pStyle w:val="Body"/>
        <w:numPr>
          <w:ilvl w:val="0"/>
          <w:numId w:val="26"/>
        </w:numPr>
        <w:spacing w:line="240" w:lineRule="auto"/>
        <w:rPr>
          <w:rFonts w:ascii="Times New Roman" w:hAnsi="Times New Roman"/>
          <w:i w:val="1"/>
          <w:iCs w:val="1"/>
          <w:lang w:val="en-US"/>
        </w:rPr>
      </w:pPr>
      <w:r>
        <w:rPr>
          <w:rFonts w:ascii="Times New Roman" w:hAnsi="Times New Roman"/>
          <w:i w:val="1"/>
          <w:iCs w:val="1"/>
          <w:rtl w:val="0"/>
          <w:lang w:val="en-US"/>
        </w:rPr>
        <w:t>Legislative Branch</w:t>
      </w:r>
    </w:p>
    <w:p>
      <w:pPr>
        <w:pStyle w:val="Body"/>
        <w:numPr>
          <w:ilvl w:val="0"/>
          <w:numId w:val="8"/>
        </w:numPr>
        <w:spacing w:line="168" w:lineRule="auto"/>
        <w:rPr>
          <w:rFonts w:ascii="Times New Roman" w:hAnsi="Times New Roman"/>
          <w:i w:val="1"/>
          <w:iCs w:val="1"/>
          <w:lang w:val="en-US"/>
        </w:rPr>
      </w:pPr>
      <w:r>
        <w:rPr>
          <w:rFonts w:ascii="Times New Roman" w:hAnsi="Times New Roman"/>
          <w:i w:val="0"/>
          <w:iCs w:val="0"/>
          <w:rtl w:val="0"/>
          <w:lang w:val="en-US"/>
        </w:rPr>
        <w:t xml:space="preserve">House of Commons: Members are elected and participate in debates, bring fourth concerns, etc.  </w:t>
      </w:r>
    </w:p>
    <w:p>
      <w:pPr>
        <w:pStyle w:val="Body"/>
        <w:numPr>
          <w:ilvl w:val="0"/>
          <w:numId w:val="8"/>
        </w:numPr>
        <w:spacing w:line="168" w:lineRule="auto"/>
        <w:rPr>
          <w:rFonts w:ascii="Times New Roman" w:hAnsi="Times New Roman"/>
          <w:i w:val="1"/>
          <w:iCs w:val="1"/>
          <w:lang w:val="en-US"/>
        </w:rPr>
      </w:pPr>
      <w:r>
        <w:rPr>
          <w:rFonts w:ascii="Times New Roman" w:hAnsi="Times New Roman"/>
          <w:i w:val="0"/>
          <w:iCs w:val="0"/>
          <w:rtl w:val="0"/>
          <w:lang w:val="en-US"/>
        </w:rPr>
        <w:t xml:space="preserve">Senate: A revising and investigatory body for legislation and other maters of public policy. </w:t>
      </w:r>
    </w:p>
    <w:p>
      <w:pPr>
        <w:pStyle w:val="Body"/>
        <w:numPr>
          <w:ilvl w:val="0"/>
          <w:numId w:val="16"/>
        </w:numPr>
        <w:spacing w:line="240" w:lineRule="auto"/>
        <w:rPr>
          <w:rFonts w:ascii="Times New Roman" w:hAnsi="Times New Roman"/>
          <w:i w:val="1"/>
          <w:iCs w:val="1"/>
          <w:lang w:val="en-US"/>
        </w:rPr>
      </w:pPr>
      <w:r>
        <w:rPr>
          <w:rFonts w:ascii="Times New Roman" w:hAnsi="Times New Roman"/>
          <w:i w:val="1"/>
          <w:iCs w:val="1"/>
          <w:rtl w:val="0"/>
          <w:lang w:val="en-US"/>
        </w:rPr>
        <w:t>Executive Branch</w:t>
      </w:r>
    </w:p>
    <w:p>
      <w:pPr>
        <w:pStyle w:val="Body"/>
        <w:numPr>
          <w:ilvl w:val="0"/>
          <w:numId w:val="8"/>
        </w:numPr>
        <w:spacing w:line="168" w:lineRule="auto"/>
        <w:rPr>
          <w:rFonts w:ascii="Times New Roman" w:hAnsi="Times New Roman"/>
          <w:i w:val="1"/>
          <w:iCs w:val="1"/>
          <w:lang w:val="en-US"/>
        </w:rPr>
      </w:pPr>
      <w:r>
        <w:rPr>
          <w:rFonts w:ascii="Times New Roman" w:hAnsi="Times New Roman"/>
          <w:i w:val="0"/>
          <w:iCs w:val="0"/>
          <w:rtl w:val="0"/>
          <w:lang w:val="en-US"/>
        </w:rPr>
        <w:t xml:space="preserve">Prime Minister: The strongest policy voice in Canada. </w:t>
      </w:r>
    </w:p>
    <w:p>
      <w:pPr>
        <w:pStyle w:val="Body"/>
        <w:numPr>
          <w:ilvl w:val="0"/>
          <w:numId w:val="8"/>
        </w:numPr>
        <w:spacing w:line="168" w:lineRule="auto"/>
        <w:rPr>
          <w:rFonts w:ascii="Times New Roman" w:hAnsi="Times New Roman"/>
          <w:i w:val="1"/>
          <w:iCs w:val="1"/>
          <w:lang w:val="en-US"/>
        </w:rPr>
      </w:pPr>
      <w:r>
        <w:rPr>
          <w:rFonts w:ascii="Times New Roman" w:hAnsi="Times New Roman"/>
          <w:i w:val="0"/>
          <w:iCs w:val="0"/>
          <w:rtl w:val="0"/>
          <w:lang w:val="en-US"/>
        </w:rPr>
        <w:t xml:space="preserve">Cabinet: Responsible for a department </w:t>
      </w:r>
    </w:p>
    <w:p>
      <w:pPr>
        <w:pStyle w:val="Body"/>
        <w:numPr>
          <w:ilvl w:val="0"/>
          <w:numId w:val="8"/>
        </w:numPr>
        <w:spacing w:line="168" w:lineRule="auto"/>
        <w:rPr>
          <w:rFonts w:ascii="Times New Roman" w:hAnsi="Times New Roman"/>
          <w:i w:val="1"/>
          <w:iCs w:val="1"/>
          <w:lang w:val="en-US"/>
        </w:rPr>
      </w:pPr>
      <w:r>
        <w:rPr>
          <w:rFonts w:ascii="Times New Roman" w:hAnsi="Times New Roman"/>
          <w:i w:val="0"/>
          <w:iCs w:val="0"/>
          <w:rtl w:val="0"/>
          <w:lang w:val="en-US"/>
        </w:rPr>
        <w:t xml:space="preserve">Federal Public Service: Public servants work in these organizations providing service to the public. </w:t>
      </w:r>
    </w:p>
    <w:p>
      <w:pPr>
        <w:pStyle w:val="Body"/>
        <w:spacing w:line="168" w:lineRule="auto"/>
        <w:rPr>
          <w:rFonts w:ascii="Times New Roman" w:cs="Times New Roman" w:hAnsi="Times New Roman" w:eastAsia="Times New Roman"/>
          <w:i w:val="0"/>
          <w:iCs w:val="0"/>
        </w:rPr>
      </w:pPr>
    </w:p>
    <w:p>
      <w:pPr>
        <w:pStyle w:val="Body"/>
        <w:numPr>
          <w:ilvl w:val="0"/>
          <w:numId w:val="16"/>
        </w:numPr>
        <w:spacing w:line="240" w:lineRule="auto"/>
        <w:rPr>
          <w:rFonts w:ascii="Times New Roman" w:hAnsi="Times New Roman"/>
          <w:i w:val="1"/>
          <w:iCs w:val="1"/>
          <w:lang w:val="en-US"/>
        </w:rPr>
      </w:pPr>
      <w:r>
        <w:rPr>
          <w:rFonts w:ascii="Times New Roman" w:hAnsi="Times New Roman"/>
          <w:i w:val="1"/>
          <w:iCs w:val="1"/>
          <w:rtl w:val="0"/>
          <w:lang w:val="en-US"/>
        </w:rPr>
        <w:t xml:space="preserve">Judicial Branch </w:t>
      </w:r>
    </w:p>
    <w:p>
      <w:pPr>
        <w:pStyle w:val="Body"/>
        <w:numPr>
          <w:ilvl w:val="0"/>
          <w:numId w:val="8"/>
        </w:numPr>
        <w:spacing w:line="168" w:lineRule="auto"/>
        <w:rPr>
          <w:rFonts w:ascii="Times New Roman" w:hAnsi="Times New Roman"/>
          <w:i w:val="1"/>
          <w:iCs w:val="1"/>
          <w:lang w:val="en-US"/>
        </w:rPr>
      </w:pPr>
      <w:r>
        <w:rPr>
          <w:rFonts w:ascii="Times New Roman" w:hAnsi="Times New Roman"/>
          <w:i w:val="0"/>
          <w:iCs w:val="0"/>
          <w:rtl w:val="0"/>
          <w:lang w:val="en-US"/>
        </w:rPr>
        <w:t xml:space="preserve">Independent of Cabinet, Parliament or of any other state institution </w:t>
      </w:r>
    </w:p>
    <w:p>
      <w:pPr>
        <w:pStyle w:val="Body"/>
        <w:spacing w:line="168" w:lineRule="auto"/>
        <w:rPr>
          <w:rFonts w:ascii="Times New Roman" w:cs="Times New Roman" w:hAnsi="Times New Roman" w:eastAsia="Times New Roman"/>
          <w:i w:val="0"/>
          <w:iCs w:val="0"/>
        </w:rPr>
      </w:pPr>
    </w:p>
    <w:p>
      <w:pPr>
        <w:pStyle w:val="Body"/>
        <w:spacing w:line="240" w:lineRule="auto"/>
        <w:rPr>
          <w:rFonts w:ascii="Times New Roman" w:cs="Times New Roman" w:hAnsi="Times New Roman" w:eastAsia="Times New Roman"/>
          <w:i w:val="0"/>
          <w:iCs w:val="0"/>
        </w:rPr>
      </w:pPr>
      <w:r>
        <w:rPr>
          <w:rFonts w:ascii="Times New Roman" w:hAnsi="Times New Roman"/>
          <w:b w:val="1"/>
          <w:bCs w:val="1"/>
          <w:i w:val="0"/>
          <w:iCs w:val="0"/>
          <w:rtl w:val="0"/>
          <w:lang w:val="en-US"/>
        </w:rPr>
        <w:t xml:space="preserve">Public Policy: </w:t>
      </w:r>
      <w:r>
        <w:rPr>
          <w:rFonts w:ascii="Times New Roman" w:hAnsi="Times New Roman"/>
          <w:i w:val="0"/>
          <w:iCs w:val="0"/>
          <w:rtl w:val="0"/>
          <w:lang w:val="en-US"/>
        </w:rPr>
        <w:t>The government</w:t>
      </w:r>
      <w:r>
        <w:rPr>
          <w:rFonts w:ascii="Times New Roman" w:hAnsi="Times New Roman" w:hint="default"/>
          <w:i w:val="0"/>
          <w:iCs w:val="0"/>
          <w:rtl w:val="0"/>
          <w:lang w:val="en-US"/>
        </w:rPr>
        <w:t>’</w:t>
      </w:r>
      <w:r>
        <w:rPr>
          <w:rFonts w:ascii="Times New Roman" w:hAnsi="Times New Roman"/>
          <w:i w:val="0"/>
          <w:iCs w:val="0"/>
          <w:rtl w:val="0"/>
          <w:lang w:val="en-US"/>
        </w:rPr>
        <w:t xml:space="preserve">s response to an existing or emerging social problem that directly or indirectly affects a significant number of Canadians. </w:t>
      </w:r>
    </w:p>
    <w:p>
      <w:pPr>
        <w:pStyle w:val="Body"/>
        <w:numPr>
          <w:ilvl w:val="2"/>
          <w:numId w:val="16"/>
        </w:numPr>
        <w:spacing w:line="168" w:lineRule="auto"/>
        <w:rPr>
          <w:rFonts w:ascii="Times New Roman" w:hAnsi="Times New Roman"/>
          <w:i w:val="1"/>
          <w:iCs w:val="1"/>
          <w:lang w:val="en-US"/>
        </w:rPr>
      </w:pPr>
      <w:r>
        <w:rPr>
          <w:rFonts w:ascii="Times New Roman" w:hAnsi="Times New Roman"/>
          <w:i w:val="0"/>
          <w:iCs w:val="0"/>
          <w:rtl w:val="0"/>
          <w:lang w:val="en-US"/>
        </w:rPr>
        <w:t xml:space="preserve">Problem identification </w:t>
      </w:r>
    </w:p>
    <w:p>
      <w:pPr>
        <w:pStyle w:val="Body"/>
        <w:numPr>
          <w:ilvl w:val="2"/>
          <w:numId w:val="16"/>
        </w:numPr>
        <w:spacing w:line="168" w:lineRule="auto"/>
        <w:rPr>
          <w:rFonts w:ascii="Times New Roman" w:hAnsi="Times New Roman"/>
          <w:i w:val="1"/>
          <w:iCs w:val="1"/>
          <w:lang w:val="en-US"/>
        </w:rPr>
      </w:pPr>
      <w:r>
        <w:rPr>
          <w:rFonts w:ascii="Times New Roman" w:hAnsi="Times New Roman"/>
          <w:i w:val="0"/>
          <w:iCs w:val="0"/>
          <w:rtl w:val="0"/>
          <w:lang w:val="en-US"/>
        </w:rPr>
        <w:t xml:space="preserve">Setting the agenda </w:t>
      </w:r>
    </w:p>
    <w:p>
      <w:pPr>
        <w:pStyle w:val="Body"/>
        <w:numPr>
          <w:ilvl w:val="2"/>
          <w:numId w:val="16"/>
        </w:numPr>
        <w:spacing w:line="168" w:lineRule="auto"/>
        <w:rPr>
          <w:rFonts w:ascii="Times New Roman" w:hAnsi="Times New Roman"/>
          <w:i w:val="1"/>
          <w:iCs w:val="1"/>
          <w:lang w:val="en-US"/>
        </w:rPr>
      </w:pPr>
      <w:r>
        <w:rPr>
          <w:rFonts w:ascii="Times New Roman" w:hAnsi="Times New Roman"/>
          <w:i w:val="0"/>
          <w:iCs w:val="0"/>
          <w:rtl w:val="0"/>
          <w:lang w:val="en-US"/>
        </w:rPr>
        <w:t xml:space="preserve">Formulating the policy </w:t>
      </w:r>
    </w:p>
    <w:p>
      <w:pPr>
        <w:pStyle w:val="Body"/>
        <w:numPr>
          <w:ilvl w:val="2"/>
          <w:numId w:val="16"/>
        </w:numPr>
        <w:spacing w:line="168" w:lineRule="auto"/>
        <w:rPr>
          <w:rFonts w:ascii="Times New Roman" w:hAnsi="Times New Roman"/>
          <w:i w:val="1"/>
          <w:iCs w:val="1"/>
          <w:lang w:val="en-US"/>
        </w:rPr>
      </w:pPr>
      <w:r>
        <w:rPr>
          <w:rFonts w:ascii="Times New Roman" w:hAnsi="Times New Roman"/>
          <w:i w:val="0"/>
          <w:iCs w:val="0"/>
          <w:rtl w:val="0"/>
          <w:lang w:val="en-US"/>
        </w:rPr>
        <w:t xml:space="preserve">Implementing the policy </w:t>
      </w:r>
    </w:p>
    <w:p>
      <w:pPr>
        <w:pStyle w:val="Body"/>
        <w:numPr>
          <w:ilvl w:val="2"/>
          <w:numId w:val="16"/>
        </w:numPr>
        <w:spacing w:line="168" w:lineRule="auto"/>
        <w:rPr>
          <w:rFonts w:ascii="Times New Roman" w:hAnsi="Times New Roman"/>
          <w:i w:val="1"/>
          <w:iCs w:val="1"/>
          <w:lang w:val="en-US"/>
        </w:rPr>
      </w:pPr>
      <w:r>
        <w:rPr>
          <w:rFonts w:ascii="Times New Roman" w:hAnsi="Times New Roman"/>
          <w:i w:val="0"/>
          <w:iCs w:val="0"/>
          <w:rtl w:val="0"/>
          <w:lang w:val="en-US"/>
        </w:rPr>
        <w:t xml:space="preserve">Evaluating the policy </w:t>
      </w:r>
    </w:p>
    <w:p>
      <w:pPr>
        <w:pStyle w:val="Body"/>
        <w:spacing w:line="240" w:lineRule="auto"/>
        <w:rPr>
          <w:rFonts w:ascii="Times New Roman" w:cs="Times New Roman" w:hAnsi="Times New Roman" w:eastAsia="Times New Roman"/>
          <w:i w:val="0"/>
          <w:iCs w:val="0"/>
        </w:rPr>
      </w:pPr>
    </w:p>
    <w:p>
      <w:pPr>
        <w:pStyle w:val="Body"/>
        <w:spacing w:line="240" w:lineRule="auto"/>
        <w:rPr>
          <w:rFonts w:ascii="Times New Roman" w:cs="Times New Roman" w:hAnsi="Times New Roman" w:eastAsia="Times New Roman"/>
          <w:i w:val="0"/>
          <w:iCs w:val="0"/>
        </w:rPr>
      </w:pPr>
      <w:r>
        <w:rPr>
          <w:rFonts w:ascii="Times New Roman" w:hAnsi="Times New Roman"/>
          <w:b w:val="1"/>
          <w:bCs w:val="1"/>
          <w:i w:val="0"/>
          <w:iCs w:val="0"/>
          <w:rtl w:val="0"/>
          <w:lang w:val="en-US"/>
        </w:rPr>
        <w:t xml:space="preserve">Legislative Process: </w:t>
      </w:r>
      <w:r>
        <w:rPr>
          <w:rFonts w:ascii="Times New Roman" w:hAnsi="Times New Roman"/>
          <w:i w:val="0"/>
          <w:iCs w:val="0"/>
          <w:rtl w:val="0"/>
          <w:lang w:val="en-US"/>
        </w:rPr>
        <w:t xml:space="preserve">The steps through which proposed legislation must pass before becoming a law. </w:t>
      </w:r>
    </w:p>
    <w:p>
      <w:pPr>
        <w:pStyle w:val="Body"/>
        <w:numPr>
          <w:ilvl w:val="0"/>
          <w:numId w:val="8"/>
        </w:numPr>
        <w:spacing w:line="216" w:lineRule="auto"/>
        <w:rPr>
          <w:rFonts w:ascii="Times New Roman" w:hAnsi="Times New Roman"/>
          <w:i w:val="1"/>
          <w:iCs w:val="1"/>
          <w:lang w:val="en-US"/>
        </w:rPr>
      </w:pPr>
      <w:r>
        <w:rPr>
          <w:rFonts w:ascii="Times New Roman" w:hAnsi="Times New Roman"/>
          <w:i w:val="1"/>
          <w:iCs w:val="1"/>
          <w:rtl w:val="0"/>
          <w:lang w:val="en-US"/>
        </w:rPr>
        <w:t>Private Bills:</w:t>
      </w:r>
      <w:r>
        <w:rPr>
          <w:rFonts w:ascii="Times New Roman" w:hAnsi="Times New Roman"/>
          <w:i w:val="0"/>
          <w:iCs w:val="0"/>
          <w:rtl w:val="0"/>
          <w:lang w:val="en-US"/>
        </w:rPr>
        <w:t xml:space="preserve"> Matters of particular interest or benefit to a person(s), including corporations. </w:t>
      </w:r>
    </w:p>
    <w:p>
      <w:pPr>
        <w:pStyle w:val="Body"/>
        <w:numPr>
          <w:ilvl w:val="0"/>
          <w:numId w:val="8"/>
        </w:numPr>
        <w:spacing w:line="168" w:lineRule="auto"/>
        <w:rPr>
          <w:rFonts w:ascii="Times New Roman" w:hAnsi="Times New Roman"/>
          <w:i w:val="1"/>
          <w:iCs w:val="1"/>
          <w:lang w:val="en-US"/>
        </w:rPr>
      </w:pPr>
      <w:r>
        <w:rPr>
          <w:rFonts w:ascii="Times New Roman" w:hAnsi="Times New Roman"/>
          <w:i w:val="1"/>
          <w:iCs w:val="1"/>
          <w:rtl w:val="0"/>
          <w:lang w:val="en-US"/>
        </w:rPr>
        <w:t>Public Bills:</w:t>
      </w:r>
    </w:p>
    <w:p>
      <w:pPr>
        <w:pStyle w:val="Body"/>
        <w:numPr>
          <w:ilvl w:val="3"/>
          <w:numId w:val="16"/>
        </w:numPr>
        <w:spacing w:line="168" w:lineRule="auto"/>
        <w:rPr>
          <w:rFonts w:ascii="Times New Roman" w:hAnsi="Times New Roman"/>
          <w:lang w:val="en-US"/>
        </w:rPr>
      </w:pPr>
      <w:r>
        <w:rPr>
          <w:rFonts w:ascii="Times New Roman" w:hAnsi="Times New Roman"/>
          <w:rtl w:val="0"/>
          <w:lang w:val="en-US"/>
        </w:rPr>
        <w:t xml:space="preserve">Government bills introduced and sponsored by a minister. </w:t>
      </w:r>
    </w:p>
    <w:p>
      <w:pPr>
        <w:pStyle w:val="Body"/>
        <w:numPr>
          <w:ilvl w:val="3"/>
          <w:numId w:val="16"/>
        </w:numPr>
        <w:spacing w:line="168" w:lineRule="auto"/>
        <w:rPr>
          <w:rFonts w:ascii="Times New Roman" w:hAnsi="Times New Roman"/>
          <w:lang w:val="en-US"/>
        </w:rPr>
      </w:pPr>
      <w:r>
        <w:rPr>
          <w:rFonts w:ascii="Times New Roman" w:hAnsi="Times New Roman"/>
          <w:rtl w:val="0"/>
          <w:lang w:val="en-US"/>
        </w:rPr>
        <w:t>Private members</w:t>
      </w:r>
      <w:r>
        <w:rPr>
          <w:rFonts w:ascii="Times New Roman" w:hAnsi="Times New Roman" w:hint="default"/>
          <w:rtl w:val="0"/>
          <w:lang w:val="en-US"/>
        </w:rPr>
        <w:t xml:space="preserve">’ </w:t>
      </w:r>
      <w:r>
        <w:rPr>
          <w:rFonts w:ascii="Times New Roman" w:hAnsi="Times New Roman"/>
          <w:rtl w:val="0"/>
          <w:lang w:val="en-US"/>
        </w:rPr>
        <w:t>public bills sponsored by a private member.</w:t>
      </w:r>
    </w:p>
    <w:p>
      <w:pPr>
        <w:pStyle w:val="Body"/>
        <w:spacing w:line="168" w:lineRule="auto"/>
        <w:rPr>
          <w:rFonts w:ascii="Times New Roman" w:cs="Times New Roman" w:hAnsi="Times New Roman" w:eastAsia="Times New Roman"/>
        </w:rPr>
      </w:pPr>
    </w:p>
    <w:p>
      <w:pPr>
        <w:pStyle w:val="Body"/>
        <w:spacing w:line="168" w:lineRule="auto"/>
        <w:rPr>
          <w:rFonts w:ascii="Times New Roman" w:cs="Times New Roman" w:hAnsi="Times New Roman" w:eastAsia="Times New Roman"/>
        </w:rPr>
      </w:pPr>
      <w:r>
        <w:rPr>
          <w:rFonts w:ascii="Times New Roman" w:hAnsi="Times New Roman"/>
          <w:rtl w:val="0"/>
          <w:lang w:val="en-US"/>
        </w:rPr>
        <w:t>Parliamentary Committees</w:t>
      </w:r>
    </w:p>
    <w:p>
      <w:pPr>
        <w:pStyle w:val="Body"/>
        <w:numPr>
          <w:ilvl w:val="0"/>
          <w:numId w:val="8"/>
        </w:numPr>
        <w:spacing w:line="216" w:lineRule="auto"/>
        <w:rPr>
          <w:rFonts w:ascii="Times New Roman" w:hAnsi="Times New Roman"/>
          <w:i w:val="1"/>
          <w:iCs w:val="1"/>
          <w:lang w:val="en-US"/>
        </w:rPr>
      </w:pPr>
      <w:r>
        <w:rPr>
          <w:rFonts w:ascii="Times New Roman" w:hAnsi="Times New Roman"/>
          <w:i w:val="0"/>
          <w:iCs w:val="0"/>
          <w:rtl w:val="0"/>
          <w:lang w:val="en-US"/>
        </w:rPr>
        <w:t xml:space="preserve">Standing Committees: Focus on a substantive sphere of government policy. </w:t>
      </w:r>
    </w:p>
    <w:p>
      <w:pPr>
        <w:pStyle w:val="Body"/>
        <w:numPr>
          <w:ilvl w:val="0"/>
          <w:numId w:val="8"/>
        </w:numPr>
        <w:spacing w:line="216" w:lineRule="auto"/>
        <w:rPr>
          <w:rFonts w:ascii="Times New Roman" w:hAnsi="Times New Roman"/>
          <w:i w:val="1"/>
          <w:iCs w:val="1"/>
          <w:lang w:val="en-US"/>
        </w:rPr>
      </w:pPr>
      <w:r>
        <w:rPr>
          <w:rFonts w:ascii="Times New Roman" w:hAnsi="Times New Roman"/>
          <w:i w:val="0"/>
          <w:iCs w:val="0"/>
          <w:rtl w:val="0"/>
          <w:lang w:val="en-US"/>
        </w:rPr>
        <w:t xml:space="preserve">Special Committees: Examine specific issues (ex. child care, pensions) </w:t>
      </w:r>
    </w:p>
    <w:p>
      <w:pPr>
        <w:pStyle w:val="Body"/>
        <w:numPr>
          <w:ilvl w:val="0"/>
          <w:numId w:val="8"/>
        </w:numPr>
        <w:spacing w:line="216" w:lineRule="auto"/>
        <w:rPr>
          <w:rFonts w:ascii="Times New Roman" w:hAnsi="Times New Roman"/>
          <w:i w:val="1"/>
          <w:iCs w:val="1"/>
          <w:lang w:val="en-US"/>
        </w:rPr>
      </w:pPr>
      <w:r>
        <w:rPr>
          <w:rFonts w:ascii="Times New Roman" w:hAnsi="Times New Roman"/>
          <w:i w:val="0"/>
          <w:iCs w:val="0"/>
          <w:rtl w:val="0"/>
          <w:lang w:val="en-US"/>
        </w:rPr>
        <w:t xml:space="preserve">Legislative Committees: Examine specific government bills after they have passed second reading. </w:t>
      </w:r>
    </w:p>
    <w:p>
      <w:pPr>
        <w:pStyle w:val="Body"/>
        <w:numPr>
          <w:ilvl w:val="0"/>
          <w:numId w:val="8"/>
        </w:numPr>
        <w:spacing w:line="216" w:lineRule="auto"/>
        <w:rPr>
          <w:rFonts w:ascii="Times New Roman" w:hAnsi="Times New Roman"/>
          <w:i w:val="1"/>
          <w:iCs w:val="1"/>
          <w:lang w:val="en-US"/>
        </w:rPr>
      </w:pPr>
      <w:r>
        <w:rPr>
          <w:rFonts w:ascii="Times New Roman" w:hAnsi="Times New Roman"/>
          <w:i w:val="0"/>
          <w:iCs w:val="0"/>
          <w:rtl w:val="0"/>
          <w:lang w:val="en-US"/>
        </w:rPr>
        <w:t xml:space="preserve">Committee of the Whole: All members from either the Commons or the Senate. </w:t>
      </w:r>
    </w:p>
    <w:p>
      <w:pPr>
        <w:pStyle w:val="Body"/>
        <w:spacing w:line="216" w:lineRule="auto"/>
        <w:rPr>
          <w:rFonts w:ascii="Times New Roman" w:cs="Times New Roman" w:hAnsi="Times New Roman" w:eastAsia="Times New Roman"/>
          <w:i w:val="0"/>
          <w:iCs w:val="0"/>
        </w:rPr>
      </w:pP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118"/>
        <w:gridCol w:w="3118"/>
        <w:gridCol w:w="3119"/>
      </w:tblGrid>
      <w:tr>
        <w:tblPrEx>
          <w:shd w:val="clear" w:color="auto" w:fill="bdc0bf"/>
        </w:tblPrEx>
        <w:trPr>
          <w:trHeight w:val="295" w:hRule="atLeast"/>
          <w:tblHeader/>
        </w:trPr>
        <w:tc>
          <w:tcPr>
            <w:tcW w:type="dxa" w:w="311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Provincial </w:t>
            </w:r>
          </w:p>
        </w:tc>
        <w:tc>
          <w:tcPr>
            <w:tcW w:type="dxa" w:w="311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Federal </w:t>
            </w:r>
          </w:p>
        </w:tc>
        <w:tc>
          <w:tcPr>
            <w:tcW w:type="dxa" w:w="311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Municipal </w:t>
            </w:r>
          </w:p>
        </w:tc>
      </w:tr>
      <w:tr>
        <w:tblPrEx>
          <w:shd w:val="clear" w:color="auto" w:fill="auto"/>
        </w:tblPrEx>
        <w:trPr>
          <w:trHeight w:val="1442" w:hRule="atLeast"/>
        </w:trPr>
        <w:tc>
          <w:tcPr>
            <w:tcW w:type="dxa" w:w="311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27"/>
              </w:numPr>
              <w:bidi w:val="0"/>
            </w:pPr>
            <w:r>
              <w:rPr>
                <w:rtl w:val="0"/>
              </w:rPr>
              <w:t xml:space="preserve">Taxation in the province </w:t>
            </w:r>
          </w:p>
          <w:p>
            <w:pPr>
              <w:pStyle w:val="Table Style 2"/>
              <w:numPr>
                <w:ilvl w:val="0"/>
                <w:numId w:val="27"/>
              </w:numPr>
              <w:bidi w:val="0"/>
            </w:pPr>
            <w:r>
              <w:rPr>
                <w:rtl w:val="0"/>
              </w:rPr>
              <w:t xml:space="preserve">Natural resources </w:t>
            </w:r>
          </w:p>
          <w:p>
            <w:pPr>
              <w:pStyle w:val="Table Style 2"/>
              <w:numPr>
                <w:ilvl w:val="0"/>
                <w:numId w:val="27"/>
              </w:numPr>
              <w:bidi w:val="0"/>
            </w:pPr>
            <w:r>
              <w:rPr>
                <w:rtl w:val="0"/>
              </w:rPr>
              <w:t xml:space="preserve">Prisons </w:t>
            </w:r>
          </w:p>
          <w:p>
            <w:pPr>
              <w:pStyle w:val="Table Style 2"/>
              <w:numPr>
                <w:ilvl w:val="0"/>
                <w:numId w:val="27"/>
              </w:numPr>
              <w:bidi w:val="0"/>
            </w:pPr>
            <w:r>
              <w:rPr>
                <w:rtl w:val="0"/>
              </w:rPr>
              <w:t xml:space="preserve">Hospitals </w:t>
            </w:r>
          </w:p>
          <w:p>
            <w:pPr>
              <w:pStyle w:val="Table Style 2"/>
              <w:numPr>
                <w:ilvl w:val="0"/>
                <w:numId w:val="27"/>
              </w:numPr>
              <w:bidi w:val="0"/>
            </w:pPr>
            <w:r>
              <w:rPr>
                <w:rtl w:val="0"/>
              </w:rPr>
              <w:t xml:space="preserve">Health care </w:t>
            </w:r>
          </w:p>
          <w:p>
            <w:pPr>
              <w:pStyle w:val="Table Style 2"/>
              <w:numPr>
                <w:ilvl w:val="0"/>
                <w:numId w:val="27"/>
              </w:numPr>
              <w:bidi w:val="0"/>
            </w:pPr>
            <w:r>
              <w:rPr>
                <w:rtl w:val="0"/>
              </w:rPr>
              <w:t xml:space="preserve">Education </w:t>
            </w:r>
          </w:p>
        </w:tc>
        <w:tc>
          <w:tcPr>
            <w:tcW w:type="dxa" w:w="311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28"/>
              </w:numPr>
              <w:bidi w:val="0"/>
            </w:pPr>
            <w:r>
              <w:rPr>
                <w:rtl w:val="0"/>
              </w:rPr>
              <w:t xml:space="preserve">Taxation </w:t>
            </w:r>
          </w:p>
          <w:p>
            <w:pPr>
              <w:pStyle w:val="Table Style 2"/>
              <w:numPr>
                <w:ilvl w:val="0"/>
                <w:numId w:val="28"/>
              </w:numPr>
              <w:bidi w:val="0"/>
            </w:pPr>
            <w:r>
              <w:rPr>
                <w:rtl w:val="0"/>
              </w:rPr>
              <w:t xml:space="preserve">Regulation of trade </w:t>
            </w:r>
          </w:p>
          <w:p>
            <w:pPr>
              <w:pStyle w:val="Table Style 2"/>
              <w:numPr>
                <w:ilvl w:val="0"/>
                <w:numId w:val="28"/>
              </w:numPr>
              <w:bidi w:val="0"/>
            </w:pPr>
            <w:r>
              <w:rPr>
                <w:rtl w:val="0"/>
              </w:rPr>
              <w:t xml:space="preserve">Post office </w:t>
            </w:r>
          </w:p>
          <w:p>
            <w:pPr>
              <w:pStyle w:val="Table Style 2"/>
              <w:numPr>
                <w:ilvl w:val="0"/>
                <w:numId w:val="28"/>
              </w:numPr>
              <w:bidi w:val="0"/>
            </w:pPr>
            <w:r>
              <w:rPr>
                <w:rtl w:val="0"/>
              </w:rPr>
              <w:t xml:space="preserve">Public debt and property </w:t>
            </w:r>
          </w:p>
          <w:p>
            <w:pPr>
              <w:pStyle w:val="Table Style 2"/>
              <w:numPr>
                <w:ilvl w:val="0"/>
                <w:numId w:val="28"/>
              </w:numPr>
              <w:bidi w:val="0"/>
            </w:pPr>
            <w:r>
              <w:rPr>
                <w:rtl w:val="0"/>
              </w:rPr>
              <w:t xml:space="preserve">National defence </w:t>
            </w:r>
          </w:p>
          <w:p>
            <w:pPr>
              <w:pStyle w:val="Table Style 2"/>
              <w:numPr>
                <w:ilvl w:val="0"/>
                <w:numId w:val="28"/>
              </w:numPr>
              <w:bidi w:val="0"/>
            </w:pPr>
            <w:r>
              <w:rPr>
                <w:rtl w:val="0"/>
              </w:rPr>
              <w:t xml:space="preserve">Money and banking </w:t>
            </w:r>
          </w:p>
        </w:tc>
        <w:tc>
          <w:tcPr>
            <w:tcW w:type="dxa" w:w="311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numPr>
                <w:ilvl w:val="0"/>
                <w:numId w:val="29"/>
              </w:numPr>
              <w:bidi w:val="0"/>
            </w:pPr>
            <w:r>
              <w:rPr>
                <w:rtl w:val="0"/>
              </w:rPr>
              <w:t xml:space="preserve">Water supply </w:t>
            </w:r>
          </w:p>
          <w:p>
            <w:pPr>
              <w:pStyle w:val="Table Style 2"/>
              <w:numPr>
                <w:ilvl w:val="0"/>
                <w:numId w:val="29"/>
              </w:numPr>
              <w:bidi w:val="0"/>
            </w:pPr>
            <w:r>
              <w:rPr>
                <w:rtl w:val="0"/>
              </w:rPr>
              <w:t xml:space="preserve">Roads </w:t>
            </w:r>
          </w:p>
          <w:p>
            <w:pPr>
              <w:pStyle w:val="Table Style 2"/>
              <w:numPr>
                <w:ilvl w:val="0"/>
                <w:numId w:val="29"/>
              </w:numPr>
              <w:bidi w:val="0"/>
            </w:pPr>
            <w:r>
              <w:rPr>
                <w:rtl w:val="0"/>
              </w:rPr>
              <w:t xml:space="preserve">Garbage disposal </w:t>
            </w:r>
          </w:p>
          <w:p>
            <w:pPr>
              <w:pStyle w:val="Table Style 2"/>
              <w:numPr>
                <w:ilvl w:val="0"/>
                <w:numId w:val="29"/>
              </w:numPr>
              <w:bidi w:val="0"/>
            </w:pPr>
            <w:r>
              <w:rPr>
                <w:rtl w:val="0"/>
              </w:rPr>
              <w:t xml:space="preserve">Parks </w:t>
            </w:r>
          </w:p>
          <w:p>
            <w:pPr>
              <w:pStyle w:val="Table Style 2"/>
              <w:numPr>
                <w:ilvl w:val="0"/>
                <w:numId w:val="29"/>
              </w:numPr>
              <w:bidi w:val="0"/>
            </w:pPr>
            <w:r>
              <w:rPr>
                <w:rtl w:val="0"/>
              </w:rPr>
              <w:t xml:space="preserve">Libraries </w:t>
            </w:r>
          </w:p>
        </w:tc>
      </w:tr>
    </w:tbl>
    <w:p>
      <w:pPr>
        <w:pStyle w:val="Body"/>
        <w:spacing w:line="216" w:lineRule="auto"/>
        <w:rPr>
          <w:rFonts w:ascii="Times New Roman" w:cs="Times New Roman" w:hAnsi="Times New Roman" w:eastAsia="Times New Roman"/>
          <w:i w:val="0"/>
          <w:iCs w:val="0"/>
        </w:rPr>
      </w:pPr>
    </w:p>
    <w:p>
      <w:pPr>
        <w:pStyle w:val="Body"/>
        <w:spacing w:line="216" w:lineRule="auto"/>
        <w:rPr>
          <w:rFonts w:ascii="Times New Roman" w:cs="Times New Roman" w:hAnsi="Times New Roman" w:eastAsia="Times New Roman"/>
          <w:i w:val="0"/>
          <w:iCs w:val="0"/>
        </w:rPr>
      </w:pPr>
    </w:p>
    <w:p>
      <w:pPr>
        <w:pStyle w:val="Subject"/>
        <w:rPr>
          <w:rFonts w:ascii="Times New Roman" w:cs="Times New Roman" w:hAnsi="Times New Roman" w:eastAsia="Times New Roman"/>
        </w:rPr>
      </w:pPr>
      <w:r>
        <w:rPr>
          <w:rFonts w:ascii="Times New Roman" w:hAnsi="Times New Roman"/>
          <w:rtl w:val="0"/>
          <w:lang w:val="en-US"/>
        </w:rPr>
        <w:t xml:space="preserve">The Civil Society Segment </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b w:val="1"/>
          <w:bCs w:val="1"/>
          <w:rtl w:val="0"/>
          <w:lang w:val="en-US"/>
        </w:rPr>
        <w:t>Civil Society:</w:t>
      </w:r>
      <w:r>
        <w:rPr>
          <w:rFonts w:ascii="Times New Roman" w:hAnsi="Times New Roman"/>
          <w:rtl w:val="0"/>
          <w:lang w:val="en-US"/>
        </w:rPr>
        <w:t xml:space="preserve"> The totality of voluntary civix and social organizations and institutions. </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b w:val="1"/>
          <w:bCs w:val="1"/>
          <w:rtl w:val="0"/>
          <w:lang w:val="en-US"/>
        </w:rPr>
        <w:t xml:space="preserve">Communities: </w:t>
      </w:r>
      <w:r>
        <w:rPr>
          <w:rFonts w:ascii="Times New Roman" w:hAnsi="Times New Roman"/>
          <w:rtl w:val="0"/>
          <w:lang w:val="en-US"/>
        </w:rPr>
        <w:t xml:space="preserve">People with shared characteristics, values, interests, goals that provoke a sense of belonging. </w:t>
      </w:r>
    </w:p>
    <w:p>
      <w:pPr>
        <w:pStyle w:val="Body"/>
        <w:numPr>
          <w:ilvl w:val="0"/>
          <w:numId w:val="2"/>
        </w:numPr>
        <w:spacing w:line="216" w:lineRule="auto"/>
        <w:rPr>
          <w:rFonts w:ascii="Times New Roman" w:hAnsi="Times New Roman"/>
          <w:lang w:val="en-US"/>
        </w:rPr>
      </w:pPr>
      <w:r>
        <w:rPr>
          <w:rFonts w:ascii="Times New Roman" w:hAnsi="Times New Roman"/>
          <w:rtl w:val="0"/>
          <w:lang w:val="en-US"/>
        </w:rPr>
        <w:t xml:space="preserve">Can occur within organizations (professors, accountants) or can be based on age, gender, ethnicity, etc. </w:t>
      </w:r>
    </w:p>
    <w:p>
      <w:pPr>
        <w:pStyle w:val="Body"/>
        <w:spacing w:line="216" w:lineRule="auto"/>
        <w:rPr>
          <w:rFonts w:ascii="Times New Roman" w:cs="Times New Roman" w:hAnsi="Times New Roman" w:eastAsia="Times New Roman"/>
        </w:rPr>
      </w:pPr>
    </w:p>
    <w:p>
      <w:pPr>
        <w:pStyle w:val="Body"/>
        <w:spacing w:line="216" w:lineRule="auto"/>
        <w:rPr>
          <w:rFonts w:ascii="Times New Roman" w:cs="Times New Roman" w:hAnsi="Times New Roman" w:eastAsia="Times New Roman"/>
        </w:rPr>
      </w:pPr>
      <w:r>
        <w:rPr>
          <w:rFonts w:ascii="Times New Roman" w:hAnsi="Times New Roman"/>
          <w:b w:val="1"/>
          <w:bCs w:val="1"/>
          <w:rtl w:val="0"/>
          <w:lang w:val="en-US"/>
        </w:rPr>
        <w:t xml:space="preserve">Social Capital: </w:t>
      </w:r>
      <w:r>
        <w:rPr>
          <w:rFonts w:ascii="Times New Roman" w:hAnsi="Times New Roman"/>
          <w:rtl w:val="0"/>
          <w:lang w:val="en-US"/>
        </w:rPr>
        <w:t xml:space="preserve">The relationships, networks and norms that facilitate collective action. </w:t>
      </w:r>
    </w:p>
    <w:p>
      <w:pPr>
        <w:pStyle w:val="Body"/>
        <w:numPr>
          <w:ilvl w:val="0"/>
          <w:numId w:val="2"/>
        </w:numPr>
        <w:spacing w:line="216" w:lineRule="auto"/>
        <w:rPr>
          <w:rFonts w:ascii="Times New Roman" w:hAnsi="Times New Roman"/>
          <w:lang w:val="en-US"/>
        </w:rPr>
      </w:pPr>
      <w:r>
        <w:rPr>
          <w:rFonts w:ascii="Times New Roman" w:hAnsi="Times New Roman"/>
          <w:i w:val="1"/>
          <w:iCs w:val="1"/>
          <w:rtl w:val="0"/>
          <w:lang w:val="en-US"/>
        </w:rPr>
        <w:t>Highly formal forms -</w:t>
      </w:r>
      <w:r>
        <w:rPr>
          <w:rFonts w:ascii="Times New Roman" w:hAnsi="Times New Roman"/>
          <w:rtl w:val="0"/>
          <w:lang w:val="en-US"/>
        </w:rPr>
        <w:t xml:space="preserve"> formally organized (labour union) </w:t>
      </w:r>
    </w:p>
    <w:p>
      <w:pPr>
        <w:pStyle w:val="Body"/>
        <w:numPr>
          <w:ilvl w:val="0"/>
          <w:numId w:val="2"/>
        </w:numPr>
        <w:spacing w:line="216" w:lineRule="auto"/>
        <w:rPr>
          <w:rFonts w:ascii="Times New Roman" w:hAnsi="Times New Roman"/>
          <w:lang w:val="en-US"/>
        </w:rPr>
      </w:pPr>
      <w:r>
        <w:rPr>
          <w:rFonts w:ascii="Times New Roman" w:hAnsi="Times New Roman"/>
          <w:i w:val="1"/>
          <w:iCs w:val="1"/>
          <w:rtl w:val="0"/>
          <w:lang w:val="en-US"/>
        </w:rPr>
        <w:t xml:space="preserve">Highly informal forms </w:t>
      </w:r>
      <w:r>
        <w:rPr>
          <w:rFonts w:ascii="Times New Roman" w:hAnsi="Times New Roman"/>
          <w:rtl w:val="0"/>
          <w:lang w:val="en-US"/>
        </w:rPr>
        <w:t xml:space="preserve">- group of people gathering at a bar every Thursday </w:t>
      </w:r>
    </w:p>
    <w:p>
      <w:pPr>
        <w:pStyle w:val="Body"/>
        <w:numPr>
          <w:ilvl w:val="0"/>
          <w:numId w:val="2"/>
        </w:numPr>
        <w:spacing w:line="216" w:lineRule="auto"/>
        <w:rPr>
          <w:rFonts w:ascii="Times New Roman" w:hAnsi="Times New Roman"/>
          <w:lang w:val="en-US"/>
        </w:rPr>
      </w:pPr>
      <w:r>
        <w:rPr>
          <w:rFonts w:ascii="Times New Roman" w:hAnsi="Times New Roman"/>
          <w:i w:val="1"/>
          <w:iCs w:val="1"/>
          <w:rtl w:val="0"/>
          <w:lang w:val="en-US"/>
        </w:rPr>
        <w:t xml:space="preserve">Densely interlace/comparatively invisible </w:t>
      </w:r>
      <w:r>
        <w:rPr>
          <w:rFonts w:ascii="Times New Roman" w:hAnsi="Times New Roman"/>
          <w:rtl w:val="0"/>
          <w:lang w:val="en-US"/>
        </w:rPr>
        <w:t xml:space="preserve">- someone you see occasionally at the supermarket </w:t>
      </w:r>
    </w:p>
    <w:p>
      <w:pPr>
        <w:pStyle w:val="Body"/>
        <w:spacing w:line="216" w:lineRule="auto"/>
        <w:rPr>
          <w:rFonts w:ascii="Times New Roman" w:cs="Times New Roman" w:hAnsi="Times New Roman" w:eastAsia="Times New Roman"/>
        </w:rPr>
      </w:pPr>
    </w:p>
    <w:p>
      <w:pPr>
        <w:pStyle w:val="Body"/>
        <w:spacing w:line="216" w:lineRule="auto"/>
        <w:rPr>
          <w:rFonts w:ascii="Times New Roman" w:cs="Times New Roman" w:hAnsi="Times New Roman" w:eastAsia="Times New Roman"/>
          <w:b w:val="1"/>
          <w:bCs w:val="1"/>
        </w:rPr>
      </w:pPr>
      <w:r>
        <w:rPr>
          <w:rFonts w:ascii="Times New Roman" w:hAnsi="Times New Roman"/>
          <w:b w:val="1"/>
          <w:bCs w:val="1"/>
          <w:rtl w:val="0"/>
          <w:lang w:val="en-US"/>
        </w:rPr>
        <w:t xml:space="preserve">5 Roles of Civil Society </w:t>
      </w:r>
    </w:p>
    <w:p>
      <w:pPr>
        <w:pStyle w:val="Body"/>
        <w:numPr>
          <w:ilvl w:val="0"/>
          <w:numId w:val="30"/>
        </w:numPr>
        <w:spacing w:line="216" w:lineRule="auto"/>
        <w:rPr>
          <w:rFonts w:ascii="Times New Roman" w:hAnsi="Times New Roman"/>
          <w:lang w:val="en-US"/>
        </w:rPr>
      </w:pPr>
      <w:r>
        <w:rPr>
          <w:rFonts w:ascii="Times New Roman" w:hAnsi="Times New Roman"/>
          <w:i w:val="1"/>
          <w:iCs w:val="1"/>
          <w:rtl w:val="0"/>
          <w:lang w:val="en-US"/>
        </w:rPr>
        <w:t xml:space="preserve">Monitoring </w:t>
      </w:r>
      <w:r>
        <w:rPr>
          <w:rFonts w:ascii="Times New Roman" w:hAnsi="Times New Roman"/>
          <w:rtl w:val="0"/>
          <w:lang w:val="en-US"/>
        </w:rPr>
        <w:t xml:space="preserve">through which policy is kept honest. </w:t>
      </w:r>
    </w:p>
    <w:p>
      <w:pPr>
        <w:pStyle w:val="Body"/>
        <w:numPr>
          <w:ilvl w:val="0"/>
          <w:numId w:val="17"/>
        </w:numPr>
        <w:spacing w:line="216" w:lineRule="auto"/>
        <w:rPr>
          <w:rFonts w:ascii="Times New Roman" w:hAnsi="Times New Roman"/>
          <w:lang w:val="en-US"/>
        </w:rPr>
      </w:pPr>
      <w:r>
        <w:rPr>
          <w:rFonts w:ascii="Times New Roman" w:hAnsi="Times New Roman"/>
          <w:i w:val="1"/>
          <w:iCs w:val="1"/>
          <w:rtl w:val="0"/>
          <w:lang w:val="en-US"/>
        </w:rPr>
        <w:t>Advocacy</w:t>
      </w:r>
      <w:r>
        <w:rPr>
          <w:rFonts w:ascii="Times New Roman" w:hAnsi="Times New Roman"/>
          <w:rtl w:val="0"/>
          <w:lang w:val="en-US"/>
        </w:rPr>
        <w:t xml:space="preserve"> through which policy options can be supported or not supported. </w:t>
      </w:r>
    </w:p>
    <w:p>
      <w:pPr>
        <w:pStyle w:val="Body"/>
        <w:numPr>
          <w:ilvl w:val="0"/>
          <w:numId w:val="17"/>
        </w:numPr>
        <w:spacing w:line="216" w:lineRule="auto"/>
        <w:rPr>
          <w:rFonts w:ascii="Times New Roman" w:hAnsi="Times New Roman"/>
          <w:lang w:val="en-US"/>
        </w:rPr>
      </w:pPr>
      <w:r>
        <w:rPr>
          <w:rFonts w:ascii="Times New Roman" w:hAnsi="Times New Roman"/>
          <w:i w:val="1"/>
          <w:iCs w:val="1"/>
          <w:rtl w:val="0"/>
          <w:lang w:val="en-US"/>
        </w:rPr>
        <w:t>Innovator</w:t>
      </w:r>
      <w:r>
        <w:rPr>
          <w:rFonts w:ascii="Times New Roman" w:hAnsi="Times New Roman"/>
          <w:rtl w:val="0"/>
          <w:lang w:val="en-US"/>
        </w:rPr>
        <w:t xml:space="preserve"> through which different ways of doing things are developed. </w:t>
      </w:r>
    </w:p>
    <w:p>
      <w:pPr>
        <w:pStyle w:val="Body"/>
        <w:numPr>
          <w:ilvl w:val="0"/>
          <w:numId w:val="17"/>
        </w:numPr>
        <w:spacing w:line="216" w:lineRule="auto"/>
        <w:rPr>
          <w:rFonts w:ascii="Times New Roman" w:hAnsi="Times New Roman"/>
          <w:lang w:val="en-US"/>
        </w:rPr>
      </w:pPr>
      <w:r>
        <w:rPr>
          <w:rFonts w:ascii="Times New Roman" w:hAnsi="Times New Roman"/>
          <w:i w:val="1"/>
          <w:iCs w:val="1"/>
          <w:rtl w:val="0"/>
          <w:lang w:val="en-US"/>
        </w:rPr>
        <w:t>Service provider</w:t>
      </w:r>
      <w:r>
        <w:rPr>
          <w:rFonts w:ascii="Times New Roman" w:hAnsi="Times New Roman"/>
          <w:rtl w:val="0"/>
          <w:lang w:val="en-US"/>
        </w:rPr>
        <w:t xml:space="preserve"> through which a particular need is fulfilled. </w:t>
      </w:r>
    </w:p>
    <w:p>
      <w:pPr>
        <w:pStyle w:val="Body"/>
        <w:numPr>
          <w:ilvl w:val="0"/>
          <w:numId w:val="17"/>
        </w:numPr>
        <w:spacing w:line="216" w:lineRule="auto"/>
        <w:rPr>
          <w:rFonts w:ascii="Times New Roman" w:hAnsi="Times New Roman"/>
          <w:lang w:val="en-US"/>
        </w:rPr>
      </w:pPr>
      <w:r>
        <w:rPr>
          <w:rFonts w:ascii="Times New Roman" w:hAnsi="Times New Roman"/>
          <w:i w:val="1"/>
          <w:iCs w:val="1"/>
          <w:rtl w:val="0"/>
          <w:lang w:val="en-US"/>
        </w:rPr>
        <w:t>Capacity builder</w:t>
      </w:r>
      <w:r>
        <w:rPr>
          <w:rFonts w:ascii="Times New Roman" w:hAnsi="Times New Roman"/>
          <w:rtl w:val="0"/>
          <w:lang w:val="en-US"/>
        </w:rPr>
        <w:t xml:space="preserve"> through which support is provided to other civil society organizations. </w:t>
      </w:r>
    </w:p>
    <w:p>
      <w:pPr>
        <w:pStyle w:val="Body"/>
        <w:spacing w:line="216" w:lineRule="auto"/>
        <w:rPr>
          <w:rFonts w:ascii="Times New Roman" w:cs="Times New Roman" w:hAnsi="Times New Roman" w:eastAsia="Times New Roman"/>
        </w:rPr>
      </w:pPr>
    </w:p>
    <w:p>
      <w:pPr>
        <w:pStyle w:val="Body"/>
        <w:spacing w:line="216" w:lineRule="auto"/>
        <w:rPr>
          <w:rFonts w:ascii="Times New Roman" w:cs="Times New Roman" w:hAnsi="Times New Roman" w:eastAsia="Times New Roman"/>
          <w:b w:val="1"/>
          <w:bCs w:val="1"/>
        </w:rPr>
      </w:pPr>
      <w:r>
        <w:rPr>
          <w:rFonts w:ascii="Times New Roman" w:hAnsi="Times New Roman"/>
          <w:b w:val="1"/>
          <w:bCs w:val="1"/>
          <w:rtl w:val="0"/>
          <w:lang w:val="en-US"/>
        </w:rPr>
        <w:t xml:space="preserve">Challenges and Issues </w:t>
      </w:r>
    </w:p>
    <w:p>
      <w:pPr>
        <w:pStyle w:val="Body"/>
        <w:numPr>
          <w:ilvl w:val="0"/>
          <w:numId w:val="31"/>
        </w:numPr>
        <w:spacing w:line="216" w:lineRule="auto"/>
        <w:rPr>
          <w:rFonts w:ascii="Times New Roman" w:hAnsi="Times New Roman"/>
          <w:lang w:val="en-US"/>
        </w:rPr>
      </w:pPr>
      <w:r>
        <w:rPr>
          <w:rFonts w:ascii="Times New Roman" w:hAnsi="Times New Roman"/>
          <w:i w:val="1"/>
          <w:iCs w:val="1"/>
          <w:rtl w:val="0"/>
          <w:lang w:val="en-US"/>
        </w:rPr>
        <w:t xml:space="preserve">Segment fragmentation: </w:t>
      </w:r>
      <w:r>
        <w:rPr>
          <w:rFonts w:ascii="Times New Roman" w:hAnsi="Times New Roman"/>
          <w:rtl w:val="0"/>
          <w:lang w:val="en-US"/>
        </w:rPr>
        <w:t xml:space="preserve">There are a multitude of interests and causes, resulting in difficulty being heard by government or business. </w:t>
      </w:r>
    </w:p>
    <w:p>
      <w:pPr>
        <w:pStyle w:val="Body"/>
        <w:numPr>
          <w:ilvl w:val="0"/>
          <w:numId w:val="17"/>
        </w:numPr>
        <w:spacing w:line="216" w:lineRule="auto"/>
        <w:rPr>
          <w:rFonts w:ascii="Times New Roman" w:hAnsi="Times New Roman"/>
          <w:lang w:val="en-US"/>
        </w:rPr>
      </w:pPr>
      <w:r>
        <w:rPr>
          <w:rFonts w:ascii="Times New Roman" w:hAnsi="Times New Roman"/>
          <w:i w:val="1"/>
          <w:iCs w:val="1"/>
          <w:rtl w:val="0"/>
          <w:lang w:val="en-US"/>
        </w:rPr>
        <w:t>Funding:</w:t>
      </w:r>
      <w:r>
        <w:rPr>
          <w:rFonts w:ascii="Times New Roman" w:hAnsi="Times New Roman"/>
          <w:rtl w:val="0"/>
          <w:lang w:val="en-US"/>
        </w:rPr>
        <w:t xml:space="preserve"> A finite amount of money to be shared. Changes in government policy intended to foster improved stewardship has had a negative impact on the third segment. </w:t>
      </w:r>
    </w:p>
    <w:p>
      <w:pPr>
        <w:pStyle w:val="Body"/>
        <w:numPr>
          <w:ilvl w:val="0"/>
          <w:numId w:val="17"/>
        </w:numPr>
        <w:spacing w:line="216" w:lineRule="auto"/>
        <w:rPr>
          <w:rFonts w:ascii="Times New Roman" w:hAnsi="Times New Roman"/>
          <w:lang w:val="en-US"/>
        </w:rPr>
      </w:pPr>
      <w:r>
        <w:rPr>
          <w:rFonts w:ascii="Times New Roman" w:hAnsi="Times New Roman"/>
          <w:i w:val="1"/>
          <w:iCs w:val="1"/>
          <w:rtl w:val="0"/>
          <w:lang w:val="en-US"/>
        </w:rPr>
        <w:t xml:space="preserve">Attracting and retaining volunteers: </w:t>
      </w:r>
      <w:r>
        <w:rPr>
          <w:rFonts w:ascii="Times New Roman" w:hAnsi="Times New Roman"/>
          <w:rtl w:val="0"/>
          <w:lang w:val="en-US"/>
        </w:rPr>
        <w:t xml:space="preserve">Age demographics (more people available to do volunteer work but also more demand for third segment services) Changing volunteer paradigms (employee volunteerism, virtual volunteerism) </w:t>
      </w:r>
    </w:p>
    <w:p>
      <w:pPr>
        <w:pStyle w:val="Body"/>
        <w:spacing w:line="216" w:lineRule="auto"/>
        <w:rPr>
          <w:rFonts w:ascii="Times New Roman" w:cs="Times New Roman" w:hAnsi="Times New Roman" w:eastAsia="Times New Roman"/>
        </w:rPr>
      </w:pPr>
    </w:p>
    <w:p>
      <w:pPr>
        <w:pStyle w:val="Subject"/>
        <w:rPr>
          <w:rFonts w:ascii="Times New Roman" w:cs="Times New Roman" w:hAnsi="Times New Roman" w:eastAsia="Times New Roman"/>
        </w:rPr>
      </w:pPr>
      <w:r>
        <w:rPr>
          <w:rFonts w:ascii="Times New Roman" w:hAnsi="Times New Roman"/>
          <w:rtl w:val="0"/>
          <w:lang w:val="en-US"/>
        </w:rPr>
        <w:t xml:space="preserve">Chapter 5: Stakeholders </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b w:val="1"/>
          <w:bCs w:val="1"/>
          <w:rtl w:val="0"/>
          <w:lang w:val="en-US"/>
        </w:rPr>
        <w:t xml:space="preserve">Stakeholder: </w:t>
      </w:r>
      <w:r>
        <w:rPr>
          <w:rFonts w:ascii="Times New Roman" w:hAnsi="Times New Roman"/>
          <w:rtl w:val="0"/>
          <w:lang w:val="en-US"/>
        </w:rPr>
        <w:t>Any person or group with a perceived stake in an organization</w:t>
      </w:r>
      <w:r>
        <w:rPr>
          <w:rFonts w:ascii="Times New Roman" w:hAnsi="Times New Roman" w:hint="default"/>
          <w:rtl w:val="0"/>
          <w:lang w:val="en-US"/>
        </w:rPr>
        <w:t>’</w:t>
      </w:r>
      <w:r>
        <w:rPr>
          <w:rFonts w:ascii="Times New Roman" w:hAnsi="Times New Roman"/>
          <w:rtl w:val="0"/>
          <w:lang w:val="en-US"/>
        </w:rPr>
        <w:t xml:space="preserve">s activities. </w:t>
      </w: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939"/>
        <w:gridCol w:w="6416"/>
      </w:tblGrid>
      <w:tr>
        <w:tblPrEx>
          <w:shd w:val="clear" w:color="auto" w:fill="bdc0bf"/>
        </w:tblPrEx>
        <w:trPr>
          <w:trHeight w:val="295" w:hRule="atLeast"/>
          <w:tblHeader/>
        </w:trPr>
        <w:tc>
          <w:tcPr>
            <w:tcW w:type="dxa" w:w="2939"/>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Segment </w:t>
            </w:r>
          </w:p>
        </w:tc>
        <w:tc>
          <w:tcPr>
            <w:tcW w:type="dxa" w:w="6415"/>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Typical Stakeholders </w:t>
            </w:r>
          </w:p>
        </w:tc>
      </w:tr>
      <w:tr>
        <w:tblPrEx>
          <w:shd w:val="clear" w:color="auto" w:fill="auto"/>
        </w:tblPrEx>
        <w:trPr>
          <w:trHeight w:val="482" w:hRule="atLeast"/>
        </w:trPr>
        <w:tc>
          <w:tcPr>
            <w:tcW w:type="dxa" w:w="2939"/>
            <w:tcBorders>
              <w:top w:val="single" w:color="000000" w:sz="4"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Business </w:t>
            </w:r>
          </w:p>
        </w:tc>
        <w:tc>
          <w:tcPr>
            <w:tcW w:type="dxa" w:w="6415"/>
            <w:tcBorders>
              <w:top w:val="single" w:color="000000" w:sz="4"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Shareholders, employees, suppliers, unions, creditors, government, civil society </w:t>
            </w:r>
          </w:p>
        </w:tc>
      </w:tr>
      <w:tr>
        <w:tblPrEx>
          <w:shd w:val="clear" w:color="auto" w:fill="auto"/>
        </w:tblPrEx>
        <w:trPr>
          <w:trHeight w:val="479" w:hRule="atLeast"/>
        </w:trPr>
        <w:tc>
          <w:tcPr>
            <w:tcW w:type="dxa" w:w="2939"/>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Government </w:t>
            </w:r>
          </w:p>
        </w:tc>
        <w:tc>
          <w:tcPr>
            <w:tcW w:type="dxa" w:w="6415"/>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Voters, politicians, suppliers of goods and services to government, business, civil society, foreign governments </w:t>
            </w:r>
          </w:p>
        </w:tc>
      </w:tr>
      <w:tr>
        <w:tblPrEx>
          <w:shd w:val="clear" w:color="auto" w:fill="auto"/>
        </w:tblPrEx>
        <w:trPr>
          <w:trHeight w:val="479" w:hRule="atLeast"/>
        </w:trPr>
        <w:tc>
          <w:tcPr>
            <w:tcW w:type="dxa" w:w="2939"/>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Civil Society </w:t>
            </w:r>
          </w:p>
        </w:tc>
        <w:tc>
          <w:tcPr>
            <w:tcW w:type="dxa" w:w="6415"/>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Volunteers, charities, communities, disenfranchised individuals, social cause groups, government, business </w:t>
            </w:r>
          </w:p>
        </w:tc>
      </w:tr>
    </w:tbl>
    <w:p>
      <w:pPr>
        <w:pStyle w:val="Body"/>
        <w:rPr>
          <w:rFonts w:ascii="Times New Roman" w:cs="Times New Roman" w:hAnsi="Times New Roman" w:eastAsia="Times New Roman"/>
        </w:rPr>
      </w:pPr>
    </w:p>
    <w:p>
      <w:pPr>
        <w:pStyle w:val="Body"/>
        <w:spacing w:line="216" w:lineRule="auto"/>
        <w:rPr>
          <w:rFonts w:ascii="Times New Roman" w:cs="Times New Roman" w:hAnsi="Times New Roman" w:eastAsia="Times New Roman"/>
        </w:rPr>
      </w:pPr>
    </w:p>
    <w:p>
      <w:pPr>
        <w:pStyle w:val="Body"/>
        <w:spacing w:line="216" w:lineRule="auto"/>
        <w:rPr>
          <w:rFonts w:ascii="Times New Roman" w:cs="Times New Roman" w:hAnsi="Times New Roman" w:eastAsia="Times New Roman"/>
        </w:rPr>
      </w:pPr>
      <w:r>
        <w:rPr>
          <w:rFonts w:ascii="Times New Roman" w:hAnsi="Times New Roman"/>
          <w:b w:val="1"/>
          <w:bCs w:val="1"/>
          <w:rtl w:val="0"/>
          <w:lang w:val="en-US"/>
        </w:rPr>
        <w:t xml:space="preserve">Pluralism: </w:t>
      </w:r>
      <w:r>
        <w:rPr>
          <w:rFonts w:ascii="Times New Roman" w:hAnsi="Times New Roman"/>
          <w:rtl w:val="0"/>
          <w:lang w:val="en-US"/>
        </w:rPr>
        <w:t>A condition in which there is diffusion of power among society</w:t>
      </w:r>
      <w:r>
        <w:rPr>
          <w:rFonts w:ascii="Times New Roman" w:hAnsi="Times New Roman" w:hint="default"/>
          <w:rtl w:val="0"/>
          <w:lang w:val="en-US"/>
        </w:rPr>
        <w:t>’</w:t>
      </w:r>
      <w:r>
        <w:rPr>
          <w:rFonts w:ascii="Times New Roman" w:hAnsi="Times New Roman"/>
          <w:rtl w:val="0"/>
          <w:lang w:val="en-US"/>
        </w:rPr>
        <w:t xml:space="preserve">s many groups and organizations. </w:t>
      </w:r>
    </w:p>
    <w:p>
      <w:pPr>
        <w:pStyle w:val="Body"/>
        <w:numPr>
          <w:ilvl w:val="0"/>
          <w:numId w:val="2"/>
        </w:numPr>
        <w:spacing w:line="216" w:lineRule="auto"/>
        <w:rPr>
          <w:rFonts w:ascii="Times New Roman" w:hAnsi="Times New Roman"/>
          <w:lang w:val="en-US"/>
        </w:rPr>
      </w:pPr>
      <w:r>
        <w:rPr>
          <w:rFonts w:ascii="Times New Roman" w:hAnsi="Times New Roman"/>
          <w:i w:val="1"/>
          <w:iCs w:val="1"/>
          <w:rtl w:val="0"/>
          <w:lang w:val="en-US"/>
        </w:rPr>
        <w:t xml:space="preserve">Strengths: </w:t>
      </w:r>
      <w:r>
        <w:rPr>
          <w:rFonts w:ascii="Times New Roman" w:hAnsi="Times New Roman"/>
          <w:rtl w:val="0"/>
          <w:lang w:val="en-US"/>
        </w:rPr>
        <w:t xml:space="preserve">Prevents concentration of power, maximizes freedom, creates diversified loyalties, provides safeguards </w:t>
      </w:r>
    </w:p>
    <w:p>
      <w:pPr>
        <w:pStyle w:val="Body"/>
        <w:numPr>
          <w:ilvl w:val="0"/>
          <w:numId w:val="2"/>
        </w:numPr>
        <w:spacing w:line="216" w:lineRule="auto"/>
        <w:rPr>
          <w:rFonts w:ascii="Times New Roman" w:hAnsi="Times New Roman"/>
          <w:lang w:val="en-US"/>
        </w:rPr>
      </w:pPr>
      <w:r>
        <w:rPr>
          <w:rFonts w:ascii="Times New Roman" w:hAnsi="Times New Roman"/>
          <w:i w:val="1"/>
          <w:iCs w:val="1"/>
          <w:rtl w:val="0"/>
          <w:lang w:val="en-US"/>
        </w:rPr>
        <w:t xml:space="preserve">Weaknesses: </w:t>
      </w:r>
      <w:r>
        <w:rPr>
          <w:rFonts w:ascii="Times New Roman" w:hAnsi="Times New Roman"/>
          <w:rtl w:val="0"/>
          <w:lang w:val="en-US"/>
        </w:rPr>
        <w:t xml:space="preserve">Pursuit of self interest, proliferates organizations with similar goals, forces conflicts, promotes inefficiency </w:t>
      </w:r>
    </w:p>
    <w:p>
      <w:pPr>
        <w:pStyle w:val="Body"/>
        <w:spacing w:line="216" w:lineRule="auto"/>
        <w:rPr>
          <w:rFonts w:ascii="Times New Roman" w:cs="Times New Roman" w:hAnsi="Times New Roman" w:eastAsia="Times New Roman"/>
          <w:b w:val="1"/>
          <w:bCs w:val="1"/>
        </w:rPr>
      </w:pPr>
    </w:p>
    <w:p>
      <w:pPr>
        <w:pStyle w:val="Body"/>
        <w:spacing w:line="216" w:lineRule="auto"/>
        <w:rPr>
          <w:rFonts w:ascii="Times New Roman" w:cs="Times New Roman" w:hAnsi="Times New Roman" w:eastAsia="Times New Roman"/>
        </w:rPr>
      </w:pPr>
      <w:r>
        <w:rPr>
          <w:rFonts w:ascii="Times New Roman" w:hAnsi="Times New Roman"/>
          <w:b w:val="1"/>
          <w:bCs w:val="1"/>
          <w:rtl w:val="0"/>
          <w:lang w:val="en-US"/>
        </w:rPr>
        <w:t>Stakeholder Viewpoint:</w:t>
      </w:r>
      <w:r>
        <w:rPr>
          <w:rFonts w:ascii="Times New Roman" w:hAnsi="Times New Roman"/>
          <w:rtl w:val="0"/>
          <w:lang w:val="en-US"/>
        </w:rPr>
        <w:t xml:space="preserve"> Business has a responsibility to do more than maximize profits. Business has caused several problems so it has a responsibility to fix them. </w:t>
      </w:r>
    </w:p>
    <w:p>
      <w:pPr>
        <w:pStyle w:val="Body"/>
        <w:spacing w:line="216" w:lineRule="auto"/>
        <w:rPr>
          <w:rFonts w:ascii="Times New Roman" w:cs="Times New Roman" w:hAnsi="Times New Roman" w:eastAsia="Times New Roman"/>
          <w:b w:val="1"/>
          <w:bCs w:val="1"/>
        </w:rPr>
      </w:pPr>
    </w:p>
    <w:p>
      <w:pPr>
        <w:pStyle w:val="Body"/>
        <w:spacing w:line="216" w:lineRule="auto"/>
        <w:rPr>
          <w:rFonts w:ascii="Times New Roman" w:cs="Times New Roman" w:hAnsi="Times New Roman" w:eastAsia="Times New Roman"/>
        </w:rPr>
      </w:pPr>
      <w:r>
        <w:rPr>
          <w:rFonts w:ascii="Times New Roman" w:hAnsi="Times New Roman"/>
          <w:b w:val="1"/>
          <w:bCs w:val="1"/>
          <w:rtl w:val="0"/>
          <w:lang w:val="en-US"/>
        </w:rPr>
        <w:t xml:space="preserve">Shareholder Viewpoint: </w:t>
      </w:r>
      <w:r>
        <w:rPr>
          <w:rFonts w:ascii="Times New Roman" w:hAnsi="Times New Roman"/>
          <w:rtl w:val="0"/>
          <w:lang w:val="en-US"/>
        </w:rPr>
        <w:t xml:space="preserve">A business exists to make money, greatest efficiency is achieved through profit maximization. They believe that the more profits they make, the more taxes they will pay to the government which will be used to deal with social issues. </w:t>
      </w:r>
    </w:p>
    <w:p>
      <w:pPr>
        <w:pStyle w:val="Body"/>
        <w:spacing w:line="216" w:lineRule="auto"/>
        <w:rPr>
          <w:rFonts w:ascii="Times New Roman" w:cs="Times New Roman" w:hAnsi="Times New Roman" w:eastAsia="Times New Roman"/>
        </w:rPr>
      </w:pPr>
    </w:p>
    <w:p>
      <w:pPr>
        <w:pStyle w:val="Body"/>
        <w:spacing w:line="216" w:lineRule="auto"/>
        <w:rPr>
          <w:rFonts w:ascii="Times New Roman" w:cs="Times New Roman" w:hAnsi="Times New Roman" w:eastAsia="Times New Roman"/>
        </w:rPr>
      </w:pPr>
    </w:p>
    <w:p>
      <w:pPr>
        <w:pStyle w:val="Body"/>
        <w:spacing w:line="216" w:lineRule="auto"/>
        <w:rPr>
          <w:rFonts w:ascii="Times New Roman" w:cs="Times New Roman" w:hAnsi="Times New Roman" w:eastAsia="Times New Roman"/>
        </w:rPr>
      </w:pPr>
    </w:p>
    <w:p>
      <w:pPr>
        <w:pStyle w:val="Body"/>
        <w:spacing w:line="216" w:lineRule="auto"/>
        <w:rPr>
          <w:rFonts w:ascii="Times New Roman" w:cs="Times New Roman" w:hAnsi="Times New Roman" w:eastAsia="Times New Roman"/>
        </w:rPr>
      </w:pPr>
    </w:p>
    <w:p>
      <w:pPr>
        <w:pStyle w:val="Body"/>
        <w:spacing w:line="216" w:lineRule="auto"/>
        <w:rPr>
          <w:rFonts w:ascii="Times New Roman" w:cs="Times New Roman" w:hAnsi="Times New Roman" w:eastAsia="Times New Roman"/>
        </w:rPr>
      </w:pPr>
    </w:p>
    <w:p>
      <w:pPr>
        <w:pStyle w:val="Body"/>
        <w:spacing w:line="216" w:lineRule="auto"/>
        <w:rPr>
          <w:rFonts w:ascii="Times New Roman" w:cs="Times New Roman" w:hAnsi="Times New Roman" w:eastAsia="Times New Roman"/>
        </w:rPr>
      </w:pPr>
    </w:p>
    <w:p>
      <w:pPr>
        <w:pStyle w:val="Body"/>
        <w:spacing w:line="216" w:lineRule="auto"/>
        <w:rPr>
          <w:rFonts w:ascii="Times New Roman" w:cs="Times New Roman" w:hAnsi="Times New Roman" w:eastAsia="Times New Roman"/>
        </w:rPr>
      </w:pPr>
    </w:p>
    <w:p>
      <w:pPr>
        <w:pStyle w:val="Body"/>
        <w:spacing w:line="216" w:lineRule="auto"/>
        <w:rPr>
          <w:rFonts w:ascii="Times New Roman" w:cs="Times New Roman" w:hAnsi="Times New Roman" w:eastAsia="Times New Roman"/>
        </w:rPr>
      </w:pPr>
    </w:p>
    <w:p>
      <w:pPr>
        <w:pStyle w:val="Body"/>
        <w:spacing w:line="216" w:lineRule="auto"/>
        <w:rPr>
          <w:rFonts w:ascii="Times New Roman" w:cs="Times New Roman" w:hAnsi="Times New Roman" w:eastAsia="Times New Roman"/>
        </w:rPr>
      </w:pPr>
    </w:p>
    <w:p>
      <w:pPr>
        <w:pStyle w:val="Body"/>
        <w:spacing w:line="216" w:lineRule="auto"/>
        <w:rPr>
          <w:rFonts w:ascii="Times New Roman" w:cs="Times New Roman" w:hAnsi="Times New Roman" w:eastAsia="Times New Roman"/>
          <w:b w:val="1"/>
          <w:bCs w:val="1"/>
        </w:rPr>
      </w:pPr>
      <w:r>
        <w:rPr>
          <w:rFonts w:ascii="Times New Roman" w:hAnsi="Times New Roman"/>
          <w:b w:val="1"/>
          <w:bCs w:val="1"/>
          <w:rtl w:val="0"/>
          <w:lang w:val="en-US"/>
        </w:rPr>
        <w:t>Key Questions in Stakeholder Management</w:t>
      </w:r>
    </w:p>
    <w:p>
      <w:pPr>
        <w:pStyle w:val="Body"/>
        <w:numPr>
          <w:ilvl w:val="0"/>
          <w:numId w:val="32"/>
        </w:numPr>
        <w:spacing w:line="216" w:lineRule="auto"/>
        <w:rPr>
          <w:rFonts w:ascii="Times New Roman" w:hAnsi="Times New Roman"/>
          <w:lang w:val="en-US"/>
        </w:rPr>
      </w:pPr>
      <w:r>
        <w:rPr>
          <w:rFonts w:ascii="Times New Roman" w:hAnsi="Times New Roman"/>
          <w:i w:val="1"/>
          <w:iCs w:val="1"/>
          <w:rtl w:val="0"/>
          <w:lang w:val="en-US"/>
        </w:rPr>
        <w:t>Who are stakeholders?</w:t>
      </w:r>
      <w:r>
        <w:rPr>
          <w:rFonts w:ascii="Times New Roman" w:hAnsi="Times New Roman"/>
          <w:rtl w:val="0"/>
          <w:lang w:val="en-US"/>
        </w:rPr>
        <w:t xml:space="preserve"> Management must identify generic stakeholder groups and specific subgroups. </w:t>
      </w:r>
    </w:p>
    <w:p>
      <w:pPr>
        <w:pStyle w:val="Body"/>
        <w:numPr>
          <w:ilvl w:val="0"/>
          <w:numId w:val="17"/>
        </w:numPr>
        <w:spacing w:line="216" w:lineRule="auto"/>
        <w:rPr>
          <w:rFonts w:ascii="Times New Roman" w:hAnsi="Times New Roman"/>
          <w:lang w:val="en-US"/>
        </w:rPr>
      </w:pPr>
      <w:r>
        <w:rPr>
          <w:rFonts w:ascii="Times New Roman" w:hAnsi="Times New Roman"/>
          <w:i w:val="1"/>
          <w:iCs w:val="1"/>
          <w:rtl w:val="0"/>
          <w:lang w:val="en-US"/>
        </w:rPr>
        <w:t>What are our stakeholders</w:t>
      </w:r>
      <w:r>
        <w:rPr>
          <w:rFonts w:ascii="Times New Roman" w:hAnsi="Times New Roman" w:hint="default"/>
          <w:i w:val="1"/>
          <w:iCs w:val="1"/>
          <w:rtl w:val="0"/>
          <w:lang w:val="en-US"/>
        </w:rPr>
        <w:t xml:space="preserve">’ </w:t>
      </w:r>
      <w:r>
        <w:rPr>
          <w:rFonts w:ascii="Times New Roman" w:hAnsi="Times New Roman"/>
          <w:i w:val="1"/>
          <w:iCs w:val="1"/>
          <w:rtl w:val="0"/>
          <w:lang w:val="en-US"/>
        </w:rPr>
        <w:t xml:space="preserve">stakes? </w:t>
      </w:r>
      <w:r>
        <w:rPr>
          <w:rFonts w:ascii="Times New Roman" w:hAnsi="Times New Roman"/>
          <w:rtl w:val="0"/>
          <w:lang w:val="en-US"/>
        </w:rPr>
        <w:t>The nature/legitimacy of a groups</w:t>
      </w:r>
      <w:r>
        <w:rPr>
          <w:rFonts w:ascii="Times New Roman" w:hAnsi="Times New Roman" w:hint="default"/>
          <w:rtl w:val="0"/>
          <w:lang w:val="en-US"/>
        </w:rPr>
        <w:t xml:space="preserve">’ </w:t>
      </w:r>
      <w:r>
        <w:rPr>
          <w:rFonts w:ascii="Times New Roman" w:hAnsi="Times New Roman"/>
          <w:rtl w:val="0"/>
          <w:lang w:val="en-US"/>
        </w:rPr>
        <w:t>stakes, the power of a groups</w:t>
      </w:r>
      <w:r>
        <w:rPr>
          <w:rFonts w:ascii="Times New Roman" w:hAnsi="Times New Roman" w:hint="default"/>
          <w:rtl w:val="0"/>
          <w:lang w:val="en-US"/>
        </w:rPr>
        <w:t xml:space="preserve">’ </w:t>
      </w:r>
      <w:r>
        <w:rPr>
          <w:rFonts w:ascii="Times New Roman" w:hAnsi="Times New Roman"/>
          <w:rtl w:val="0"/>
          <w:lang w:val="en-US"/>
        </w:rPr>
        <w:t xml:space="preserve">stakes, the specific groups within generic groups. </w:t>
      </w:r>
    </w:p>
    <w:p>
      <w:pPr>
        <w:pStyle w:val="Body"/>
        <w:numPr>
          <w:ilvl w:val="0"/>
          <w:numId w:val="17"/>
        </w:numPr>
        <w:spacing w:line="216" w:lineRule="auto"/>
        <w:rPr>
          <w:rFonts w:ascii="Times New Roman" w:hAnsi="Times New Roman"/>
          <w:lang w:val="en-US"/>
        </w:rPr>
      </w:pPr>
      <w:r>
        <w:rPr>
          <w:rFonts w:ascii="Times New Roman" w:hAnsi="Times New Roman"/>
          <w:i w:val="1"/>
          <w:iCs w:val="1"/>
          <w:rtl w:val="0"/>
          <w:lang w:val="en-US"/>
        </w:rPr>
        <w:t>What opportunities and challenges do stakeholders present?</w:t>
      </w:r>
      <w:r>
        <w:rPr>
          <w:rFonts w:ascii="Times New Roman" w:hAnsi="Times New Roman"/>
          <w:rtl w:val="0"/>
          <w:lang w:val="en-US"/>
        </w:rPr>
        <w:t xml:space="preserve"> Productive working relationships with stakeholders, challenges and action on how the firm handles stakeholders. </w:t>
      </w:r>
    </w:p>
    <w:p>
      <w:pPr>
        <w:pStyle w:val="Body"/>
        <w:numPr>
          <w:ilvl w:val="0"/>
          <w:numId w:val="17"/>
        </w:numPr>
        <w:spacing w:line="216" w:lineRule="auto"/>
        <w:rPr>
          <w:rFonts w:ascii="Times New Roman" w:hAnsi="Times New Roman"/>
          <w:lang w:val="en-US"/>
        </w:rPr>
      </w:pPr>
      <w:r>
        <w:rPr>
          <w:rFonts w:ascii="Times New Roman" w:hAnsi="Times New Roman"/>
          <w:i w:val="1"/>
          <w:iCs w:val="1"/>
          <w:rtl w:val="0"/>
          <w:lang w:val="en-US"/>
        </w:rPr>
        <w:t xml:space="preserve">What strategies and actions to take? </w:t>
      </w:r>
      <w:r>
        <w:rPr>
          <w:rFonts w:ascii="Times New Roman" w:hAnsi="Times New Roman"/>
          <w:rtl w:val="0"/>
          <w:lang w:val="en-US"/>
        </w:rPr>
        <w:t xml:space="preserve">Deal directly or indirectly with stakeholders? Take offence or defence in dealing with stakeholders? Accommodate, negotiate, manipulate or resist stakeholder overtures? </w:t>
      </w:r>
    </w:p>
    <w:p>
      <w:pPr>
        <w:pStyle w:val="Body"/>
        <w:spacing w:line="216" w:lineRule="auto"/>
        <w:rPr>
          <w:rFonts w:ascii="Times New Roman" w:cs="Times New Roman" w:hAnsi="Times New Roman" w:eastAsia="Times New Roman"/>
        </w:rPr>
      </w:pP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888"/>
        <w:gridCol w:w="6467"/>
      </w:tblGrid>
      <w:tr>
        <w:tblPrEx>
          <w:shd w:val="clear" w:color="auto" w:fill="bdc0bf"/>
        </w:tblPrEx>
        <w:trPr>
          <w:trHeight w:val="295" w:hRule="atLeast"/>
          <w:tblHeader/>
        </w:trPr>
        <w:tc>
          <w:tcPr>
            <w:tcW w:type="dxa" w:w="288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Stakeholder </w:t>
            </w:r>
          </w:p>
        </w:tc>
        <w:tc>
          <w:tcPr>
            <w:tcW w:type="dxa" w:w="6466"/>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Definition </w:t>
            </w:r>
          </w:p>
        </w:tc>
      </w:tr>
      <w:tr>
        <w:tblPrEx>
          <w:shd w:val="clear" w:color="auto" w:fill="auto"/>
        </w:tblPrEx>
        <w:trPr>
          <w:trHeight w:val="482" w:hRule="atLeast"/>
        </w:trPr>
        <w:tc>
          <w:tcPr>
            <w:tcW w:type="dxa" w:w="2888"/>
            <w:tcBorders>
              <w:top w:val="single" w:color="000000" w:sz="4"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Key Stakeholder </w:t>
            </w:r>
          </w:p>
        </w:tc>
        <w:tc>
          <w:tcPr>
            <w:tcW w:type="dxa" w:w="6466"/>
            <w:tcBorders>
              <w:top w:val="single" w:color="000000" w:sz="4"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One who can exert and sustain a positive or negative affect on the organization (high power, high interest) </w:t>
            </w:r>
          </w:p>
        </w:tc>
      </w:tr>
      <w:tr>
        <w:tblPrEx>
          <w:shd w:val="clear" w:color="auto" w:fill="auto"/>
        </w:tblPrEx>
        <w:trPr>
          <w:trHeight w:val="295" w:hRule="atLeast"/>
        </w:trPr>
        <w:tc>
          <w:tcPr>
            <w:tcW w:type="dxa" w:w="288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Primary Stakeholder </w:t>
            </w:r>
          </w:p>
        </w:tc>
        <w:tc>
          <w:tcPr>
            <w:tcW w:type="dxa" w:w="646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Those that have a direct interest in the organization and its success </w:t>
            </w:r>
          </w:p>
        </w:tc>
      </w:tr>
      <w:tr>
        <w:tblPrEx>
          <w:shd w:val="clear" w:color="auto" w:fill="auto"/>
        </w:tblPrEx>
        <w:trPr>
          <w:trHeight w:val="295" w:hRule="atLeast"/>
        </w:trPr>
        <w:tc>
          <w:tcPr>
            <w:tcW w:type="dxa" w:w="288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Secondary Stakeholder </w:t>
            </w:r>
          </w:p>
        </w:tc>
        <w:tc>
          <w:tcPr>
            <w:tcW w:type="dxa" w:w="646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Those that have a public or special interest in the organization </w:t>
            </w:r>
          </w:p>
        </w:tc>
      </w:tr>
      <w:tr>
        <w:tblPrEx>
          <w:shd w:val="clear" w:color="auto" w:fill="auto"/>
        </w:tblPrEx>
        <w:trPr>
          <w:trHeight w:val="295" w:hRule="atLeast"/>
        </w:trPr>
        <w:tc>
          <w:tcPr>
            <w:tcW w:type="dxa" w:w="288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Core Stakeholder </w:t>
            </w:r>
          </w:p>
        </w:tc>
        <w:tc>
          <w:tcPr>
            <w:tcW w:type="dxa" w:w="646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Essential the the firms survival </w:t>
            </w:r>
          </w:p>
        </w:tc>
      </w:tr>
      <w:tr>
        <w:tblPrEx>
          <w:shd w:val="clear" w:color="auto" w:fill="auto"/>
        </w:tblPrEx>
        <w:trPr>
          <w:trHeight w:val="295" w:hRule="atLeast"/>
        </w:trPr>
        <w:tc>
          <w:tcPr>
            <w:tcW w:type="dxa" w:w="288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Strategic Stakeholder </w:t>
            </w:r>
          </w:p>
        </w:tc>
        <w:tc>
          <w:tcPr>
            <w:tcW w:type="dxa" w:w="646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Directly affected by threats and opportunities the organization faces </w:t>
            </w:r>
          </w:p>
        </w:tc>
      </w:tr>
      <w:tr>
        <w:tblPrEx>
          <w:shd w:val="clear" w:color="auto" w:fill="auto"/>
        </w:tblPrEx>
        <w:trPr>
          <w:trHeight w:val="295" w:hRule="atLeast"/>
        </w:trPr>
        <w:tc>
          <w:tcPr>
            <w:tcW w:type="dxa" w:w="288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Environmental Stakeholder </w:t>
            </w:r>
          </w:p>
        </w:tc>
        <w:tc>
          <w:tcPr>
            <w:tcW w:type="dxa" w:w="646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All others in the organization</w:t>
            </w:r>
            <w:r>
              <w:rPr>
                <w:rFonts w:ascii="Helvetica Neue" w:cs="Arial Unicode MS" w:hAnsi="Helvetica Neue" w:eastAsia="Arial Unicode MS" w:hint="default"/>
                <w:rtl w:val="0"/>
              </w:rPr>
              <w:t>’</w:t>
            </w:r>
            <w:r>
              <w:rPr>
                <w:rFonts w:ascii="Helvetica Neue" w:cs="Arial Unicode MS" w:hAnsi="Helvetica Neue" w:eastAsia="Arial Unicode MS"/>
                <w:rtl w:val="0"/>
              </w:rPr>
              <w:t xml:space="preserve">s environment </w:t>
            </w:r>
          </w:p>
        </w:tc>
      </w:tr>
    </w:tbl>
    <w:p>
      <w:pPr>
        <w:pStyle w:val="Body"/>
        <w:spacing w:line="216" w:lineRule="auto"/>
        <w:rPr>
          <w:rFonts w:ascii="Times New Roman" w:cs="Times New Roman" w:hAnsi="Times New Roman" w:eastAsia="Times New Roman"/>
        </w:rPr>
      </w:pPr>
    </w:p>
    <w:p>
      <w:pPr>
        <w:pStyle w:val="Body"/>
        <w:spacing w:line="216" w:lineRule="auto"/>
        <w:rPr>
          <w:rFonts w:ascii="Times New Roman" w:cs="Times New Roman" w:hAnsi="Times New Roman" w:eastAsia="Times New Roman"/>
        </w:rPr>
      </w:pPr>
    </w:p>
    <w:p>
      <w:pPr>
        <w:pStyle w:val="Body"/>
        <w:spacing w:line="216" w:lineRule="auto"/>
        <w:rPr>
          <w:rFonts w:ascii="Times New Roman" w:cs="Times New Roman" w:hAnsi="Times New Roman" w:eastAsia="Times New Roman"/>
        </w:rPr>
      </w:pPr>
      <w:r>
        <w:rPr>
          <w:rFonts w:ascii="Times New Roman" w:hAnsi="Times New Roman"/>
          <w:b w:val="1"/>
          <w:bCs w:val="1"/>
          <w:rtl w:val="0"/>
          <w:lang w:val="en-US"/>
        </w:rPr>
        <w:t xml:space="preserve">Legitimacy: </w:t>
      </w:r>
      <w:r>
        <w:rPr>
          <w:rFonts w:ascii="Times New Roman" w:hAnsi="Times New Roman"/>
          <w:rtl w:val="0"/>
          <w:lang w:val="en-US"/>
        </w:rPr>
        <w:t>The perceived validity of the stakeholder</w:t>
      </w:r>
      <w:r>
        <w:rPr>
          <w:rFonts w:ascii="Times New Roman" w:hAnsi="Times New Roman" w:hint="default"/>
          <w:rtl w:val="0"/>
          <w:lang w:val="en-US"/>
        </w:rPr>
        <w:t>’</w:t>
      </w:r>
      <w:r>
        <w:rPr>
          <w:rFonts w:ascii="Times New Roman" w:hAnsi="Times New Roman"/>
          <w:rtl w:val="0"/>
          <w:lang w:val="en-US"/>
        </w:rPr>
        <w:t xml:space="preserve">s claim to a stake. </w:t>
      </w:r>
    </w:p>
    <w:p>
      <w:pPr>
        <w:pStyle w:val="Body"/>
        <w:spacing w:line="216" w:lineRule="auto"/>
        <w:rPr>
          <w:rFonts w:ascii="Times New Roman" w:cs="Times New Roman" w:hAnsi="Times New Roman" w:eastAsia="Times New Roman"/>
        </w:rPr>
      </w:pPr>
      <w:r>
        <w:rPr>
          <w:rFonts w:ascii="Times New Roman" w:hAnsi="Times New Roman"/>
          <w:b w:val="1"/>
          <w:bCs w:val="1"/>
          <w:rtl w:val="0"/>
          <w:lang w:val="en-US"/>
        </w:rPr>
        <w:t>Power:</w:t>
      </w:r>
      <w:r>
        <w:rPr>
          <w:rFonts w:ascii="Times New Roman" w:hAnsi="Times New Roman"/>
          <w:rtl w:val="0"/>
          <w:lang w:val="en-US"/>
        </w:rPr>
        <w:t xml:space="preserve"> The ability of a stakeholder to produce an effect. </w:t>
      </w:r>
    </w:p>
    <w:p>
      <w:pPr>
        <w:pStyle w:val="Body"/>
        <w:spacing w:line="216" w:lineRule="auto"/>
        <w:rPr>
          <w:rFonts w:ascii="Times New Roman" w:cs="Times New Roman" w:hAnsi="Times New Roman" w:eastAsia="Times New Roman"/>
        </w:rPr>
      </w:pPr>
      <w:r>
        <w:rPr>
          <w:rFonts w:ascii="Times New Roman" w:hAnsi="Times New Roman"/>
          <w:b w:val="1"/>
          <w:bCs w:val="1"/>
          <w:rtl w:val="0"/>
          <w:lang w:val="en-US"/>
        </w:rPr>
        <w:t xml:space="preserve">Urgency: </w:t>
      </w:r>
      <w:r>
        <w:rPr>
          <w:rFonts w:ascii="Times New Roman" w:hAnsi="Times New Roman"/>
          <w:rtl w:val="0"/>
          <w:lang w:val="en-US"/>
        </w:rPr>
        <w:t>The degree a stakeholder</w:t>
      </w:r>
      <w:r>
        <w:rPr>
          <w:rFonts w:ascii="Times New Roman" w:hAnsi="Times New Roman" w:hint="default"/>
          <w:rtl w:val="0"/>
          <w:lang w:val="en-US"/>
        </w:rPr>
        <w:t>’</w:t>
      </w:r>
      <w:r>
        <w:rPr>
          <w:rFonts w:ascii="Times New Roman" w:hAnsi="Times New Roman"/>
          <w:rtl w:val="0"/>
          <w:lang w:val="en-US"/>
        </w:rPr>
        <w:t>s claim demands immediate attention.</w:t>
      </w:r>
    </w:p>
    <w:p>
      <w:pPr>
        <w:pStyle w:val="Body"/>
        <w:spacing w:line="216" w:lineRule="auto"/>
        <w:rPr>
          <w:rFonts w:ascii="Times New Roman" w:cs="Times New Roman" w:hAnsi="Times New Roman" w:eastAsia="Times New Roman"/>
        </w:rPr>
      </w:pPr>
    </w:p>
    <w:p>
      <w:pPr>
        <w:pStyle w:val="Body"/>
        <w:spacing w:line="216" w:lineRule="auto"/>
        <w:rPr>
          <w:rFonts w:ascii="Times New Roman" w:cs="Times New Roman" w:hAnsi="Times New Roman" w:eastAsia="Times New Roman"/>
        </w:rPr>
      </w:pPr>
    </w:p>
    <w:p>
      <w:pPr>
        <w:pStyle w:val="Body"/>
        <w:spacing w:line="216" w:lineRule="auto"/>
        <w:rPr>
          <w:rFonts w:ascii="Times New Roman" w:cs="Times New Roman" w:hAnsi="Times New Roman" w:eastAsia="Times New Roman"/>
        </w:rPr>
      </w:pPr>
    </w:p>
    <w:p>
      <w:pPr>
        <w:pStyle w:val="Body"/>
        <w:spacing w:line="216" w:lineRule="auto"/>
        <w:rPr>
          <w:rFonts w:ascii="Times New Roman" w:cs="Times New Roman" w:hAnsi="Times New Roman" w:eastAsia="Times New Roman"/>
        </w:rPr>
      </w:pPr>
    </w:p>
    <w:p>
      <w:pPr>
        <w:pStyle w:val="Body"/>
        <w:spacing w:line="216" w:lineRule="auto"/>
        <w:rPr>
          <w:rFonts w:ascii="Times New Roman" w:cs="Times New Roman" w:hAnsi="Times New Roman" w:eastAsia="Times New Roman"/>
        </w:rPr>
      </w:pPr>
    </w:p>
    <w:p>
      <w:pPr>
        <w:pStyle w:val="Body"/>
        <w:spacing w:line="216" w:lineRule="auto"/>
        <w:rPr>
          <w:rFonts w:ascii="Times New Roman" w:cs="Times New Roman" w:hAnsi="Times New Roman" w:eastAsia="Times New Roman"/>
        </w:rPr>
      </w:pPr>
    </w:p>
    <w:p>
      <w:pPr>
        <w:pStyle w:val="Body"/>
        <w:spacing w:line="216" w:lineRule="auto"/>
        <w:rPr>
          <w:rFonts w:ascii="Times New Roman" w:cs="Times New Roman" w:hAnsi="Times New Roman" w:eastAsia="Times New Roman"/>
        </w:rPr>
      </w:pPr>
    </w:p>
    <w:p>
      <w:pPr>
        <w:pStyle w:val="Body"/>
        <w:spacing w:line="216" w:lineRule="auto"/>
        <w:rPr>
          <w:rFonts w:ascii="Times New Roman" w:cs="Times New Roman" w:hAnsi="Times New Roman" w:eastAsia="Times New Roman"/>
        </w:rPr>
      </w:pPr>
      <w:r>
        <w:rPr>
          <w:rFonts w:ascii="Times New Roman" w:cs="Times New Roman" w:hAnsi="Times New Roman" w:eastAsia="Times New Roman"/>
        </w:rPr>
        <w:drawing>
          <wp:anchor distT="152400" distB="152400" distL="152400" distR="152400" simplePos="0" relativeHeight="251660288" behindDoc="0" locked="0" layoutInCell="1" allowOverlap="1">
            <wp:simplePos x="0" y="0"/>
            <wp:positionH relativeFrom="margin">
              <wp:posOffset>3109112</wp:posOffset>
            </wp:positionH>
            <wp:positionV relativeFrom="line">
              <wp:posOffset>-49819</wp:posOffset>
            </wp:positionV>
            <wp:extent cx="2665553" cy="2654137"/>
            <wp:effectExtent l="0" t="0" r="0" b="0"/>
            <wp:wrapThrough wrapText="bothSides" distL="152400" distR="152400">
              <wp:wrapPolygon edited="1">
                <wp:start x="0" y="0"/>
                <wp:lineTo x="0" y="21601"/>
                <wp:lineTo x="21599" y="21601"/>
                <wp:lineTo x="21599" y="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takeholder-salience.jpg"/>
                    <pic:cNvPicPr>
                      <a:picLocks noChangeAspect="1"/>
                    </pic:cNvPicPr>
                  </pic:nvPicPr>
                  <pic:blipFill>
                    <a:blip r:embed="rId5">
                      <a:extLst/>
                    </a:blip>
                    <a:srcRect l="0" t="0" r="0" b="0"/>
                    <a:stretch>
                      <a:fillRect/>
                    </a:stretch>
                  </pic:blipFill>
                  <pic:spPr>
                    <a:xfrm>
                      <a:off x="0" y="0"/>
                      <a:ext cx="2665553" cy="2654137"/>
                    </a:xfrm>
                    <a:prstGeom prst="rect">
                      <a:avLst/>
                    </a:prstGeom>
                    <a:ln w="12700" cap="flat">
                      <a:noFill/>
                      <a:miter lim="400000"/>
                    </a:ln>
                    <a:effectLst/>
                  </pic:spPr>
                </pic:pic>
              </a:graphicData>
            </a:graphic>
          </wp:anchor>
        </w:drawing>
      </w:r>
    </w:p>
    <w:p>
      <w:pPr>
        <w:pStyle w:val="Body"/>
        <w:spacing w:line="216" w:lineRule="auto"/>
        <w:rPr>
          <w:rFonts w:ascii="Times New Roman" w:cs="Times New Roman" w:hAnsi="Times New Roman" w:eastAsia="Times New Roman"/>
        </w:rPr>
      </w:pPr>
      <w:r>
        <w:rPr>
          <w:rFonts w:ascii="Times New Roman" w:hAnsi="Times New Roman"/>
          <w:b w:val="1"/>
          <w:bCs w:val="1"/>
          <w:rtl w:val="0"/>
          <w:lang w:val="en-US"/>
        </w:rPr>
        <w:t xml:space="preserve">Latent Stakeholder: </w:t>
      </w:r>
      <w:r>
        <w:rPr>
          <w:rFonts w:ascii="Times New Roman" w:hAnsi="Times New Roman"/>
          <w:rtl w:val="0"/>
          <w:lang w:val="en-US"/>
        </w:rPr>
        <w:t>Possesses only one of the three attributes and would demonstrate low priority to the company.</w:t>
      </w:r>
    </w:p>
    <w:p>
      <w:pPr>
        <w:pStyle w:val="Body"/>
        <w:spacing w:line="216" w:lineRule="auto"/>
        <w:rPr>
          <w:rFonts w:ascii="Times New Roman" w:cs="Times New Roman" w:hAnsi="Times New Roman" w:eastAsia="Times New Roman"/>
        </w:rPr>
      </w:pPr>
    </w:p>
    <w:p>
      <w:pPr>
        <w:pStyle w:val="Body"/>
        <w:spacing w:line="216" w:lineRule="auto"/>
        <w:rPr>
          <w:rFonts w:ascii="Times New Roman" w:cs="Times New Roman" w:hAnsi="Times New Roman" w:eastAsia="Times New Roman"/>
        </w:rPr>
      </w:pPr>
      <w:r>
        <w:rPr>
          <w:rFonts w:ascii="Times New Roman" w:hAnsi="Times New Roman"/>
          <w:b w:val="1"/>
          <w:bCs w:val="1"/>
          <w:rtl w:val="0"/>
          <w:lang w:val="en-US"/>
        </w:rPr>
        <w:t xml:space="preserve">Expectant Stakeholder: </w:t>
      </w:r>
      <w:r>
        <w:rPr>
          <w:rFonts w:ascii="Times New Roman" w:hAnsi="Times New Roman"/>
          <w:rtl w:val="0"/>
          <w:lang w:val="en-US"/>
        </w:rPr>
        <w:t xml:space="preserve">Possesses two attributes, demonstrating moderate priority. </w:t>
      </w:r>
    </w:p>
    <w:p>
      <w:pPr>
        <w:pStyle w:val="Body"/>
        <w:spacing w:line="216" w:lineRule="auto"/>
        <w:rPr>
          <w:rFonts w:ascii="Times New Roman" w:cs="Times New Roman" w:hAnsi="Times New Roman" w:eastAsia="Times New Roman"/>
        </w:rPr>
      </w:pPr>
    </w:p>
    <w:p>
      <w:pPr>
        <w:pStyle w:val="Body"/>
        <w:spacing w:line="216" w:lineRule="auto"/>
        <w:rPr>
          <w:rFonts w:ascii="Times New Roman" w:cs="Times New Roman" w:hAnsi="Times New Roman" w:eastAsia="Times New Roman"/>
        </w:rPr>
      </w:pPr>
      <w:r>
        <w:rPr>
          <w:rFonts w:ascii="Times New Roman" w:hAnsi="Times New Roman"/>
          <w:b w:val="1"/>
          <w:bCs w:val="1"/>
          <w:rtl w:val="0"/>
          <w:lang w:val="en-US"/>
        </w:rPr>
        <w:t>Definitive Stakeholder:</w:t>
      </w:r>
      <w:r>
        <w:rPr>
          <w:rFonts w:ascii="Times New Roman" w:hAnsi="Times New Roman"/>
          <w:rtl w:val="0"/>
          <w:lang w:val="en-US"/>
        </w:rPr>
        <w:t xml:space="preserve"> Possesses all three attributes, demonstrating high priority. </w:t>
      </w:r>
    </w:p>
    <w:p>
      <w:pPr>
        <w:pStyle w:val="Body"/>
        <w:spacing w:line="216" w:lineRule="auto"/>
        <w:rPr>
          <w:rFonts w:ascii="Times New Roman" w:cs="Times New Roman" w:hAnsi="Times New Roman" w:eastAsia="Times New Roman"/>
        </w:rPr>
      </w:pPr>
    </w:p>
    <w:p>
      <w:pPr>
        <w:pStyle w:val="Body"/>
        <w:spacing w:line="216" w:lineRule="auto"/>
        <w:rPr>
          <w:rFonts w:ascii="Times New Roman" w:cs="Times New Roman" w:hAnsi="Times New Roman" w:eastAsia="Times New Roman"/>
        </w:rPr>
      </w:pPr>
    </w:p>
    <w:p>
      <w:pPr>
        <w:pStyle w:val="Body"/>
        <w:spacing w:line="216" w:lineRule="auto"/>
        <w:rPr>
          <w:rFonts w:ascii="Times New Roman" w:cs="Times New Roman" w:hAnsi="Times New Roman" w:eastAsia="Times New Roman"/>
          <w:b w:val="1"/>
          <w:bCs w:val="1"/>
        </w:rPr>
      </w:pPr>
    </w:p>
    <w:p>
      <w:pPr>
        <w:pStyle w:val="Body"/>
        <w:spacing w:line="216" w:lineRule="auto"/>
        <w:rPr>
          <w:rFonts w:ascii="Times New Roman" w:cs="Times New Roman" w:hAnsi="Times New Roman" w:eastAsia="Times New Roman"/>
        </w:rPr>
      </w:pPr>
      <w:r>
        <w:rPr>
          <w:rFonts w:ascii="Times New Roman" w:hAnsi="Times New Roman"/>
          <w:b w:val="1"/>
          <w:bCs w:val="1"/>
          <w:rtl w:val="0"/>
          <w:lang w:val="en-US"/>
        </w:rPr>
        <w:t xml:space="preserve">Stakeholder Capacity: </w:t>
      </w:r>
      <w:r>
        <w:rPr>
          <w:rFonts w:ascii="Times New Roman" w:hAnsi="Times New Roman"/>
          <w:rtl w:val="0"/>
          <w:lang w:val="en-US"/>
        </w:rPr>
        <w:t xml:space="preserve">Identifying stakeholders in terms of their capacity to influence the organization and level of risk tolerance. </w:t>
      </w:r>
    </w:p>
    <w:p>
      <w:pPr>
        <w:pStyle w:val="Body"/>
        <w:spacing w:line="216" w:lineRule="auto"/>
        <w:rPr>
          <w:rFonts w:ascii="Times New Roman" w:cs="Times New Roman" w:hAnsi="Times New Roman" w:eastAsia="Times New Roman"/>
        </w:rPr>
      </w:pPr>
    </w:p>
    <w:p>
      <w:pPr>
        <w:pStyle w:val="Body"/>
        <w:spacing w:line="240" w:lineRule="auto"/>
        <w:rPr>
          <w:rFonts w:ascii="Times New Roman" w:cs="Times New Roman" w:hAnsi="Times New Roman" w:eastAsia="Times New Roman"/>
          <w:b w:val="1"/>
          <w:bCs w:val="1"/>
        </w:rPr>
      </w:pPr>
      <w:r>
        <w:rPr>
          <w:rFonts w:ascii="Times New Roman" w:hAnsi="Times New Roman"/>
          <w:b w:val="1"/>
          <w:bCs w:val="1"/>
          <w:rtl w:val="0"/>
          <w:lang w:val="en-US"/>
        </w:rPr>
        <w:t xml:space="preserve">Stakeholder Capacity Model </w:t>
      </w:r>
    </w:p>
    <w:p>
      <w:pPr>
        <w:pStyle w:val="Default"/>
        <w:numPr>
          <w:ilvl w:val="0"/>
          <w:numId w:val="33"/>
        </w:numPr>
        <w:bidi w:val="0"/>
        <w:spacing w:line="400" w:lineRule="atLeast"/>
        <w:ind w:right="0"/>
        <w:jc w:val="left"/>
        <w:rPr>
          <w:rFonts w:ascii="Times New Roman" w:hAnsi="Times New Roman"/>
          <w:sz w:val="24"/>
          <w:szCs w:val="24"/>
          <w:rtl w:val="0"/>
          <w:lang w:val="en-US"/>
        </w:rPr>
      </w:pPr>
      <w:r>
        <w:rPr>
          <w:rFonts w:ascii="Times New Roman" w:hAnsi="Times New Roman"/>
          <w:sz w:val="24"/>
          <w:szCs w:val="24"/>
          <w:rtl w:val="0"/>
          <w:lang w:val="en-US"/>
        </w:rPr>
        <w:t>Develop an initial stakeholder list</w:t>
      </w:r>
    </w:p>
    <w:p>
      <w:pPr>
        <w:pStyle w:val="Default"/>
        <w:numPr>
          <w:ilvl w:val="0"/>
          <w:numId w:val="17"/>
        </w:numPr>
        <w:bidi w:val="0"/>
        <w:spacing w:line="400" w:lineRule="atLeast"/>
        <w:ind w:right="0"/>
        <w:jc w:val="left"/>
        <w:rPr>
          <w:rFonts w:ascii="Times New Roman" w:hAnsi="Times New Roman"/>
          <w:sz w:val="24"/>
          <w:szCs w:val="24"/>
          <w:rtl w:val="0"/>
          <w:lang w:val="en-US"/>
        </w:rPr>
      </w:pPr>
      <w:r>
        <w:rPr>
          <w:rFonts w:ascii="Times New Roman" w:hAnsi="Times New Roman"/>
          <w:sz w:val="24"/>
          <w:szCs w:val="24"/>
          <w:rtl w:val="0"/>
          <w:lang w:val="en-US"/>
        </w:rPr>
        <w:t>Rate each stakeholder on a scale of Low, Medium, High in terms of their capacity to affect the organization (positively or negatively)</w:t>
      </w:r>
    </w:p>
    <w:p>
      <w:pPr>
        <w:pStyle w:val="Default"/>
        <w:numPr>
          <w:ilvl w:val="0"/>
          <w:numId w:val="17"/>
        </w:numPr>
        <w:bidi w:val="0"/>
        <w:spacing w:line="400" w:lineRule="atLeast"/>
        <w:ind w:right="0"/>
        <w:jc w:val="left"/>
        <w:rPr>
          <w:rFonts w:ascii="Times New Roman" w:hAnsi="Times New Roman"/>
          <w:sz w:val="24"/>
          <w:szCs w:val="24"/>
          <w:rtl w:val="0"/>
          <w:lang w:val="en-US"/>
        </w:rPr>
      </w:pPr>
      <w:r>
        <w:rPr>
          <w:rFonts w:ascii="Times New Roman" w:hAnsi="Times New Roman"/>
          <w:sz w:val="24"/>
          <w:szCs w:val="24"/>
          <w:rtl w:val="0"/>
          <w:lang w:val="en-US"/>
        </w:rPr>
        <w:t>Assign a numerical value to Low, Medium and High (such as, for example, 1,2 and 3)</w:t>
      </w:r>
    </w:p>
    <w:p>
      <w:pPr>
        <w:pStyle w:val="Default"/>
        <w:numPr>
          <w:ilvl w:val="0"/>
          <w:numId w:val="17"/>
        </w:numPr>
        <w:bidi w:val="0"/>
        <w:spacing w:line="400" w:lineRule="atLeast"/>
        <w:ind w:right="0"/>
        <w:jc w:val="left"/>
        <w:rPr>
          <w:rFonts w:ascii="Times New Roman" w:hAnsi="Times New Roman"/>
          <w:sz w:val="24"/>
          <w:szCs w:val="24"/>
          <w:rtl w:val="0"/>
          <w:lang w:val="en-US"/>
        </w:rPr>
      </w:pPr>
      <w:r>
        <w:rPr>
          <w:rFonts w:ascii="Times New Roman" w:hAnsi="Times New Roman"/>
          <w:sz w:val="24"/>
          <w:szCs w:val="24"/>
          <w:rtl w:val="0"/>
          <w:lang w:val="en-US"/>
        </w:rPr>
        <w:t>Compute the overall score for each stakeholder</w:t>
      </w:r>
    </w:p>
    <w:p>
      <w:pPr>
        <w:pStyle w:val="Default"/>
        <w:numPr>
          <w:ilvl w:val="0"/>
          <w:numId w:val="17"/>
        </w:numPr>
        <w:bidi w:val="0"/>
        <w:spacing w:line="400" w:lineRule="atLeast"/>
        <w:ind w:right="0"/>
        <w:jc w:val="left"/>
        <w:rPr>
          <w:rFonts w:ascii="Times New Roman" w:hAnsi="Times New Roman"/>
          <w:sz w:val="24"/>
          <w:szCs w:val="24"/>
          <w:rtl w:val="0"/>
          <w:lang w:val="en-US"/>
        </w:rPr>
      </w:pPr>
      <w:r>
        <w:rPr>
          <w:rFonts w:ascii="Times New Roman" w:hAnsi="Times New Roman"/>
          <w:sz w:val="24"/>
          <w:szCs w:val="24"/>
          <w:rtl w:val="0"/>
          <w:lang w:val="en-US"/>
        </w:rPr>
        <w:t>Associate each stakeholder</w:t>
      </w:r>
      <w:r>
        <w:rPr>
          <w:rFonts w:ascii="Times New Roman" w:hAnsi="Times New Roman" w:hint="default"/>
          <w:sz w:val="24"/>
          <w:szCs w:val="24"/>
          <w:rtl w:val="0"/>
        </w:rPr>
        <w:t>’</w:t>
      </w:r>
      <w:r>
        <w:rPr>
          <w:rFonts w:ascii="Times New Roman" w:hAnsi="Times New Roman"/>
          <w:sz w:val="24"/>
          <w:szCs w:val="24"/>
          <w:rtl w:val="0"/>
          <w:lang w:val="en-US"/>
        </w:rPr>
        <w:t>s score with a predetermined stakeholder relevance interval</w:t>
      </w:r>
    </w:p>
    <w:p>
      <w:pPr>
        <w:pStyle w:val="Default"/>
        <w:numPr>
          <w:ilvl w:val="0"/>
          <w:numId w:val="17"/>
        </w:numPr>
        <w:bidi w:val="0"/>
        <w:spacing w:line="400" w:lineRule="atLeast"/>
        <w:ind w:right="0"/>
        <w:jc w:val="left"/>
        <w:rPr>
          <w:rFonts w:ascii="Times New Roman" w:hAnsi="Times New Roman"/>
          <w:sz w:val="24"/>
          <w:szCs w:val="24"/>
          <w:rtl w:val="0"/>
          <w:lang w:val="en-US"/>
        </w:rPr>
      </w:pPr>
      <w:r>
        <w:rPr>
          <w:rFonts w:ascii="Times New Roman" w:hAnsi="Times New Roman"/>
          <w:sz w:val="24"/>
          <w:szCs w:val="24"/>
          <w:rtl w:val="0"/>
          <w:lang w:val="en-US"/>
        </w:rPr>
        <w:t>Determine how each stakeholder will be managed: partner, dialogue or passively observe</w:t>
      </w:r>
    </w:p>
    <w:p>
      <w:pPr>
        <w:pStyle w:val="Default"/>
        <w:bidi w:val="0"/>
        <w:spacing w:line="400" w:lineRule="atLeast"/>
        <w:ind w:left="0" w:right="0" w:firstLine="0"/>
        <w:jc w:val="left"/>
        <w:rPr>
          <w:rFonts w:ascii="Times New Roman" w:cs="Times New Roman" w:hAnsi="Times New Roman" w:eastAsia="Times New Roman"/>
          <w:sz w:val="24"/>
          <w:szCs w:val="24"/>
          <w:rtl w:val="0"/>
        </w:rPr>
      </w:pPr>
    </w:p>
    <w:p>
      <w:pPr>
        <w:pStyle w:val="Default"/>
        <w:bidi w:val="0"/>
        <w:spacing w:line="400" w:lineRule="atLeast"/>
        <w:ind w:left="0" w:right="0" w:firstLine="0"/>
        <w:jc w:val="left"/>
        <w:rPr>
          <w:rFonts w:ascii="Times New Roman" w:cs="Times New Roman" w:hAnsi="Times New Roman" w:eastAsia="Times New Roman"/>
          <w:sz w:val="24"/>
          <w:szCs w:val="24"/>
          <w:rtl w:val="0"/>
        </w:rPr>
      </w:pPr>
      <w:r>
        <w:rPr>
          <w:rFonts w:ascii="Times New Roman" w:hAnsi="Times New Roman"/>
          <w:b w:val="1"/>
          <w:bCs w:val="1"/>
          <w:sz w:val="24"/>
          <w:szCs w:val="24"/>
          <w:rtl w:val="0"/>
          <w:lang w:val="en-US"/>
        </w:rPr>
        <w:t xml:space="preserve">Stakeholder Management: </w:t>
      </w:r>
      <w:r>
        <w:rPr>
          <w:rFonts w:ascii="Times New Roman" w:hAnsi="Times New Roman"/>
          <w:sz w:val="24"/>
          <w:szCs w:val="24"/>
          <w:rtl w:val="0"/>
          <w:lang w:val="en-US"/>
        </w:rPr>
        <w:t xml:space="preserve">A way of organizing the firm so that it can be responsive to the concerns of its stakeholders precisely. </w:t>
      </w:r>
    </w:p>
    <w:p>
      <w:pPr>
        <w:pStyle w:val="Default"/>
        <w:bidi w:val="0"/>
        <w:spacing w:line="400" w:lineRule="atLeast"/>
        <w:ind w:left="0" w:right="0" w:firstLine="0"/>
        <w:jc w:val="left"/>
        <w:rPr>
          <w:rFonts w:ascii="Times New Roman" w:cs="Times New Roman" w:hAnsi="Times New Roman" w:eastAsia="Times New Roman"/>
          <w:sz w:val="24"/>
          <w:szCs w:val="24"/>
          <w:rtl w:val="0"/>
        </w:rPr>
      </w:pPr>
    </w:p>
    <w:p>
      <w:pPr>
        <w:pStyle w:val="Default"/>
        <w:bidi w:val="0"/>
        <w:spacing w:line="400" w:lineRule="atLeast"/>
        <w:ind w:left="0" w:right="0" w:firstLine="0"/>
        <w:jc w:val="left"/>
        <w:rPr>
          <w:rFonts w:ascii="Times New Roman" w:cs="Times New Roman" w:hAnsi="Times New Roman" w:eastAsia="Times New Roman"/>
          <w:sz w:val="24"/>
          <w:szCs w:val="24"/>
          <w:rtl w:val="0"/>
        </w:rPr>
      </w:pPr>
      <w:r>
        <w:rPr>
          <w:rFonts w:ascii="Times New Roman" w:hAnsi="Times New Roman"/>
          <w:b w:val="1"/>
          <w:bCs w:val="1"/>
          <w:sz w:val="24"/>
          <w:szCs w:val="24"/>
          <w:rtl w:val="0"/>
          <w:lang w:val="en-US"/>
        </w:rPr>
        <w:t>Salience:</w:t>
      </w:r>
      <w:r>
        <w:rPr>
          <w:rFonts w:ascii="Times New Roman" w:hAnsi="Times New Roman"/>
          <w:sz w:val="24"/>
          <w:szCs w:val="24"/>
          <w:rtl w:val="0"/>
          <w:lang w:val="en-US"/>
        </w:rPr>
        <w:t xml:space="preserve"> The degree to which priority is given to competing stakeholders. </w:t>
      </w:r>
    </w:p>
    <w:p>
      <w:pPr>
        <w:pStyle w:val="Default"/>
        <w:bidi w:val="0"/>
        <w:spacing w:line="400" w:lineRule="atLeast"/>
        <w:ind w:left="0" w:right="0" w:firstLine="0"/>
        <w:jc w:val="left"/>
        <w:rPr>
          <w:rFonts w:ascii="Times New Roman" w:cs="Times New Roman" w:hAnsi="Times New Roman" w:eastAsia="Times New Roman"/>
          <w:sz w:val="24"/>
          <w:szCs w:val="24"/>
          <w:rtl w:val="0"/>
        </w:rPr>
      </w:pPr>
    </w:p>
    <w:p>
      <w:pPr>
        <w:pStyle w:val="Default"/>
        <w:bidi w:val="0"/>
        <w:spacing w:line="400" w:lineRule="atLeast"/>
        <w:ind w:left="0" w:right="0" w:firstLine="0"/>
        <w:jc w:val="left"/>
        <w:rPr>
          <w:rFonts w:ascii="Times New Roman" w:cs="Times New Roman" w:hAnsi="Times New Roman" w:eastAsia="Times New Roman"/>
          <w:sz w:val="24"/>
          <w:szCs w:val="24"/>
          <w:rtl w:val="0"/>
        </w:rPr>
      </w:pPr>
    </w:p>
    <w:p>
      <w:pPr>
        <w:pStyle w:val="Default"/>
        <w:bidi w:val="0"/>
        <w:spacing w:line="400" w:lineRule="atLeast"/>
        <w:ind w:left="0" w:right="0" w:firstLine="0"/>
        <w:jc w:val="left"/>
        <w:rPr>
          <w:rFonts w:ascii="Times New Roman" w:cs="Times New Roman" w:hAnsi="Times New Roman" w:eastAsia="Times New Roman"/>
          <w:sz w:val="24"/>
          <w:szCs w:val="24"/>
          <w:rtl w:val="0"/>
        </w:rPr>
      </w:pPr>
    </w:p>
    <w:p>
      <w:pPr>
        <w:pStyle w:val="Default"/>
        <w:bidi w:val="0"/>
        <w:spacing w:line="400" w:lineRule="atLeast"/>
        <w:ind w:left="0" w:right="0" w:firstLine="0"/>
        <w:jc w:val="left"/>
        <w:rPr>
          <w:rFonts w:ascii="Times New Roman" w:cs="Times New Roman" w:hAnsi="Times New Roman" w:eastAsia="Times New Roman"/>
          <w:sz w:val="24"/>
          <w:szCs w:val="24"/>
          <w:rtl w:val="0"/>
        </w:rPr>
      </w:pPr>
    </w:p>
    <w:p>
      <w:pPr>
        <w:pStyle w:val="Default"/>
        <w:bidi w:val="0"/>
        <w:spacing w:line="400" w:lineRule="atLeast"/>
        <w:ind w:left="0" w:right="0" w:firstLine="0"/>
        <w:jc w:val="left"/>
        <w:rPr>
          <w:rFonts w:ascii="Times New Roman" w:cs="Times New Roman" w:hAnsi="Times New Roman" w:eastAsia="Times New Roman"/>
          <w:sz w:val="24"/>
          <w:szCs w:val="24"/>
          <w:rtl w:val="0"/>
        </w:rPr>
      </w:pPr>
    </w:p>
    <w:p>
      <w:pPr>
        <w:pStyle w:val="Default"/>
        <w:bidi w:val="0"/>
        <w:spacing w:line="400" w:lineRule="atLeast"/>
        <w:ind w:left="0" w:right="0" w:firstLine="0"/>
        <w:jc w:val="left"/>
        <w:rPr>
          <w:rFonts w:ascii="Times New Roman" w:cs="Times New Roman" w:hAnsi="Times New Roman" w:eastAsia="Times New Roman"/>
          <w:sz w:val="24"/>
          <w:szCs w:val="24"/>
          <w:rtl w:val="0"/>
        </w:rPr>
      </w:pPr>
    </w:p>
    <w:p>
      <w:pPr>
        <w:pStyle w:val="Default"/>
        <w:bidi w:val="0"/>
        <w:spacing w:line="400" w:lineRule="atLeast"/>
        <w:ind w:left="0" w:right="0" w:firstLine="0"/>
        <w:jc w:val="left"/>
        <w:rPr>
          <w:rFonts w:ascii="Times New Roman" w:cs="Times New Roman" w:hAnsi="Times New Roman" w:eastAsia="Times New Roman"/>
          <w:sz w:val="24"/>
          <w:szCs w:val="24"/>
          <w:rtl w:val="0"/>
        </w:rPr>
      </w:pPr>
    </w:p>
    <w:p>
      <w:pPr>
        <w:pStyle w:val="Default"/>
        <w:bidi w:val="0"/>
        <w:spacing w:line="400" w:lineRule="atLeast"/>
        <w:ind w:left="0" w:right="0" w:firstLine="0"/>
        <w:jc w:val="left"/>
        <w:rPr>
          <w:rFonts w:ascii="Times New Roman" w:cs="Times New Roman" w:hAnsi="Times New Roman" w:eastAsia="Times New Roman"/>
          <w:sz w:val="24"/>
          <w:szCs w:val="24"/>
          <w:rtl w:val="0"/>
        </w:rPr>
      </w:pPr>
    </w:p>
    <w:p>
      <w:pPr>
        <w:pStyle w:val="Default"/>
        <w:bidi w:val="0"/>
        <w:spacing w:line="400" w:lineRule="atLeast"/>
        <w:ind w:left="0" w:right="0" w:firstLine="0"/>
        <w:jc w:val="left"/>
        <w:rPr>
          <w:rFonts w:ascii="Times New Roman" w:cs="Times New Roman" w:hAnsi="Times New Roman" w:eastAsia="Times New Roman"/>
          <w:sz w:val="24"/>
          <w:szCs w:val="24"/>
          <w:rtl w:val="0"/>
        </w:rPr>
      </w:pPr>
    </w:p>
    <w:p>
      <w:pPr>
        <w:pStyle w:val="Default"/>
        <w:bidi w:val="0"/>
        <w:spacing w:line="400" w:lineRule="atLeast"/>
        <w:ind w:left="0" w:right="0" w:firstLine="0"/>
        <w:jc w:val="left"/>
        <w:rPr>
          <w:rFonts w:ascii="Times New Roman" w:cs="Times New Roman" w:hAnsi="Times New Roman" w:eastAsia="Times New Roman"/>
          <w:sz w:val="24"/>
          <w:szCs w:val="24"/>
          <w:rtl w:val="0"/>
        </w:rPr>
      </w:pPr>
    </w:p>
    <w:p>
      <w:pPr>
        <w:pStyle w:val="Default"/>
        <w:bidi w:val="0"/>
        <w:spacing w:line="400" w:lineRule="atLeast"/>
        <w:ind w:left="0" w:right="0" w:firstLine="0"/>
        <w:jc w:val="left"/>
        <w:rPr>
          <w:rFonts w:ascii="Times New Roman" w:cs="Times New Roman" w:hAnsi="Times New Roman" w:eastAsia="Times New Roman"/>
          <w:sz w:val="24"/>
          <w:szCs w:val="24"/>
          <w:rtl w:val="0"/>
        </w:rPr>
      </w:pPr>
    </w:p>
    <w:p>
      <w:pPr>
        <w:pStyle w:val="Default"/>
        <w:bidi w:val="0"/>
        <w:spacing w:line="400" w:lineRule="atLeast"/>
        <w:ind w:left="0" w:right="0" w:firstLine="0"/>
        <w:jc w:val="left"/>
        <w:rPr>
          <w:rFonts w:ascii="Times New Roman" w:cs="Times New Roman" w:hAnsi="Times New Roman" w:eastAsia="Times New Roman"/>
          <w:sz w:val="24"/>
          <w:szCs w:val="24"/>
          <w:rtl w:val="0"/>
        </w:rPr>
      </w:pPr>
    </w:p>
    <w:p>
      <w:pPr>
        <w:pStyle w:val="Default"/>
        <w:bidi w:val="0"/>
        <w:spacing w:line="400" w:lineRule="atLeast"/>
        <w:ind w:left="0" w:right="0" w:firstLine="0"/>
        <w:jc w:val="left"/>
        <w:rPr>
          <w:rFonts w:ascii="Times New Roman" w:cs="Times New Roman" w:hAnsi="Times New Roman" w:eastAsia="Times New Roman"/>
          <w:sz w:val="24"/>
          <w:szCs w:val="24"/>
          <w:rtl w:val="0"/>
        </w:rPr>
      </w:pPr>
    </w:p>
    <w:p>
      <w:pPr>
        <w:pStyle w:val="Default"/>
        <w:bidi w:val="0"/>
        <w:spacing w:line="400" w:lineRule="atLeast"/>
        <w:ind w:left="0" w:right="0" w:firstLine="0"/>
        <w:jc w:val="left"/>
        <w:rPr>
          <w:rFonts w:ascii="Times New Roman" w:cs="Times New Roman" w:hAnsi="Times New Roman" w:eastAsia="Times New Roman"/>
          <w:sz w:val="24"/>
          <w:szCs w:val="24"/>
          <w:rtl w:val="0"/>
        </w:rPr>
      </w:pPr>
    </w:p>
    <w:p>
      <w:pPr>
        <w:pStyle w:val="Default"/>
        <w:bidi w:val="0"/>
        <w:spacing w:line="400" w:lineRule="atLeast"/>
        <w:ind w:left="0" w:right="0" w:firstLine="0"/>
        <w:jc w:val="left"/>
        <w:rPr>
          <w:rFonts w:ascii="Times New Roman" w:cs="Times New Roman" w:hAnsi="Times New Roman" w:eastAsia="Times New Roman"/>
          <w:sz w:val="24"/>
          <w:szCs w:val="24"/>
          <w:rtl w:val="0"/>
        </w:rPr>
      </w:pPr>
    </w:p>
    <w:p>
      <w:pPr>
        <w:pStyle w:val="Default"/>
        <w:bidi w:val="0"/>
        <w:spacing w:line="400" w:lineRule="atLeast"/>
        <w:ind w:left="0" w:right="0" w:firstLine="0"/>
        <w:jc w:val="left"/>
        <w:rPr>
          <w:rFonts w:ascii="Times New Roman" w:cs="Times New Roman" w:hAnsi="Times New Roman" w:eastAsia="Times New Roman"/>
          <w:sz w:val="24"/>
          <w:szCs w:val="24"/>
          <w:rtl w:val="0"/>
        </w:rPr>
      </w:pPr>
    </w:p>
    <w:p>
      <w:pPr>
        <w:pStyle w:val="Default"/>
        <w:bidi w:val="0"/>
        <w:spacing w:line="400" w:lineRule="atLeast"/>
        <w:ind w:left="0" w:right="0" w:firstLine="0"/>
        <w:jc w:val="left"/>
        <w:rPr>
          <w:rFonts w:ascii="Times New Roman" w:cs="Times New Roman" w:hAnsi="Times New Roman" w:eastAsia="Times New Roman"/>
          <w:sz w:val="24"/>
          <w:szCs w:val="24"/>
          <w:rtl w:val="0"/>
        </w:rPr>
      </w:pPr>
    </w:p>
    <w:p>
      <w:pPr>
        <w:pStyle w:val="Default"/>
        <w:bidi w:val="0"/>
        <w:spacing w:line="400" w:lineRule="atLeast"/>
        <w:ind w:left="0" w:right="0" w:firstLine="0"/>
        <w:jc w:val="left"/>
        <w:rPr>
          <w:rFonts w:ascii="Times New Roman" w:cs="Times New Roman" w:hAnsi="Times New Roman" w:eastAsia="Times New Roman"/>
          <w:sz w:val="24"/>
          <w:szCs w:val="24"/>
          <w:rtl w:val="0"/>
        </w:rPr>
      </w:pPr>
    </w:p>
    <w:p>
      <w:pPr>
        <w:pStyle w:val="Default"/>
        <w:bidi w:val="0"/>
        <w:spacing w:line="400" w:lineRule="atLeast"/>
        <w:ind w:left="0" w:right="0" w:firstLine="0"/>
        <w:jc w:val="left"/>
        <w:rPr>
          <w:rFonts w:ascii="Times New Roman" w:cs="Times New Roman" w:hAnsi="Times New Roman" w:eastAsia="Times New Roman"/>
          <w:sz w:val="24"/>
          <w:szCs w:val="24"/>
          <w:rtl w:val="0"/>
        </w:rPr>
      </w:pPr>
    </w:p>
    <w:p>
      <w:pPr>
        <w:pStyle w:val="Default"/>
        <w:bidi w:val="0"/>
        <w:spacing w:line="400" w:lineRule="atLeast"/>
        <w:ind w:left="0" w:right="0" w:firstLine="0"/>
        <w:jc w:val="left"/>
        <w:rPr>
          <w:rFonts w:ascii="Times New Roman" w:cs="Times New Roman" w:hAnsi="Times New Roman" w:eastAsia="Times New Roman"/>
          <w:sz w:val="24"/>
          <w:szCs w:val="24"/>
          <w:rtl w:val="0"/>
        </w:rPr>
      </w:pPr>
    </w:p>
    <w:p>
      <w:pPr>
        <w:pStyle w:val="Default"/>
        <w:bidi w:val="0"/>
        <w:spacing w:line="400" w:lineRule="atLeast"/>
        <w:ind w:left="0" w:right="0" w:firstLine="0"/>
        <w:jc w:val="left"/>
        <w:rPr>
          <w:rFonts w:ascii="Times New Roman" w:cs="Times New Roman" w:hAnsi="Times New Roman" w:eastAsia="Times New Roman"/>
          <w:b w:val="1"/>
          <w:bCs w:val="1"/>
          <w:sz w:val="24"/>
          <w:szCs w:val="24"/>
          <w:rtl w:val="0"/>
        </w:rPr>
      </w:pPr>
    </w:p>
    <w:p>
      <w:pPr>
        <w:pStyle w:val="Default"/>
        <w:bidi w:val="0"/>
        <w:spacing w:line="400" w:lineRule="atLeast"/>
        <w:ind w:left="0" w:right="0" w:firstLine="0"/>
        <w:jc w:val="left"/>
        <w:rPr>
          <w:rFonts w:ascii="Times New Roman" w:cs="Times New Roman" w:hAnsi="Times New Roman" w:eastAsia="Times New Roman"/>
          <w:sz w:val="24"/>
          <w:szCs w:val="24"/>
          <w:rtl w:val="0"/>
        </w:rPr>
      </w:pPr>
      <w:r>
        <w:rPr>
          <w:rFonts w:ascii="Times New Roman" w:hAnsi="Times New Roman"/>
          <w:b w:val="1"/>
          <w:bCs w:val="1"/>
          <w:sz w:val="24"/>
          <w:szCs w:val="24"/>
          <w:rtl w:val="0"/>
          <w:lang w:val="en-US"/>
        </w:rPr>
        <w:t>Problematic Stakeholders:</w:t>
      </w:r>
      <w:r>
        <w:rPr>
          <w:rFonts w:ascii="Times New Roman" w:hAnsi="Times New Roman"/>
          <w:sz w:val="24"/>
          <w:szCs w:val="24"/>
          <w:rtl w:val="0"/>
          <w:lang w:val="en-US"/>
        </w:rPr>
        <w:t xml:space="preserve"> Those who would oppose the organization</w:t>
      </w:r>
      <w:r>
        <w:rPr>
          <w:rFonts w:ascii="Times New Roman" w:hAnsi="Times New Roman" w:hint="default"/>
          <w:sz w:val="24"/>
          <w:szCs w:val="24"/>
          <w:rtl w:val="0"/>
          <w:lang w:val="en-US"/>
        </w:rPr>
        <w:t>’</w:t>
      </w:r>
      <w:r>
        <w:rPr>
          <w:rFonts w:ascii="Times New Roman" w:hAnsi="Times New Roman"/>
          <w:sz w:val="24"/>
          <w:szCs w:val="24"/>
          <w:rtl w:val="0"/>
          <w:lang w:val="en-US"/>
        </w:rPr>
        <w:t xml:space="preserve">s course of action and are relatively unimportant to the organization. </w:t>
      </w:r>
    </w:p>
    <w:p>
      <w:pPr>
        <w:pStyle w:val="Default"/>
        <w:bidi w:val="0"/>
        <w:spacing w:line="400" w:lineRule="atLeast"/>
        <w:ind w:left="0" w:right="0" w:firstLine="0"/>
        <w:jc w:val="left"/>
        <w:rPr>
          <w:rFonts w:ascii="Times New Roman" w:cs="Times New Roman" w:hAnsi="Times New Roman" w:eastAsia="Times New Roman"/>
          <w:sz w:val="24"/>
          <w:szCs w:val="24"/>
          <w:rtl w:val="0"/>
        </w:rPr>
      </w:pPr>
    </w:p>
    <w:p>
      <w:pPr>
        <w:pStyle w:val="Default"/>
        <w:bidi w:val="0"/>
        <w:spacing w:line="400" w:lineRule="atLeast"/>
        <w:ind w:left="0" w:right="0" w:firstLine="0"/>
        <w:jc w:val="left"/>
        <w:rPr>
          <w:rFonts w:ascii="Times New Roman" w:cs="Times New Roman" w:hAnsi="Times New Roman" w:eastAsia="Times New Roman"/>
          <w:sz w:val="24"/>
          <w:szCs w:val="24"/>
          <w:rtl w:val="0"/>
        </w:rPr>
      </w:pPr>
      <w:r>
        <w:rPr>
          <w:rFonts w:ascii="Times New Roman" w:hAnsi="Times New Roman"/>
          <w:b w:val="1"/>
          <w:bCs w:val="1"/>
          <w:sz w:val="24"/>
          <w:szCs w:val="24"/>
          <w:rtl w:val="0"/>
          <w:lang w:val="en-US"/>
        </w:rPr>
        <w:t>Antagonistic Stakeholders:</w:t>
      </w:r>
      <w:r>
        <w:rPr>
          <w:rFonts w:ascii="Times New Roman" w:hAnsi="Times New Roman"/>
          <w:sz w:val="24"/>
          <w:szCs w:val="24"/>
          <w:rtl w:val="0"/>
          <w:lang w:val="en-US"/>
        </w:rPr>
        <w:t xml:space="preserve"> Those who would oppose or be hostile to the organization</w:t>
      </w:r>
      <w:r>
        <w:rPr>
          <w:rFonts w:ascii="Times New Roman" w:hAnsi="Times New Roman" w:hint="default"/>
          <w:sz w:val="24"/>
          <w:szCs w:val="24"/>
          <w:rtl w:val="0"/>
          <w:lang w:val="en-US"/>
        </w:rPr>
        <w:t>’</w:t>
      </w:r>
      <w:r>
        <w:rPr>
          <w:rFonts w:ascii="Times New Roman" w:hAnsi="Times New Roman"/>
          <w:sz w:val="24"/>
          <w:szCs w:val="24"/>
          <w:rtl w:val="0"/>
          <w:lang w:val="en-US"/>
        </w:rPr>
        <w:t>s course of action and are very important t</w:t>
      </w:r>
      <w:r>
        <w:drawing>
          <wp:anchor distT="152400" distB="152400" distL="152400" distR="152400" simplePos="0" relativeHeight="251661312" behindDoc="0" locked="0" layoutInCell="1" allowOverlap="1">
            <wp:simplePos x="0" y="0"/>
            <wp:positionH relativeFrom="page">
              <wp:posOffset>1420720</wp:posOffset>
            </wp:positionH>
            <wp:positionV relativeFrom="page">
              <wp:posOffset>1143950</wp:posOffset>
            </wp:positionV>
            <wp:extent cx="4930959" cy="3386322"/>
            <wp:effectExtent l="0" t="0" r="0" b="0"/>
            <wp:wrapThrough wrapText="bothSides" distL="152400" distR="152400">
              <wp:wrapPolygon edited="1">
                <wp:start x="0" y="0"/>
                <wp:lineTo x="0" y="21599"/>
                <wp:lineTo x="21599" y="21599"/>
                <wp:lineTo x="21599" y="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pasted-image.pdf"/>
                    <pic:cNvPicPr>
                      <a:picLocks noChangeAspect="1"/>
                    </pic:cNvPicPr>
                  </pic:nvPicPr>
                  <pic:blipFill>
                    <a:blip r:embed="rId6">
                      <a:extLst/>
                    </a:blip>
                    <a:srcRect l="0" t="0" r="0" b="0"/>
                    <a:stretch>
                      <a:fillRect/>
                    </a:stretch>
                  </pic:blipFill>
                  <pic:spPr>
                    <a:xfrm>
                      <a:off x="0" y="0"/>
                      <a:ext cx="4930959" cy="3386322"/>
                    </a:xfrm>
                    <a:prstGeom prst="rect">
                      <a:avLst/>
                    </a:prstGeom>
                    <a:ln w="12700" cap="flat">
                      <a:noFill/>
                      <a:miter lim="400000"/>
                    </a:ln>
                    <a:effectLst/>
                  </pic:spPr>
                </pic:pic>
              </a:graphicData>
            </a:graphic>
          </wp:anchor>
        </w:drawing>
      </w:r>
      <w:r>
        <w:rPr>
          <w:rFonts w:ascii="Times New Roman" w:hAnsi="Times New Roman"/>
          <w:sz w:val="24"/>
          <w:szCs w:val="24"/>
          <w:rtl w:val="0"/>
          <w:lang w:val="en-US"/>
        </w:rPr>
        <w:t xml:space="preserve">o the organization. </w:t>
      </w:r>
    </w:p>
    <w:p>
      <w:pPr>
        <w:pStyle w:val="Default"/>
        <w:bidi w:val="0"/>
        <w:spacing w:line="400" w:lineRule="atLeast"/>
        <w:ind w:left="0" w:right="0" w:firstLine="0"/>
        <w:jc w:val="left"/>
        <w:rPr>
          <w:rFonts w:ascii="Times New Roman" w:cs="Times New Roman" w:hAnsi="Times New Roman" w:eastAsia="Times New Roman"/>
          <w:sz w:val="24"/>
          <w:szCs w:val="24"/>
          <w:rtl w:val="0"/>
        </w:rPr>
      </w:pPr>
    </w:p>
    <w:p>
      <w:pPr>
        <w:pStyle w:val="Default"/>
        <w:bidi w:val="0"/>
        <w:spacing w:line="400" w:lineRule="atLeast"/>
        <w:ind w:left="0" w:right="0" w:firstLine="0"/>
        <w:jc w:val="left"/>
        <w:rPr>
          <w:rFonts w:ascii="Times New Roman" w:cs="Times New Roman" w:hAnsi="Times New Roman" w:eastAsia="Times New Roman"/>
          <w:sz w:val="24"/>
          <w:szCs w:val="24"/>
          <w:rtl w:val="0"/>
        </w:rPr>
      </w:pPr>
      <w:r>
        <w:rPr>
          <w:rFonts w:ascii="Times New Roman" w:hAnsi="Times New Roman"/>
          <w:b w:val="1"/>
          <w:bCs w:val="1"/>
          <w:sz w:val="24"/>
          <w:szCs w:val="24"/>
          <w:rtl w:val="0"/>
          <w:lang w:val="en-US"/>
        </w:rPr>
        <w:t>Low Priority Stakeholders:</w:t>
      </w:r>
      <w:r>
        <w:rPr>
          <w:rFonts w:ascii="Times New Roman" w:hAnsi="Times New Roman"/>
          <w:sz w:val="24"/>
          <w:szCs w:val="24"/>
          <w:rtl w:val="0"/>
          <w:lang w:val="en-US"/>
        </w:rPr>
        <w:t xml:space="preserve"> Those who support the organization</w:t>
      </w:r>
      <w:r>
        <w:rPr>
          <w:rFonts w:ascii="Times New Roman" w:hAnsi="Times New Roman" w:hint="default"/>
          <w:sz w:val="24"/>
          <w:szCs w:val="24"/>
          <w:rtl w:val="0"/>
          <w:lang w:val="en-US"/>
        </w:rPr>
        <w:t>’</w:t>
      </w:r>
      <w:r>
        <w:rPr>
          <w:rFonts w:ascii="Times New Roman" w:hAnsi="Times New Roman"/>
          <w:sz w:val="24"/>
          <w:szCs w:val="24"/>
          <w:rtl w:val="0"/>
          <w:lang w:val="en-US"/>
        </w:rPr>
        <w:t xml:space="preserve">s course of action and are relatively unimportant to the organization. </w:t>
      </w:r>
    </w:p>
    <w:p>
      <w:pPr>
        <w:pStyle w:val="Default"/>
        <w:bidi w:val="0"/>
        <w:spacing w:line="400" w:lineRule="atLeast"/>
        <w:ind w:left="0" w:right="0" w:firstLine="0"/>
        <w:jc w:val="left"/>
        <w:rPr>
          <w:rFonts w:ascii="Times New Roman" w:cs="Times New Roman" w:hAnsi="Times New Roman" w:eastAsia="Times New Roman"/>
          <w:sz w:val="24"/>
          <w:szCs w:val="24"/>
          <w:rtl w:val="0"/>
        </w:rPr>
      </w:pPr>
    </w:p>
    <w:p>
      <w:pPr>
        <w:pStyle w:val="Default"/>
        <w:bidi w:val="0"/>
        <w:spacing w:line="400" w:lineRule="atLeast"/>
        <w:ind w:left="0" w:right="0" w:firstLine="0"/>
        <w:jc w:val="left"/>
        <w:rPr>
          <w:rFonts w:ascii="Times New Roman" w:cs="Times New Roman" w:hAnsi="Times New Roman" w:eastAsia="Times New Roman"/>
          <w:sz w:val="24"/>
          <w:szCs w:val="24"/>
          <w:rtl w:val="0"/>
        </w:rPr>
      </w:pPr>
      <w:r>
        <w:rPr>
          <w:rFonts w:ascii="Times New Roman" w:hAnsi="Times New Roman"/>
          <w:b w:val="1"/>
          <w:bCs w:val="1"/>
          <w:sz w:val="24"/>
          <w:szCs w:val="24"/>
          <w:rtl w:val="0"/>
          <w:lang w:val="en-US"/>
        </w:rPr>
        <w:t xml:space="preserve">Supporter Stakeholders: </w:t>
      </w:r>
      <w:r>
        <w:rPr>
          <w:rFonts w:ascii="Times New Roman" w:hAnsi="Times New Roman"/>
          <w:sz w:val="24"/>
          <w:szCs w:val="24"/>
          <w:rtl w:val="0"/>
          <w:lang w:val="en-US"/>
        </w:rPr>
        <w:t>Those who would support the organization</w:t>
      </w:r>
      <w:r>
        <w:rPr>
          <w:rFonts w:ascii="Times New Roman" w:hAnsi="Times New Roman" w:hint="default"/>
          <w:sz w:val="24"/>
          <w:szCs w:val="24"/>
          <w:rtl w:val="0"/>
          <w:lang w:val="en-US"/>
        </w:rPr>
        <w:t>’</w:t>
      </w:r>
      <w:r>
        <w:rPr>
          <w:rFonts w:ascii="Times New Roman" w:hAnsi="Times New Roman"/>
          <w:sz w:val="24"/>
          <w:szCs w:val="24"/>
          <w:rtl w:val="0"/>
          <w:lang w:val="en-US"/>
        </w:rPr>
        <w:t xml:space="preserve">s course of action and are important to the organization. </w:t>
      </w:r>
    </w:p>
    <w:p>
      <w:pPr>
        <w:pStyle w:val="Default"/>
        <w:bidi w:val="0"/>
        <w:spacing w:line="400" w:lineRule="atLeast"/>
        <w:ind w:left="0" w:right="0" w:firstLine="0"/>
        <w:jc w:val="left"/>
        <w:rPr>
          <w:rFonts w:ascii="Times New Roman" w:cs="Times New Roman" w:hAnsi="Times New Roman" w:eastAsia="Times New Roman"/>
          <w:sz w:val="24"/>
          <w:szCs w:val="24"/>
          <w:rtl w:val="0"/>
        </w:rPr>
      </w:pPr>
    </w:p>
    <w:p>
      <w:pPr>
        <w:pStyle w:val="Default"/>
        <w:bidi w:val="0"/>
        <w:spacing w:line="400" w:lineRule="atLeast"/>
        <w:ind w:left="0" w:right="0" w:firstLine="0"/>
        <w:jc w:val="left"/>
        <w:rPr>
          <w:rFonts w:ascii="Times New Roman" w:cs="Times New Roman" w:hAnsi="Times New Roman" w:eastAsia="Times New Roman"/>
          <w:sz w:val="24"/>
          <w:szCs w:val="24"/>
          <w:rtl w:val="0"/>
        </w:rPr>
      </w:pPr>
    </w:p>
    <w:p>
      <w:pPr>
        <w:pStyle w:val="Default"/>
        <w:bidi w:val="0"/>
        <w:spacing w:line="400" w:lineRule="atLeast"/>
        <w:ind w:left="0" w:right="0" w:firstLine="0"/>
        <w:jc w:val="left"/>
        <w:rPr>
          <w:rtl w:val="0"/>
        </w:rPr>
      </w:pPr>
      <w:r>
        <w:rPr>
          <w:rFonts w:ascii="Times New Roman" w:cs="Times New Roman" w:hAnsi="Times New Roman" w:eastAsia="Times New Roman"/>
          <w:sz w:val="24"/>
          <w:szCs w:val="24"/>
          <w:rtl w:val="0"/>
        </w:rPr>
      </w:r>
    </w:p>
    <w:sectPr>
      <w:headerReference w:type="default" r:id="rId7"/>
      <w:footerReference w:type="default" r:id="rId8"/>
      <w:pgSz w:w="12240" w:h="15840" w:orient="portrait"/>
      <w:pgMar w:top="1598" w:right="1440" w:bottom="1440" w:left="1440" w:header="1195"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rPr/>
      <w:fldChar w:fldCharType="begin" w:fldLock="0"/>
    </w:r>
    <w:r>
      <w:instrText xml:space="preserve"> PAGE </w:instrText>
    </w:r>
    <w:r>
      <w:rPr/>
      <w:fldChar w:fldCharType="separate" w:fldLock="0"/>
    </w:r>
    <w:r>
      <w:t>15</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rPr>
        <w:rFonts w:ascii="Times New Roman" w:hAnsi="Times New Roman"/>
      </w:rPr>
      <w:tab/>
      <w:tab/>
    </w:r>
    <w:r>
      <w:rPr>
        <w:rFonts w:ascii="Times New Roman" w:hAnsi="Times New Roman"/>
        <w:rtl w:val="0"/>
        <w:lang w:val="en-US"/>
      </w:rPr>
      <w:t xml:space="preserve">Midterm: October 18, 2018 </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Big"/>
  </w:abstractNum>
  <w:abstractNum w:abstractNumId="1">
    <w:multiLevelType w:val="hybridMultilevel"/>
    <w:styleLink w:val="Bullet Big"/>
    <w:lvl w:ilvl="0">
      <w:start w:val="1"/>
      <w:numFmt w:val="bullet"/>
      <w:suff w:val="tab"/>
      <w:lvlText w:val="•"/>
      <w:lvlJc w:val="left"/>
      <w:pPr>
        <w:ind w:left="829"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abstractNum>
  <w:abstractNum w:abstractNumId="2">
    <w:multiLevelType w:val="hybridMultilevel"/>
    <w:lvl w:ilvl="0">
      <w:start w:val="1"/>
      <w:numFmt w:val="bullet"/>
      <w:suff w:val="tab"/>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start w:val="1"/>
      <w:numFmt w:val="bullet"/>
      <w:suff w:val="tab"/>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start w:val="1"/>
      <w:numFmt w:val="bullet"/>
      <w:suff w:val="tab"/>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start w:val="1"/>
      <w:numFmt w:val="bullet"/>
      <w:suff w:val="tab"/>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start w:val="1"/>
      <w:numFmt w:val="bullet"/>
      <w:suff w:val="tab"/>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start w:val="1"/>
      <w:numFmt w:val="bullet"/>
      <w:suff w:val="tab"/>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start w:val="1"/>
      <w:numFmt w:val="bullet"/>
      <w:suff w:val="tab"/>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start w:val="1"/>
      <w:numFmt w:val="bullet"/>
      <w:suff w:val="tab"/>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start w:val="1"/>
      <w:numFmt w:val="bullet"/>
      <w:suff w:val="tab"/>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3">
    <w:multiLevelType w:val="hybridMultilevel"/>
    <w:lvl w:ilvl="0">
      <w:start w:val="1"/>
      <w:numFmt w:val="bullet"/>
      <w:suff w:val="tab"/>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start w:val="1"/>
      <w:numFmt w:val="bullet"/>
      <w:suff w:val="tab"/>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start w:val="1"/>
      <w:numFmt w:val="bullet"/>
      <w:suff w:val="tab"/>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start w:val="1"/>
      <w:numFmt w:val="bullet"/>
      <w:suff w:val="tab"/>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start w:val="1"/>
      <w:numFmt w:val="bullet"/>
      <w:suff w:val="tab"/>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start w:val="1"/>
      <w:numFmt w:val="bullet"/>
      <w:suff w:val="tab"/>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start w:val="1"/>
      <w:numFmt w:val="bullet"/>
      <w:suff w:val="tab"/>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start w:val="1"/>
      <w:numFmt w:val="bullet"/>
      <w:suff w:val="tab"/>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start w:val="1"/>
      <w:numFmt w:val="bullet"/>
      <w:suff w:val="tab"/>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4">
    <w:multiLevelType w:val="hybridMultilevel"/>
    <w:lvl w:ilvl="0">
      <w:start w:val="1"/>
      <w:numFmt w:val="bullet"/>
      <w:suff w:val="tab"/>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start w:val="1"/>
      <w:numFmt w:val="bullet"/>
      <w:suff w:val="tab"/>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start w:val="1"/>
      <w:numFmt w:val="bullet"/>
      <w:suff w:val="tab"/>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start w:val="1"/>
      <w:numFmt w:val="bullet"/>
      <w:suff w:val="tab"/>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start w:val="1"/>
      <w:numFmt w:val="bullet"/>
      <w:suff w:val="tab"/>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start w:val="1"/>
      <w:numFmt w:val="bullet"/>
      <w:suff w:val="tab"/>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start w:val="1"/>
      <w:numFmt w:val="bullet"/>
      <w:suff w:val="tab"/>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start w:val="1"/>
      <w:numFmt w:val="bullet"/>
      <w:suff w:val="tab"/>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start w:val="1"/>
      <w:numFmt w:val="bullet"/>
      <w:suff w:val="tab"/>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5">
    <w:multiLevelType w:val="hybridMultilevel"/>
    <w:lvl w:ilvl="0">
      <w:start w:val="1"/>
      <w:numFmt w:val="bullet"/>
      <w:suff w:val="tab"/>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start w:val="1"/>
      <w:numFmt w:val="bullet"/>
      <w:suff w:val="tab"/>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start w:val="1"/>
      <w:numFmt w:val="bullet"/>
      <w:suff w:val="tab"/>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start w:val="1"/>
      <w:numFmt w:val="bullet"/>
      <w:suff w:val="tab"/>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start w:val="1"/>
      <w:numFmt w:val="bullet"/>
      <w:suff w:val="tab"/>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start w:val="1"/>
      <w:numFmt w:val="bullet"/>
      <w:suff w:val="tab"/>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start w:val="1"/>
      <w:numFmt w:val="bullet"/>
      <w:suff w:val="tab"/>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start w:val="1"/>
      <w:numFmt w:val="bullet"/>
      <w:suff w:val="tab"/>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start w:val="1"/>
      <w:numFmt w:val="bullet"/>
      <w:suff w:val="tab"/>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6">
    <w:multiLevelType w:val="hybridMultilevel"/>
    <w:lvl w:ilvl="0">
      <w:start w:val="1"/>
      <w:numFmt w:val="bullet"/>
      <w:suff w:val="tab"/>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start w:val="1"/>
      <w:numFmt w:val="bullet"/>
      <w:suff w:val="tab"/>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start w:val="1"/>
      <w:numFmt w:val="bullet"/>
      <w:suff w:val="tab"/>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start w:val="1"/>
      <w:numFmt w:val="bullet"/>
      <w:suff w:val="tab"/>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start w:val="1"/>
      <w:numFmt w:val="bullet"/>
      <w:suff w:val="tab"/>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start w:val="1"/>
      <w:numFmt w:val="bullet"/>
      <w:suff w:val="tab"/>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start w:val="1"/>
      <w:numFmt w:val="bullet"/>
      <w:suff w:val="tab"/>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start w:val="1"/>
      <w:numFmt w:val="bullet"/>
      <w:suff w:val="tab"/>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start w:val="1"/>
      <w:numFmt w:val="bullet"/>
      <w:suff w:val="tab"/>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7">
    <w:multiLevelType w:val="hybridMultilevel"/>
    <w:lvl w:ilvl="0">
      <w:start w:val="1"/>
      <w:numFmt w:val="bullet"/>
      <w:suff w:val="tab"/>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start w:val="1"/>
      <w:numFmt w:val="bullet"/>
      <w:suff w:val="tab"/>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start w:val="1"/>
      <w:numFmt w:val="bullet"/>
      <w:suff w:val="tab"/>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start w:val="1"/>
      <w:numFmt w:val="bullet"/>
      <w:suff w:val="tab"/>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start w:val="1"/>
      <w:numFmt w:val="bullet"/>
      <w:suff w:val="tab"/>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start w:val="1"/>
      <w:numFmt w:val="bullet"/>
      <w:suff w:val="tab"/>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start w:val="1"/>
      <w:numFmt w:val="bullet"/>
      <w:suff w:val="tab"/>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start w:val="1"/>
      <w:numFmt w:val="bullet"/>
      <w:suff w:val="tab"/>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start w:val="1"/>
      <w:numFmt w:val="bullet"/>
      <w:suff w:val="tab"/>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8">
    <w:multiLevelType w:val="hybridMultilevel"/>
    <w:lvl w:ilvl="0">
      <w:start w:val="1"/>
      <w:numFmt w:val="bullet"/>
      <w:suff w:val="tab"/>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start w:val="1"/>
      <w:numFmt w:val="bullet"/>
      <w:suff w:val="tab"/>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start w:val="1"/>
      <w:numFmt w:val="bullet"/>
      <w:suff w:val="tab"/>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start w:val="1"/>
      <w:numFmt w:val="bullet"/>
      <w:suff w:val="tab"/>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start w:val="1"/>
      <w:numFmt w:val="bullet"/>
      <w:suff w:val="tab"/>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start w:val="1"/>
      <w:numFmt w:val="bullet"/>
      <w:suff w:val="tab"/>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start w:val="1"/>
      <w:numFmt w:val="bullet"/>
      <w:suff w:val="tab"/>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start w:val="1"/>
      <w:numFmt w:val="bullet"/>
      <w:suff w:val="tab"/>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start w:val="1"/>
      <w:numFmt w:val="bullet"/>
      <w:suff w:val="tab"/>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9">
    <w:multiLevelType w:val="hybridMultilevel"/>
    <w:lvl w:ilvl="0">
      <w:start w:val="1"/>
      <w:numFmt w:val="bullet"/>
      <w:suff w:val="tab"/>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start w:val="1"/>
      <w:numFmt w:val="bullet"/>
      <w:suff w:val="tab"/>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start w:val="1"/>
      <w:numFmt w:val="bullet"/>
      <w:suff w:val="tab"/>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start w:val="1"/>
      <w:numFmt w:val="bullet"/>
      <w:suff w:val="tab"/>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start w:val="1"/>
      <w:numFmt w:val="bullet"/>
      <w:suff w:val="tab"/>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start w:val="1"/>
      <w:numFmt w:val="bullet"/>
      <w:suff w:val="tab"/>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start w:val="1"/>
      <w:numFmt w:val="bullet"/>
      <w:suff w:val="tab"/>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start w:val="1"/>
      <w:numFmt w:val="bullet"/>
      <w:suff w:val="tab"/>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start w:val="1"/>
      <w:numFmt w:val="bullet"/>
      <w:suff w:val="tab"/>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10">
    <w:multiLevelType w:val="hybridMultilevel"/>
    <w:lvl w:ilvl="0">
      <w:start w:val="1"/>
      <w:numFmt w:val="bullet"/>
      <w:suff w:val="tab"/>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start w:val="1"/>
      <w:numFmt w:val="bullet"/>
      <w:suff w:val="tab"/>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start w:val="1"/>
      <w:numFmt w:val="bullet"/>
      <w:suff w:val="tab"/>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start w:val="1"/>
      <w:numFmt w:val="bullet"/>
      <w:suff w:val="tab"/>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start w:val="1"/>
      <w:numFmt w:val="bullet"/>
      <w:suff w:val="tab"/>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start w:val="1"/>
      <w:numFmt w:val="bullet"/>
      <w:suff w:val="tab"/>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start w:val="1"/>
      <w:numFmt w:val="bullet"/>
      <w:suff w:val="tab"/>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start w:val="1"/>
      <w:numFmt w:val="bullet"/>
      <w:suff w:val="tab"/>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start w:val="1"/>
      <w:numFmt w:val="bullet"/>
      <w:suff w:val="tab"/>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11">
    <w:multiLevelType w:val="hybridMultilevel"/>
    <w:lvl w:ilvl="0">
      <w:start w:val="1"/>
      <w:numFmt w:val="bullet"/>
      <w:suff w:val="tab"/>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start w:val="1"/>
      <w:numFmt w:val="bullet"/>
      <w:suff w:val="tab"/>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start w:val="1"/>
      <w:numFmt w:val="bullet"/>
      <w:suff w:val="tab"/>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start w:val="1"/>
      <w:numFmt w:val="bullet"/>
      <w:suff w:val="tab"/>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start w:val="1"/>
      <w:numFmt w:val="bullet"/>
      <w:suff w:val="tab"/>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start w:val="1"/>
      <w:numFmt w:val="bullet"/>
      <w:suff w:val="tab"/>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start w:val="1"/>
      <w:numFmt w:val="bullet"/>
      <w:suff w:val="tab"/>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start w:val="1"/>
      <w:numFmt w:val="bullet"/>
      <w:suff w:val="tab"/>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start w:val="1"/>
      <w:numFmt w:val="bullet"/>
      <w:suff w:val="tab"/>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12">
    <w:multiLevelType w:val="hybridMultilevel"/>
    <w:numStyleLink w:val="Numbered"/>
  </w:abstractNum>
  <w:abstractNum w:abstractNumId="13">
    <w:multiLevelType w:val="hybridMultilevel"/>
    <w:styleLink w:val="Numbered"/>
    <w:lvl w:ilvl="0">
      <w:start w:val="1"/>
      <w:numFmt w:val="decimal"/>
      <w:suff w:val="tab"/>
      <w:lvlText w:val="%1."/>
      <w:lvlJc w:val="left"/>
      <w:pPr>
        <w:ind w:left="393" w:hanging="393"/>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53" w:hanging="393"/>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13" w:hanging="393"/>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lvl w:ilvl="0">
      <w:start w:val="1"/>
      <w:numFmt w:val="bullet"/>
      <w:suff w:val="tab"/>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start w:val="1"/>
      <w:numFmt w:val="bullet"/>
      <w:suff w:val="tab"/>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start w:val="1"/>
      <w:numFmt w:val="bullet"/>
      <w:suff w:val="tab"/>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start w:val="1"/>
      <w:numFmt w:val="bullet"/>
      <w:suff w:val="tab"/>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start w:val="1"/>
      <w:numFmt w:val="bullet"/>
      <w:suff w:val="tab"/>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start w:val="1"/>
      <w:numFmt w:val="bullet"/>
      <w:suff w:val="tab"/>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start w:val="1"/>
      <w:numFmt w:val="bullet"/>
      <w:suff w:val="tab"/>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start w:val="1"/>
      <w:numFmt w:val="bullet"/>
      <w:suff w:val="tab"/>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start w:val="1"/>
      <w:numFmt w:val="bullet"/>
      <w:suff w:val="tab"/>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15">
    <w:multiLevelType w:val="hybridMultilevel"/>
    <w:lvl w:ilvl="0">
      <w:start w:val="1"/>
      <w:numFmt w:val="bullet"/>
      <w:suff w:val="tab"/>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start w:val="1"/>
      <w:numFmt w:val="bullet"/>
      <w:suff w:val="tab"/>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start w:val="1"/>
      <w:numFmt w:val="bullet"/>
      <w:suff w:val="tab"/>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start w:val="1"/>
      <w:numFmt w:val="bullet"/>
      <w:suff w:val="tab"/>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start w:val="1"/>
      <w:numFmt w:val="bullet"/>
      <w:suff w:val="tab"/>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start w:val="1"/>
      <w:numFmt w:val="bullet"/>
      <w:suff w:val="tab"/>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start w:val="1"/>
      <w:numFmt w:val="bullet"/>
      <w:suff w:val="tab"/>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start w:val="1"/>
      <w:numFmt w:val="bullet"/>
      <w:suff w:val="tab"/>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start w:val="1"/>
      <w:numFmt w:val="bullet"/>
      <w:suff w:val="tab"/>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16">
    <w:multiLevelType w:val="hybridMultilevel"/>
    <w:lvl w:ilvl="0">
      <w:start w:val="1"/>
      <w:numFmt w:val="bullet"/>
      <w:suff w:val="tab"/>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start w:val="1"/>
      <w:numFmt w:val="bullet"/>
      <w:suff w:val="tab"/>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start w:val="1"/>
      <w:numFmt w:val="bullet"/>
      <w:suff w:val="tab"/>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start w:val="1"/>
      <w:numFmt w:val="bullet"/>
      <w:suff w:val="tab"/>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start w:val="1"/>
      <w:numFmt w:val="bullet"/>
      <w:suff w:val="tab"/>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start w:val="1"/>
      <w:numFmt w:val="bullet"/>
      <w:suff w:val="tab"/>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start w:val="1"/>
      <w:numFmt w:val="bullet"/>
      <w:suff w:val="tab"/>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start w:val="1"/>
      <w:numFmt w:val="bullet"/>
      <w:suff w:val="tab"/>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start w:val="1"/>
      <w:numFmt w:val="bullet"/>
      <w:suff w:val="tab"/>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17">
    <w:multiLevelType w:val="hybridMultilevel"/>
    <w:lvl w:ilvl="0">
      <w:start w:val="1"/>
      <w:numFmt w:val="bullet"/>
      <w:suff w:val="tab"/>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start w:val="1"/>
      <w:numFmt w:val="bullet"/>
      <w:suff w:val="tab"/>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start w:val="1"/>
      <w:numFmt w:val="bullet"/>
      <w:suff w:val="tab"/>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start w:val="1"/>
      <w:numFmt w:val="bullet"/>
      <w:suff w:val="tab"/>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start w:val="1"/>
      <w:numFmt w:val="bullet"/>
      <w:suff w:val="tab"/>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start w:val="1"/>
      <w:numFmt w:val="bullet"/>
      <w:suff w:val="tab"/>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start w:val="1"/>
      <w:numFmt w:val="bullet"/>
      <w:suff w:val="tab"/>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start w:val="1"/>
      <w:numFmt w:val="bullet"/>
      <w:suff w:val="tab"/>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start w:val="1"/>
      <w:numFmt w:val="bullet"/>
      <w:suff w:val="tab"/>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18">
    <w:multiLevelType w:val="hybridMultilevel"/>
    <w:lvl w:ilvl="0">
      <w:start w:val="1"/>
      <w:numFmt w:val="bullet"/>
      <w:suff w:val="tab"/>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start w:val="1"/>
      <w:numFmt w:val="bullet"/>
      <w:suff w:val="tab"/>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start w:val="1"/>
      <w:numFmt w:val="bullet"/>
      <w:suff w:val="tab"/>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start w:val="1"/>
      <w:numFmt w:val="bullet"/>
      <w:suff w:val="tab"/>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start w:val="1"/>
      <w:numFmt w:val="bullet"/>
      <w:suff w:val="tab"/>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start w:val="1"/>
      <w:numFmt w:val="bullet"/>
      <w:suff w:val="tab"/>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start w:val="1"/>
      <w:numFmt w:val="bullet"/>
      <w:suff w:val="tab"/>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start w:val="1"/>
      <w:numFmt w:val="bullet"/>
      <w:suff w:val="tab"/>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start w:val="1"/>
      <w:numFmt w:val="bullet"/>
      <w:suff w:val="tab"/>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19">
    <w:multiLevelType w:val="hybridMultilevel"/>
    <w:lvl w:ilvl="0">
      <w:start w:val="1"/>
      <w:numFmt w:val="bullet"/>
      <w:suff w:val="tab"/>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start w:val="1"/>
      <w:numFmt w:val="bullet"/>
      <w:suff w:val="tab"/>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start w:val="1"/>
      <w:numFmt w:val="bullet"/>
      <w:suff w:val="tab"/>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start w:val="1"/>
      <w:numFmt w:val="bullet"/>
      <w:suff w:val="tab"/>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start w:val="1"/>
      <w:numFmt w:val="bullet"/>
      <w:suff w:val="tab"/>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start w:val="1"/>
      <w:numFmt w:val="bullet"/>
      <w:suff w:val="tab"/>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start w:val="1"/>
      <w:numFmt w:val="bullet"/>
      <w:suff w:val="tab"/>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start w:val="1"/>
      <w:numFmt w:val="bullet"/>
      <w:suff w:val="tab"/>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start w:val="1"/>
      <w:numFmt w:val="bullet"/>
      <w:suff w:val="tab"/>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20">
    <w:multiLevelType w:val="hybridMultilevel"/>
    <w:lvl w:ilvl="0">
      <w:start w:val="1"/>
      <w:numFmt w:val="bullet"/>
      <w:suff w:val="tab"/>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start w:val="1"/>
      <w:numFmt w:val="bullet"/>
      <w:suff w:val="tab"/>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start w:val="1"/>
      <w:numFmt w:val="bullet"/>
      <w:suff w:val="tab"/>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start w:val="1"/>
      <w:numFmt w:val="bullet"/>
      <w:suff w:val="tab"/>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start w:val="1"/>
      <w:numFmt w:val="bullet"/>
      <w:suff w:val="tab"/>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start w:val="1"/>
      <w:numFmt w:val="bullet"/>
      <w:suff w:val="tab"/>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start w:val="1"/>
      <w:numFmt w:val="bullet"/>
      <w:suff w:val="tab"/>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start w:val="1"/>
      <w:numFmt w:val="bullet"/>
      <w:suff w:val="tab"/>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start w:val="1"/>
      <w:numFmt w:val="bullet"/>
      <w:suff w:val="tab"/>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1396" w:hanging="262"/>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3">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5">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7">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num>
  <w:num w:numId="4">
    <w:abstractNumId w:val="2"/>
  </w:num>
  <w:num w:numId="5">
    <w:abstractNumId w:val="3"/>
  </w:num>
  <w:num w:numId="6">
    <w:abstractNumId w:val="4"/>
  </w:num>
  <w:num w:numId="7">
    <w:abstractNumId w:val="5"/>
  </w:num>
  <w:num w:numId="8">
    <w:abstractNumId w:val="0"/>
    <w:lvlOverride w:ilvl="0">
      <w:lvl w:ilvl="0">
        <w:start w:val="1"/>
        <w:numFmt w:val="bullet"/>
        <w:suff w:val="tab"/>
        <w:lvlText w:val="•"/>
        <w:lvlJc w:val="left"/>
        <w:pPr>
          <w:ind w:left="829" w:hanging="262"/>
        </w:pPr>
        <w:rPr>
          <w:rFonts w:hAnsi="Arial Unicode MS"/>
          <w:i w:val="1"/>
          <w:iCs w:val="1"/>
          <w:caps w:val="0"/>
          <w:smallCaps w:val="0"/>
          <w:strike w:val="0"/>
          <w:dstrike w:val="0"/>
          <w:outline w:val="0"/>
          <w:emboss w:val="0"/>
          <w:imprint w:val="0"/>
          <w:spacing w:val="0"/>
          <w:w w:val="100"/>
          <w:kern w:val="0"/>
          <w:position w:val="0"/>
          <w:sz w:val="29"/>
          <w:szCs w:val="29"/>
          <w:highlight w:val="none"/>
          <w:vertAlign w:val="baseline"/>
        </w:rPr>
      </w:lvl>
    </w:lvlOverride>
    <w:lvlOverride w:ilvl="1">
      <w:lvl w:ilvl="1">
        <w:start w:val="1"/>
        <w:numFmt w:val="bullet"/>
        <w:suff w:val="tab"/>
        <w:lvlText w:val="•"/>
        <w:lvlJc w:val="left"/>
        <w:pPr>
          <w:ind w:left="502" w:hanging="262"/>
        </w:pPr>
        <w:rPr>
          <w:rFonts w:hAnsi="Arial Unicode MS"/>
          <w:i w:val="1"/>
          <w:iCs w:val="1"/>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42" w:hanging="262"/>
        </w:pPr>
        <w:rPr>
          <w:rFonts w:hAnsi="Arial Unicode MS"/>
          <w:i w:val="1"/>
          <w:iCs w:val="1"/>
          <w:caps w:val="0"/>
          <w:smallCaps w:val="0"/>
          <w:strike w:val="0"/>
          <w:dstrike w:val="0"/>
          <w:outline w:val="0"/>
          <w:emboss w:val="0"/>
          <w:imprint w:val="0"/>
          <w:spacing w:val="0"/>
          <w:w w:val="100"/>
          <w:kern w:val="0"/>
          <w:position w:val="0"/>
          <w:sz w:val="29"/>
          <w:szCs w:val="29"/>
          <w:highlight w:val="none"/>
          <w:vertAlign w:val="baseline"/>
        </w:rPr>
      </w:lvl>
    </w:lvlOverride>
    <w:lvlOverride w:ilvl="3">
      <w:lvl w:ilvl="3">
        <w:start w:val="1"/>
        <w:numFmt w:val="bullet"/>
        <w:suff w:val="tab"/>
        <w:lvlText w:val="•"/>
        <w:lvlJc w:val="left"/>
        <w:pPr>
          <w:ind w:left="982" w:hanging="262"/>
        </w:pPr>
        <w:rPr>
          <w:rFonts w:hAnsi="Arial Unicode MS"/>
          <w:i w:val="1"/>
          <w:iCs w:val="1"/>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22" w:hanging="262"/>
        </w:pPr>
        <w:rPr>
          <w:rFonts w:hAnsi="Arial Unicode MS"/>
          <w:i w:val="1"/>
          <w:iCs w:val="1"/>
          <w:caps w:val="0"/>
          <w:smallCaps w:val="0"/>
          <w:strike w:val="0"/>
          <w:dstrike w:val="0"/>
          <w:outline w:val="0"/>
          <w:emboss w:val="0"/>
          <w:imprint w:val="0"/>
          <w:spacing w:val="0"/>
          <w:w w:val="100"/>
          <w:kern w:val="0"/>
          <w:position w:val="0"/>
          <w:sz w:val="29"/>
          <w:szCs w:val="29"/>
          <w:highlight w:val="none"/>
          <w:vertAlign w:val="baseline"/>
        </w:rPr>
      </w:lvl>
    </w:lvlOverride>
    <w:lvlOverride w:ilvl="5">
      <w:lvl w:ilvl="5">
        <w:start w:val="1"/>
        <w:numFmt w:val="bullet"/>
        <w:suff w:val="tab"/>
        <w:lvlText w:val="•"/>
        <w:lvlJc w:val="left"/>
        <w:pPr>
          <w:ind w:left="1462" w:hanging="262"/>
        </w:pPr>
        <w:rPr>
          <w:rFonts w:hAnsi="Arial Unicode MS"/>
          <w:i w:val="1"/>
          <w:iCs w:val="1"/>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702" w:hanging="262"/>
        </w:pPr>
        <w:rPr>
          <w:rFonts w:hAnsi="Arial Unicode MS"/>
          <w:i w:val="1"/>
          <w:iCs w:val="1"/>
          <w:caps w:val="0"/>
          <w:smallCaps w:val="0"/>
          <w:strike w:val="0"/>
          <w:dstrike w:val="0"/>
          <w:outline w:val="0"/>
          <w:emboss w:val="0"/>
          <w:imprint w:val="0"/>
          <w:spacing w:val="0"/>
          <w:w w:val="100"/>
          <w:kern w:val="0"/>
          <w:position w:val="0"/>
          <w:sz w:val="29"/>
          <w:szCs w:val="29"/>
          <w:highlight w:val="none"/>
          <w:vertAlign w:val="baseline"/>
        </w:rPr>
      </w:lvl>
    </w:lvlOverride>
    <w:lvlOverride w:ilvl="7">
      <w:lvl w:ilvl="7">
        <w:start w:val="1"/>
        <w:numFmt w:val="bullet"/>
        <w:suff w:val="tab"/>
        <w:lvlText w:val="•"/>
        <w:lvlJc w:val="left"/>
        <w:pPr>
          <w:ind w:left="1942" w:hanging="262"/>
        </w:pPr>
        <w:rPr>
          <w:rFonts w:hAnsi="Arial Unicode MS"/>
          <w:i w:val="1"/>
          <w:iCs w:val="1"/>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82" w:hanging="262"/>
        </w:pPr>
        <w:rPr>
          <w:rFonts w:hAnsi="Arial Unicode MS"/>
          <w:i w:val="1"/>
          <w:iCs w:val="1"/>
          <w:caps w:val="0"/>
          <w:smallCaps w:val="0"/>
          <w:strike w:val="0"/>
          <w:dstrike w:val="0"/>
          <w:outline w:val="0"/>
          <w:emboss w:val="0"/>
          <w:imprint w:val="0"/>
          <w:spacing w:val="0"/>
          <w:w w:val="100"/>
          <w:kern w:val="0"/>
          <w:position w:val="0"/>
          <w:sz w:val="29"/>
          <w:szCs w:val="29"/>
          <w:highlight w:val="none"/>
          <w:vertAlign w:val="baseline"/>
        </w:rPr>
      </w:lvl>
    </w:lvlOverride>
  </w:num>
  <w:num w:numId="9">
    <w:abstractNumId w:val="6"/>
  </w:num>
  <w:num w:numId="10">
    <w:abstractNumId w:val="7"/>
  </w:num>
  <w:num w:numId="11">
    <w:abstractNumId w:val="8"/>
  </w:num>
  <w:num w:numId="12">
    <w:abstractNumId w:val="9"/>
  </w:num>
  <w:num w:numId="13">
    <w:abstractNumId w:val="10"/>
  </w:num>
  <w:num w:numId="14">
    <w:abstractNumId w:val="11"/>
  </w:num>
  <w:num w:numId="15">
    <w:abstractNumId w:val="13"/>
  </w:num>
  <w:num w:numId="16">
    <w:abstractNumId w:val="12"/>
  </w:num>
  <w:num w:numId="17">
    <w:abstractNumId w:val="12"/>
    <w:lvlOverride w:ilvl="0">
      <w:startOverride w:val="1"/>
      <w:lvl w:ilvl="0">
        <w:start w:val="1"/>
        <w:numFmt w:val="decimal"/>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abstractNumId w:val="14"/>
  </w:num>
  <w:num w:numId="19">
    <w:abstractNumId w:val="15"/>
  </w:num>
  <w:num w:numId="20">
    <w:abstractNumId w:val="12"/>
    <w:lvlOverride w:ilvl="0">
      <w:startOverride w:val="1"/>
    </w:lvlOverride>
  </w:num>
  <w:num w:numId="21">
    <w:abstractNumId w:val="12"/>
    <w:lvlOverride w:ilvl="0">
      <w:startOverride w:val="1"/>
    </w:lvlOverride>
  </w:num>
  <w:num w:numId="22">
    <w:abstractNumId w:val="12"/>
    <w:lvlOverride w:ilvl="0">
      <w:startOverride w:val="1"/>
    </w:lvlOverride>
  </w:num>
  <w:num w:numId="23">
    <w:abstractNumId w:val="12"/>
    <w:lvlOverride w:ilvl="0">
      <w:startOverride w:val="1"/>
    </w:lvlOverride>
  </w:num>
  <w:num w:numId="24">
    <w:abstractNumId w:val="16"/>
  </w:num>
  <w:num w:numId="25">
    <w:abstractNumId w:val="17"/>
  </w:num>
  <w:num w:numId="26">
    <w:abstractNumId w:val="12"/>
    <w:lvlOverride w:ilvl="0">
      <w:startOverride w:val="1"/>
    </w:lvlOverride>
  </w:num>
  <w:num w:numId="27">
    <w:abstractNumId w:val="18"/>
  </w:num>
  <w:num w:numId="28">
    <w:abstractNumId w:val="19"/>
  </w:num>
  <w:num w:numId="29">
    <w:abstractNumId w:val="20"/>
  </w:num>
  <w:num w:numId="30">
    <w:abstractNumId w:val="12"/>
    <w:lvlOverride w:ilvl="0">
      <w:startOverride w:val="1"/>
      <w:lvl w:ilvl="0">
        <w:start w:val="1"/>
        <w:numFmt w:val="decimal"/>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1">
    <w:abstractNumId w:val="12"/>
    <w:lvlOverride w:ilvl="0">
      <w:startOverride w:val="1"/>
      <w:lvl w:ilvl="0">
        <w:start w:val="1"/>
        <w:numFmt w:val="decimal"/>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2">
    <w:abstractNumId w:val="12"/>
    <w:lvlOverride w:ilvl="0">
      <w:startOverride w:val="1"/>
      <w:lvl w:ilvl="0">
        <w:start w:val="1"/>
        <w:numFmt w:val="decimal"/>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3">
    <w:abstractNumId w:val="12"/>
    <w:lvlOverride w:ilvl="0">
      <w:startOverride w:val="1"/>
      <w:lvl w:ilvl="0">
        <w:start w:val="1"/>
        <w:numFmt w:val="decimal"/>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1"/>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Neue" w:cs="Arial Unicode MS" w:hAnsi="Helvetica Neue" w:eastAsia="Arial Unicode MS"/>
      <w:b w:val="1"/>
      <w:bCs w:val="1"/>
      <w:i w:val="0"/>
      <w:iCs w:val="0"/>
      <w:caps w:val="0"/>
      <w:smallCaps w:val="0"/>
      <w:strike w:val="0"/>
      <w:dstrike w:val="0"/>
      <w:outline w:val="0"/>
      <w:color w:val="434343"/>
      <w:spacing w:val="0"/>
      <w:kern w:val="0"/>
      <w:position w:val="0"/>
      <w:sz w:val="36"/>
      <w:szCs w:val="3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Subject">
    <w:name w:val="Subject"/>
    <w:next w:val="Body"/>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2"/>
    </w:pPr>
    <w:rPr>
      <w:rFonts w:ascii="Helvetica Neue" w:cs="Arial Unicode MS" w:hAnsi="Helvetica Neue" w:eastAsia="Arial Unicode MS"/>
      <w:b w:val="0"/>
      <w:bCs w:val="0"/>
      <w:i w:val="0"/>
      <w:iCs w:val="0"/>
      <w:caps w:val="0"/>
      <w:smallCaps w:val="0"/>
      <w:strike w:val="0"/>
      <w:dstrike w:val="0"/>
      <w:outline w:val="0"/>
      <w:color w:val="000000"/>
      <w:spacing w:val="5"/>
      <w:kern w:val="0"/>
      <w:position w:val="0"/>
      <w:sz w:val="28"/>
      <w:szCs w:val="28"/>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Bullet Big">
    <w:name w:val="Bullet Big"/>
    <w:pPr>
      <w:numPr>
        <w:numId w:val="1"/>
      </w:numPr>
    </w:pPr>
  </w:style>
  <w:style w:type="paragraph" w:styleId="Table Style 1">
    <w:name w:val="Table Style 1"/>
    <w:next w:val="Table Style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0"/>
      <w:szCs w:val="20"/>
      <w:u w:val="none"/>
      <w:vertAlign w:val="baseline"/>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vertAlign w:val="baseline"/>
      <w:lang w:val="en-US"/>
    </w:rPr>
  </w:style>
  <w:style w:type="numbering" w:styleId="Numbered">
    <w:name w:val="Numbered"/>
    <w:pPr>
      <w:numPr>
        <w:numId w:val="15"/>
      </w:numPr>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0_Note-taking">
  <a:themeElements>
    <a:clrScheme name="00_Note-taking">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00_Note-taking">
      <a:majorFont>
        <a:latin typeface="Helvetica Neue"/>
        <a:ea typeface="Helvetica Neue"/>
        <a:cs typeface="Helvetica Neue"/>
      </a:majorFont>
      <a:minorFont>
        <a:latin typeface="Helvetica Neue"/>
        <a:ea typeface="Helvetica Neue"/>
        <a:cs typeface="Helvetica Neue"/>
      </a:minorFont>
    </a:fontScheme>
    <a:fmtScheme name="00_Note-taki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