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945104" w14:textId="77777777" w:rsidR="00081232" w:rsidRDefault="00081232" w:rsidP="00A50235">
      <w:pPr>
        <w:jc w:val="center"/>
        <w:rPr>
          <w:rFonts w:ascii="Times" w:hAnsi="Times"/>
        </w:rPr>
      </w:pPr>
    </w:p>
    <w:p w14:paraId="67F4DEA4" w14:textId="77777777" w:rsidR="00A50235" w:rsidRDefault="00A50235" w:rsidP="00A50235">
      <w:pPr>
        <w:jc w:val="center"/>
        <w:rPr>
          <w:rFonts w:ascii="Times" w:hAnsi="Times"/>
        </w:rPr>
      </w:pPr>
    </w:p>
    <w:p w14:paraId="380E31C4" w14:textId="77777777" w:rsidR="00A50235" w:rsidRDefault="00A50235" w:rsidP="00A50235">
      <w:pPr>
        <w:jc w:val="center"/>
        <w:rPr>
          <w:rFonts w:ascii="Times" w:hAnsi="Times"/>
        </w:rPr>
      </w:pPr>
    </w:p>
    <w:p w14:paraId="1397ED2B" w14:textId="77777777" w:rsidR="00A50235" w:rsidRDefault="00A50235" w:rsidP="00A50235">
      <w:pPr>
        <w:jc w:val="center"/>
        <w:rPr>
          <w:rFonts w:ascii="Times" w:hAnsi="Times"/>
        </w:rPr>
      </w:pPr>
    </w:p>
    <w:p w14:paraId="4672509B" w14:textId="77777777" w:rsidR="00A50235" w:rsidRDefault="00A50235" w:rsidP="00A50235">
      <w:pPr>
        <w:jc w:val="center"/>
        <w:rPr>
          <w:rFonts w:ascii="Times" w:hAnsi="Times"/>
        </w:rPr>
      </w:pPr>
    </w:p>
    <w:p w14:paraId="2A8B16D0" w14:textId="77777777" w:rsidR="00A50235" w:rsidRDefault="00A50235" w:rsidP="00A50235">
      <w:pPr>
        <w:jc w:val="center"/>
        <w:rPr>
          <w:rFonts w:ascii="Times" w:hAnsi="Times"/>
        </w:rPr>
      </w:pPr>
    </w:p>
    <w:p w14:paraId="34F6EE7F" w14:textId="77777777" w:rsidR="00A50235" w:rsidRDefault="00A50235" w:rsidP="00A50235">
      <w:pPr>
        <w:jc w:val="center"/>
        <w:rPr>
          <w:rFonts w:ascii="Times" w:hAnsi="Times"/>
        </w:rPr>
      </w:pPr>
    </w:p>
    <w:p w14:paraId="00285C2D" w14:textId="77777777" w:rsidR="00A50235" w:rsidRDefault="00A50235" w:rsidP="00A50235">
      <w:pPr>
        <w:jc w:val="center"/>
        <w:rPr>
          <w:rFonts w:ascii="Times" w:hAnsi="Times"/>
        </w:rPr>
      </w:pPr>
    </w:p>
    <w:p w14:paraId="2764DC40" w14:textId="77777777" w:rsidR="00A50235" w:rsidRDefault="00A50235" w:rsidP="00A50235">
      <w:pPr>
        <w:jc w:val="center"/>
        <w:rPr>
          <w:rFonts w:ascii="Times" w:hAnsi="Times"/>
        </w:rPr>
      </w:pPr>
    </w:p>
    <w:p w14:paraId="63625C0A" w14:textId="77777777" w:rsidR="00A50235" w:rsidRDefault="00A50235" w:rsidP="00A50235">
      <w:pPr>
        <w:jc w:val="center"/>
        <w:rPr>
          <w:rFonts w:ascii="Times" w:hAnsi="Times"/>
        </w:rPr>
      </w:pPr>
    </w:p>
    <w:p w14:paraId="4F71DD39" w14:textId="77777777" w:rsidR="00A50235" w:rsidRDefault="00A50235" w:rsidP="00A50235">
      <w:pPr>
        <w:jc w:val="center"/>
        <w:rPr>
          <w:rFonts w:ascii="Times" w:hAnsi="Times"/>
        </w:rPr>
      </w:pPr>
    </w:p>
    <w:p w14:paraId="5E40BBA2" w14:textId="77777777" w:rsidR="00A50235" w:rsidRDefault="00A50235" w:rsidP="00A50235">
      <w:pPr>
        <w:jc w:val="center"/>
        <w:rPr>
          <w:rFonts w:ascii="Times" w:hAnsi="Times"/>
        </w:rPr>
      </w:pPr>
    </w:p>
    <w:p w14:paraId="746B0D37" w14:textId="77777777" w:rsidR="00A50235" w:rsidRDefault="00A50235" w:rsidP="00A50235">
      <w:pPr>
        <w:jc w:val="center"/>
        <w:rPr>
          <w:rFonts w:ascii="Times" w:hAnsi="Times"/>
        </w:rPr>
      </w:pPr>
    </w:p>
    <w:p w14:paraId="49E6EF3D" w14:textId="77777777" w:rsidR="00A50235" w:rsidRDefault="00A50235" w:rsidP="00972E19">
      <w:pPr>
        <w:jc w:val="right"/>
        <w:rPr>
          <w:rFonts w:ascii="Times" w:hAnsi="Times"/>
        </w:rPr>
      </w:pPr>
    </w:p>
    <w:p w14:paraId="3B74E588" w14:textId="77777777" w:rsidR="00A50235" w:rsidRDefault="00A50235" w:rsidP="00A50235">
      <w:pPr>
        <w:jc w:val="center"/>
        <w:rPr>
          <w:rFonts w:ascii="Times" w:hAnsi="Times"/>
        </w:rPr>
      </w:pPr>
    </w:p>
    <w:p w14:paraId="0E965B3D" w14:textId="77777777" w:rsidR="00A50235" w:rsidRDefault="00A50235" w:rsidP="00A50235">
      <w:pPr>
        <w:jc w:val="center"/>
        <w:rPr>
          <w:rFonts w:ascii="Times" w:hAnsi="Times"/>
        </w:rPr>
      </w:pPr>
    </w:p>
    <w:p w14:paraId="3936FBEB" w14:textId="77777777" w:rsidR="00A50235" w:rsidRDefault="00A50235" w:rsidP="00A50235">
      <w:pPr>
        <w:jc w:val="center"/>
        <w:rPr>
          <w:rFonts w:ascii="Times" w:hAnsi="Times"/>
        </w:rPr>
      </w:pPr>
    </w:p>
    <w:p w14:paraId="0D6B2829" w14:textId="77777777" w:rsidR="00A50235" w:rsidRDefault="00A50235" w:rsidP="00A50235">
      <w:pPr>
        <w:jc w:val="center"/>
        <w:rPr>
          <w:rFonts w:ascii="Times" w:hAnsi="Times"/>
        </w:rPr>
      </w:pPr>
    </w:p>
    <w:p w14:paraId="62F072CD" w14:textId="77777777" w:rsidR="00A50235" w:rsidRDefault="00A50235" w:rsidP="00A50235">
      <w:pPr>
        <w:jc w:val="center"/>
        <w:rPr>
          <w:rFonts w:ascii="Times" w:hAnsi="Times"/>
        </w:rPr>
      </w:pPr>
      <w:r w:rsidRPr="00A50235">
        <w:rPr>
          <w:rFonts w:ascii="Times" w:hAnsi="Times"/>
        </w:rPr>
        <w:t>Mykaela Pereira</w:t>
      </w:r>
      <w:r>
        <w:rPr>
          <w:rFonts w:ascii="Times" w:hAnsi="Times"/>
        </w:rPr>
        <w:t xml:space="preserve"> 0936610</w:t>
      </w:r>
    </w:p>
    <w:p w14:paraId="3D710E5F" w14:textId="77777777" w:rsidR="00A50235" w:rsidRDefault="00A50235" w:rsidP="00A50235">
      <w:pPr>
        <w:jc w:val="center"/>
        <w:rPr>
          <w:rFonts w:ascii="Times" w:hAnsi="Times"/>
        </w:rPr>
      </w:pPr>
      <w:r>
        <w:rPr>
          <w:rFonts w:ascii="Times" w:hAnsi="Times"/>
        </w:rPr>
        <w:t xml:space="preserve">Female Case Analysis </w:t>
      </w:r>
    </w:p>
    <w:p w14:paraId="35411B91" w14:textId="77777777" w:rsidR="00A50235" w:rsidRDefault="00A50235" w:rsidP="00A50235">
      <w:pPr>
        <w:jc w:val="center"/>
        <w:rPr>
          <w:rFonts w:ascii="Times" w:hAnsi="Times"/>
        </w:rPr>
      </w:pPr>
      <w:r>
        <w:rPr>
          <w:rFonts w:ascii="Times" w:hAnsi="Times"/>
        </w:rPr>
        <w:t>November 14, 2018.</w:t>
      </w:r>
    </w:p>
    <w:p w14:paraId="1DCB6757" w14:textId="77777777" w:rsidR="00A50235" w:rsidRDefault="00A50235" w:rsidP="00A50235">
      <w:pPr>
        <w:jc w:val="center"/>
        <w:rPr>
          <w:rFonts w:ascii="Times" w:hAnsi="Times"/>
        </w:rPr>
      </w:pPr>
      <w:r>
        <w:rPr>
          <w:rFonts w:ascii="Times" w:hAnsi="Times"/>
        </w:rPr>
        <w:t>C. Yule</w:t>
      </w:r>
    </w:p>
    <w:p w14:paraId="1F482A08" w14:textId="77777777" w:rsidR="00A50235" w:rsidRDefault="00A50235" w:rsidP="00A50235">
      <w:pPr>
        <w:jc w:val="center"/>
        <w:rPr>
          <w:rFonts w:ascii="Times" w:hAnsi="Times"/>
        </w:rPr>
      </w:pPr>
    </w:p>
    <w:p w14:paraId="2E813BF1" w14:textId="77777777" w:rsidR="00A50235" w:rsidRDefault="00A50235" w:rsidP="00A50235">
      <w:pPr>
        <w:jc w:val="center"/>
        <w:rPr>
          <w:rFonts w:ascii="Times" w:hAnsi="Times"/>
        </w:rPr>
      </w:pPr>
    </w:p>
    <w:p w14:paraId="2EE54785" w14:textId="77777777" w:rsidR="00A50235" w:rsidRDefault="00A50235" w:rsidP="00A50235">
      <w:pPr>
        <w:jc w:val="center"/>
        <w:rPr>
          <w:rFonts w:ascii="Times" w:hAnsi="Times"/>
        </w:rPr>
      </w:pPr>
    </w:p>
    <w:p w14:paraId="2CF59149" w14:textId="77777777" w:rsidR="00A50235" w:rsidRDefault="00A50235" w:rsidP="00A50235">
      <w:pPr>
        <w:jc w:val="center"/>
        <w:rPr>
          <w:rFonts w:ascii="Times" w:hAnsi="Times"/>
        </w:rPr>
      </w:pPr>
    </w:p>
    <w:p w14:paraId="63D35A6F" w14:textId="77777777" w:rsidR="00A50235" w:rsidRDefault="00A50235" w:rsidP="00A50235">
      <w:pPr>
        <w:jc w:val="center"/>
        <w:rPr>
          <w:rFonts w:ascii="Times" w:hAnsi="Times"/>
        </w:rPr>
      </w:pPr>
    </w:p>
    <w:p w14:paraId="3E414804" w14:textId="77777777" w:rsidR="00A50235" w:rsidRDefault="00A50235" w:rsidP="00A50235">
      <w:pPr>
        <w:jc w:val="center"/>
        <w:rPr>
          <w:rFonts w:ascii="Times" w:hAnsi="Times"/>
        </w:rPr>
      </w:pPr>
    </w:p>
    <w:p w14:paraId="6974864F" w14:textId="77777777" w:rsidR="00A50235" w:rsidRDefault="00A50235" w:rsidP="00A50235">
      <w:pPr>
        <w:jc w:val="center"/>
        <w:rPr>
          <w:rFonts w:ascii="Times" w:hAnsi="Times"/>
        </w:rPr>
      </w:pPr>
    </w:p>
    <w:p w14:paraId="36518221" w14:textId="77777777" w:rsidR="00A50235" w:rsidRDefault="00A50235" w:rsidP="00A50235">
      <w:pPr>
        <w:jc w:val="center"/>
        <w:rPr>
          <w:rFonts w:ascii="Times" w:hAnsi="Times"/>
        </w:rPr>
      </w:pPr>
    </w:p>
    <w:p w14:paraId="6FFA085F" w14:textId="77777777" w:rsidR="00A50235" w:rsidRDefault="00A50235" w:rsidP="00A50235">
      <w:pPr>
        <w:jc w:val="center"/>
        <w:rPr>
          <w:rFonts w:ascii="Times" w:hAnsi="Times"/>
        </w:rPr>
      </w:pPr>
    </w:p>
    <w:p w14:paraId="6620234A" w14:textId="77777777" w:rsidR="00A50235" w:rsidRDefault="00A50235" w:rsidP="00A50235">
      <w:pPr>
        <w:jc w:val="center"/>
        <w:rPr>
          <w:rFonts w:ascii="Times" w:hAnsi="Times"/>
        </w:rPr>
      </w:pPr>
    </w:p>
    <w:p w14:paraId="79F6B49B" w14:textId="77777777" w:rsidR="00A50235" w:rsidRDefault="00A50235" w:rsidP="00A50235">
      <w:pPr>
        <w:jc w:val="center"/>
        <w:rPr>
          <w:rFonts w:ascii="Times" w:hAnsi="Times"/>
        </w:rPr>
      </w:pPr>
    </w:p>
    <w:p w14:paraId="087B9FA3" w14:textId="77777777" w:rsidR="00A50235" w:rsidRDefault="00A50235" w:rsidP="00A50235">
      <w:pPr>
        <w:jc w:val="center"/>
        <w:rPr>
          <w:rFonts w:ascii="Times" w:hAnsi="Times"/>
        </w:rPr>
      </w:pPr>
    </w:p>
    <w:p w14:paraId="09A7F77A" w14:textId="77777777" w:rsidR="00A50235" w:rsidRDefault="00A50235" w:rsidP="00A50235">
      <w:pPr>
        <w:jc w:val="center"/>
        <w:rPr>
          <w:rFonts w:ascii="Times" w:hAnsi="Times"/>
        </w:rPr>
      </w:pPr>
    </w:p>
    <w:p w14:paraId="0BCDACD6" w14:textId="77777777" w:rsidR="00A50235" w:rsidRDefault="00A50235" w:rsidP="00A50235">
      <w:pPr>
        <w:jc w:val="center"/>
        <w:rPr>
          <w:rFonts w:ascii="Times" w:hAnsi="Times"/>
        </w:rPr>
      </w:pPr>
    </w:p>
    <w:p w14:paraId="6C6C32FB" w14:textId="77777777" w:rsidR="00A50235" w:rsidRDefault="00A50235" w:rsidP="00A50235">
      <w:pPr>
        <w:jc w:val="center"/>
        <w:rPr>
          <w:rFonts w:ascii="Times" w:hAnsi="Times"/>
        </w:rPr>
      </w:pPr>
    </w:p>
    <w:p w14:paraId="0DECAB97" w14:textId="77777777" w:rsidR="00A50235" w:rsidRDefault="00A50235" w:rsidP="00A50235">
      <w:pPr>
        <w:jc w:val="center"/>
        <w:rPr>
          <w:rFonts w:ascii="Times" w:hAnsi="Times"/>
        </w:rPr>
      </w:pPr>
    </w:p>
    <w:p w14:paraId="4B7F829E" w14:textId="77777777" w:rsidR="00A50235" w:rsidRDefault="00A50235" w:rsidP="00A50235">
      <w:pPr>
        <w:jc w:val="center"/>
        <w:rPr>
          <w:rFonts w:ascii="Times" w:hAnsi="Times"/>
        </w:rPr>
      </w:pPr>
    </w:p>
    <w:p w14:paraId="75C2BB2A" w14:textId="77777777" w:rsidR="00A50235" w:rsidRDefault="00A50235" w:rsidP="00A50235">
      <w:pPr>
        <w:jc w:val="center"/>
        <w:rPr>
          <w:rFonts w:ascii="Times" w:hAnsi="Times"/>
        </w:rPr>
      </w:pPr>
    </w:p>
    <w:p w14:paraId="4A933D4F" w14:textId="77777777" w:rsidR="00A50235" w:rsidRDefault="00A50235" w:rsidP="00A50235">
      <w:pPr>
        <w:jc w:val="center"/>
        <w:rPr>
          <w:rFonts w:ascii="Times" w:hAnsi="Times"/>
        </w:rPr>
      </w:pPr>
    </w:p>
    <w:p w14:paraId="0DA3CDB4" w14:textId="77777777" w:rsidR="00A50235" w:rsidRDefault="00A50235" w:rsidP="00A50235">
      <w:pPr>
        <w:jc w:val="center"/>
        <w:rPr>
          <w:rFonts w:ascii="Times" w:hAnsi="Times"/>
        </w:rPr>
      </w:pPr>
    </w:p>
    <w:p w14:paraId="6017293D" w14:textId="77777777" w:rsidR="00A50235" w:rsidRDefault="00A50235" w:rsidP="00A50235">
      <w:pPr>
        <w:jc w:val="center"/>
        <w:rPr>
          <w:rFonts w:ascii="Times" w:hAnsi="Times"/>
        </w:rPr>
      </w:pPr>
    </w:p>
    <w:p w14:paraId="7395E17F" w14:textId="77777777" w:rsidR="00A50235" w:rsidRDefault="00A50235" w:rsidP="00A50235">
      <w:pPr>
        <w:jc w:val="center"/>
        <w:rPr>
          <w:rFonts w:ascii="Times" w:hAnsi="Times"/>
        </w:rPr>
      </w:pPr>
    </w:p>
    <w:p w14:paraId="57F8CB42" w14:textId="77777777" w:rsidR="00A50235" w:rsidRDefault="00A50235" w:rsidP="00A50235">
      <w:pPr>
        <w:jc w:val="center"/>
        <w:rPr>
          <w:rFonts w:ascii="Times" w:hAnsi="Times"/>
        </w:rPr>
      </w:pPr>
    </w:p>
    <w:p w14:paraId="7E9A8235" w14:textId="77777777" w:rsidR="00A50235" w:rsidRDefault="00A50235" w:rsidP="00A50235">
      <w:pPr>
        <w:jc w:val="center"/>
        <w:rPr>
          <w:rFonts w:ascii="Times" w:hAnsi="Times"/>
        </w:rPr>
      </w:pPr>
    </w:p>
    <w:p w14:paraId="0882264A" w14:textId="77777777" w:rsidR="00CC7D8B" w:rsidRPr="00CC7D8B" w:rsidRDefault="00CC7D8B" w:rsidP="00CC7D8B">
      <w:pPr>
        <w:spacing w:line="480" w:lineRule="auto"/>
        <w:ind w:firstLine="720"/>
        <w:jc w:val="both"/>
        <w:rPr>
          <w:rFonts w:ascii="Times" w:hAnsi="Times"/>
          <w:lang w:val="en-CA"/>
        </w:rPr>
      </w:pPr>
      <w:r w:rsidRPr="00CC7D8B">
        <w:rPr>
          <w:rFonts w:ascii="Times" w:hAnsi="Times"/>
          <w:lang w:val="en-CA"/>
        </w:rPr>
        <w:lastRenderedPageBreak/>
        <w:t>The case that will be analyzed throughout this paper is about a woman who was convicted of second-degree murder. Initially, this woman was sentenced to life in prison, without the option of parole, for murdering a man she was acquainted with. At the time of her arrest, the accused was heavily intoxicated and had traces of narcotics in her system. Likewise, she was known to have a history of substance abuse, specifically alcohol abuse; however, alcohol was not the cause of the incident. The victim was found shot and buried in a fire pit residing in his backyard. The cause of his death was a gunshot wound to the chest, heart as well as, left lung; the accused had no previous record prior to this incident. </w:t>
      </w:r>
    </w:p>
    <w:p w14:paraId="0403A241" w14:textId="77777777" w:rsidR="00CC7D8B" w:rsidRPr="00CC7D8B" w:rsidRDefault="00CC7D8B" w:rsidP="00CC7D8B">
      <w:pPr>
        <w:spacing w:line="480" w:lineRule="auto"/>
        <w:ind w:firstLine="720"/>
        <w:jc w:val="both"/>
        <w:rPr>
          <w:rFonts w:ascii="Times" w:hAnsi="Times"/>
          <w:lang w:val="en-CA"/>
        </w:rPr>
      </w:pPr>
      <w:r w:rsidRPr="00CC7D8B">
        <w:rPr>
          <w:rFonts w:ascii="Times" w:hAnsi="Times"/>
          <w:lang w:val="en-CA"/>
        </w:rPr>
        <w:t xml:space="preserve">The woman convicted had severe traumatic events happen due to her history of abuse where she played the victim as well as, the abuser. She was unable to secure employment due to her lack of consistent sobriety. There was uncertainty on whether the woman convicted, should have been sentenced to manslaughter in oppose to life in prison, for second-degree murder. At the time of the altercation, the accused and the victim were said to be acquaintances. There was speculation that the victim was a child molester, as stated in the criminal report where the convicted was questioned about his sexual preference for children. The convicted woman was informed that her sixteen year older daughter had been abused by this victim, ultimately leading to the altercation. The situation seems to have stemmed from the woman’s past with abuse and sexual assault from the males in her life. The convicted was not deemed as a threat to society subsequently to her conviction as stated in the behavioural analysis </w:t>
      </w:r>
      <w:r w:rsidR="00E15B2D">
        <w:rPr>
          <w:rFonts w:ascii="Times" w:hAnsi="Times"/>
          <w:lang w:val="en-CA"/>
        </w:rPr>
        <w:t>provided within this case analysis</w:t>
      </w:r>
      <w:r w:rsidRPr="00CC7D8B">
        <w:rPr>
          <w:rFonts w:ascii="Times" w:hAnsi="Times"/>
          <w:lang w:val="en-CA"/>
        </w:rPr>
        <w:t>. She has been involved in dialectical behaviour therapy, otherwise known as therapy designed to assist people with trauma, substance abuse, and self harm. Since being incarcerated, the convicted is working towards completing her high school diploma, along with mending bridges with her daughter and her father through sobriety. </w:t>
      </w:r>
    </w:p>
    <w:p w14:paraId="1A744206" w14:textId="77777777" w:rsidR="00CC7D8B" w:rsidRPr="00CC7D8B" w:rsidRDefault="00CC7D8B" w:rsidP="00CC7D8B">
      <w:pPr>
        <w:spacing w:line="480" w:lineRule="auto"/>
        <w:ind w:firstLine="720"/>
        <w:jc w:val="both"/>
        <w:rPr>
          <w:rFonts w:ascii="Times" w:hAnsi="Times"/>
          <w:lang w:val="en-CA"/>
        </w:rPr>
      </w:pPr>
      <w:r w:rsidRPr="00CC7D8B">
        <w:rPr>
          <w:rFonts w:ascii="Times" w:hAnsi="Times"/>
          <w:lang w:val="en-CA"/>
        </w:rPr>
        <w:t>Previous to my findings, I had initially stated in the primary assignment, that society and the individual benefits from the isolation of those convicted of crimes. I made mention that our correctional systems have flaws. However, the significance in sending an individual to a correctional facility is to protect the greater good. Subsequently to my findings, I have discovered that although every case is different, within this particular case, the woman convicted is not a threat to society. She would fit under the category of those individuals who are convicted of a crime once, and never commit a crime again. The woman convicted did not go on a rampage of killing sprees after murdering the victim. It’s safe to assume that her maternal instinct was to protect her daughter from this predator, by taking justice into her own hands and killing him. Although, all cases are different, the individual within this specific case is being incarcerated is benefitting from prison through specific programs to assist with trauma, sobriety and furthering her education. She is making the effort to better herself essentially making it easier to integrate her back into society, once her time is served. In this particular case, society is not greatly affected by the individual going to jail, except those closest to the victim. </w:t>
      </w:r>
    </w:p>
    <w:p w14:paraId="7915B2AC" w14:textId="77777777" w:rsidR="00CC7D8B" w:rsidRPr="00CC7D8B" w:rsidRDefault="00CC7D8B" w:rsidP="00C158F4">
      <w:pPr>
        <w:spacing w:line="480" w:lineRule="auto"/>
        <w:ind w:firstLine="720"/>
        <w:jc w:val="both"/>
        <w:rPr>
          <w:rFonts w:ascii="Times" w:hAnsi="Times"/>
          <w:lang w:val="en-CA"/>
        </w:rPr>
      </w:pPr>
      <w:bookmarkStart w:id="0" w:name="_GoBack"/>
      <w:bookmarkEnd w:id="0"/>
      <w:r w:rsidRPr="00CC7D8B">
        <w:rPr>
          <w:rFonts w:ascii="Times" w:hAnsi="Times"/>
          <w:lang w:val="en-CA"/>
        </w:rPr>
        <w:t>My stance on isolating inmates being the best way to minimize reoccurring crime has changed throughout this course. I believe that every individual and every case is different in its own way and should addressed as such. Isolating individuals from society has severe negative impacts mentally. Rather than isolating inmates, correctional facilities should implement some sort of program that is mandatory to take in order for easy reintegration in society. I have learned throughout the semester and through my research, that in many cases large portions of individuals that are convicted do not recommit crimes after they are released into society. Once convicts are released into the community, they are responsible for random drug testing; breeching probation entails the use of drugs and alcohol thus resulting in the individual being t</w:t>
      </w:r>
      <w:r w:rsidR="00E15B2D">
        <w:rPr>
          <w:rFonts w:ascii="Times" w:hAnsi="Times"/>
          <w:lang w:val="en-CA"/>
        </w:rPr>
        <w:t>aken back to prison (Duwe &amp; Clark, 2014</w:t>
      </w:r>
      <w:r w:rsidRPr="00CC7D8B">
        <w:rPr>
          <w:rFonts w:ascii="Times" w:hAnsi="Times"/>
          <w:lang w:val="en-CA"/>
        </w:rPr>
        <w:t xml:space="preserve">). Much like the woman in the case being analyzed, she committed one violent crime out on anger and was not seen as a </w:t>
      </w:r>
      <w:r w:rsidR="00E15B2D">
        <w:rPr>
          <w:rFonts w:ascii="Times" w:hAnsi="Times"/>
          <w:lang w:val="en-CA"/>
        </w:rPr>
        <w:t>“</w:t>
      </w:r>
      <w:r w:rsidRPr="00CC7D8B">
        <w:rPr>
          <w:rFonts w:ascii="Times" w:hAnsi="Times"/>
          <w:lang w:val="en-CA"/>
        </w:rPr>
        <w:t>harm to society</w:t>
      </w:r>
      <w:r w:rsidR="00E15B2D">
        <w:rPr>
          <w:rFonts w:ascii="Times" w:hAnsi="Times"/>
          <w:lang w:val="en-CA"/>
        </w:rPr>
        <w:t>”</w:t>
      </w:r>
      <w:r w:rsidRPr="00CC7D8B">
        <w:rPr>
          <w:rFonts w:ascii="Times" w:hAnsi="Times"/>
          <w:lang w:val="en-CA"/>
        </w:rPr>
        <w:t xml:space="preserve"> and was not likely to reoffend. In this specific case, society did not benefit nearly as much as the woman did from being incarcerated. In retrospect, this woman being incarcerated affected a very small number of individuals. The first being her two daughters, and her stepbrother whom which she had a relationship with. The other individuals affected by the woman being incarcerated being the victim’s friends and family. While the victim’s friends and family is receiving retribution, the woman is bettering herself while in prison. Situations like the Las Vegas shooting, where one individual impacted the lives of many, the society does benefit from incarcerating the individual to prevent further crime. In the scenario of the woman whose case is being analyzed, the individual benefits more from incarceration than the society. The woman is forced to get clean and stay clean within the prison system, essentially allowing her to improve herself through expanding her education and moral support. The woman in the case study’s scenario is ideal. However, that is not the same situation for all inmates within every prison. Often, inmates are treated generally based on a category that they fall within i.g “African American males, white males, and Hispanic males”. As I previously mentioned in the initial assignment, our correctional system in flawed. Jennifer Gonzalez and Nadine Connell, the authors of Mental Health of Prisoners: Identifying Barriers to Mental Health Treatment and Medication Continuity, address the issues within correctional facilities. A main concern that is voiced throughout the article is that individuals are generalized into categories to be more cost efficient. Although every individual has their own needs, correctional facilities are unable to accommodate to all needs due to scarce funding. Instead, correctional facilities focus primarily on individuals with severe cases such as a schizophrenic rather than someone who is depressed because those individuals are in more of a dire need. The screening process for correctional facilities is also costly while being inaccurate, facilitators would have to treat inmates with mental illness thus, and screening is limited. Black individuals were more likely to be screened in oppose to any other ethnicity because of the large population of black individuals being schizophrenic (</w:t>
      </w:r>
      <w:r w:rsidR="00C158F4">
        <w:rPr>
          <w:rFonts w:ascii="Times" w:hAnsi="Times"/>
          <w:lang w:val="en-CA"/>
        </w:rPr>
        <w:t>Reingle Gonzalez &amp; Connell, 2014</w:t>
      </w:r>
      <w:r w:rsidRPr="00CC7D8B">
        <w:rPr>
          <w:rFonts w:ascii="Times" w:hAnsi="Times"/>
          <w:lang w:val="en-CA"/>
        </w:rPr>
        <w:t>). This topic of mental health is significant to the case being analyzed because it is a rarity. The woman convicted of second-degree murder had opportunity to better herself through programs unlike individuals mentioned in the article that were excluded due to a lack of severity in their health. Although the prison system in which the woman in the case is imprisoned to, she is given more opportunity through programs that are specialized to her i.g. trauma, which assist to rehabilitate individuals back into the society. </w:t>
      </w:r>
    </w:p>
    <w:p w14:paraId="50747029" w14:textId="77777777" w:rsidR="00CC7D8B" w:rsidRPr="00CC7D8B" w:rsidRDefault="00CC7D8B" w:rsidP="00CC7D8B">
      <w:pPr>
        <w:spacing w:line="480" w:lineRule="auto"/>
        <w:ind w:firstLine="720"/>
        <w:jc w:val="both"/>
        <w:rPr>
          <w:rFonts w:ascii="Times" w:hAnsi="Times"/>
          <w:lang w:val="en-CA"/>
        </w:rPr>
      </w:pPr>
      <w:r w:rsidRPr="00CC7D8B">
        <w:rPr>
          <w:rFonts w:ascii="Times" w:hAnsi="Times"/>
          <w:lang w:val="en-CA"/>
        </w:rPr>
        <w:t xml:space="preserve">Similarly to the subcategories mentioned prior, Rousseau, Mastrorili, Matesanz, and Baranger, the authors of Doing time wisely: The social and personal benefits of higher education identifies a similar strategy when sorting inmates by gender as well as many other facts such as if they have any children, if they are a child themselves, if they receive visitations from their children ect. Inmates are offered an opportunity within prison to complete their education to whichever degree they want to, whether that </w:t>
      </w:r>
      <w:r w:rsidR="00E15B2D" w:rsidRPr="00CC7D8B">
        <w:rPr>
          <w:rFonts w:ascii="Times" w:hAnsi="Times"/>
          <w:lang w:val="en-CA"/>
        </w:rPr>
        <w:t>is</w:t>
      </w:r>
      <w:r w:rsidRPr="00CC7D8B">
        <w:rPr>
          <w:rFonts w:ascii="Times" w:hAnsi="Times"/>
          <w:lang w:val="en-CA"/>
        </w:rPr>
        <w:t xml:space="preserve"> a high school diploma, a college certificate or a university degree. A myth that is assimilated to the education in prison is that it is inadequate. However, this is far from accurate, prisons are given government employed teachers to educate inmates to assist in easier reintegration in society. Much like many individuals who are imprisoned, the woman being convicted is finishing her high school diploma, she is not only receiving a high level of education, but she is also using her education as motivation for her potential outside of prison. Ultimately, this education prepares the inmates for the manual labour they are expected to receive in society (</w:t>
      </w:r>
      <w:r w:rsidR="00E15B2D">
        <w:rPr>
          <w:rFonts w:ascii="Times" w:hAnsi="Times"/>
          <w:lang w:val="en-CA"/>
        </w:rPr>
        <w:t>Seiter, 2014</w:t>
      </w:r>
      <w:r w:rsidRPr="00CC7D8B">
        <w:rPr>
          <w:rFonts w:ascii="Times" w:hAnsi="Times"/>
          <w:lang w:val="en-CA"/>
        </w:rPr>
        <w:t>). </w:t>
      </w:r>
    </w:p>
    <w:p w14:paraId="1DFFC284" w14:textId="77777777" w:rsidR="00CC7D8B" w:rsidRPr="00CC7D8B" w:rsidRDefault="00CC7D8B" w:rsidP="00CC7D8B">
      <w:pPr>
        <w:spacing w:line="480" w:lineRule="auto"/>
        <w:ind w:firstLine="720"/>
        <w:jc w:val="both"/>
        <w:rPr>
          <w:rFonts w:ascii="Times" w:hAnsi="Times"/>
          <w:lang w:val="en-CA"/>
        </w:rPr>
      </w:pPr>
      <w:r w:rsidRPr="00CC7D8B">
        <w:rPr>
          <w:rFonts w:ascii="Times" w:hAnsi="Times"/>
          <w:lang w:val="en-CA"/>
        </w:rPr>
        <w:t>The issue with correctional facilities is that all individuals and circumstances are unique however, are not treated as so. Individuals are subject to generalizations where they “best fit” i.g murderers, rapists, child molesters ect. Men, Women, Black, Hispanic, and White, psycho, and non-psycho, are all subcategories seen within the correctional system. Inmates are being analyzed by very specific variables such as the crime committed instead of the individual that they are and their circumstances this ultimately affects the structure and dynamic of prison.</w:t>
      </w:r>
    </w:p>
    <w:p w14:paraId="77D611D3" w14:textId="77777777" w:rsidR="00972E19" w:rsidRDefault="00972E19" w:rsidP="00A50235">
      <w:pPr>
        <w:jc w:val="both"/>
        <w:rPr>
          <w:rFonts w:ascii="Times" w:hAnsi="Times"/>
        </w:rPr>
      </w:pPr>
    </w:p>
    <w:p w14:paraId="6A76BD9E" w14:textId="77777777" w:rsidR="00C158F4" w:rsidRDefault="00C158F4" w:rsidP="00A50235">
      <w:pPr>
        <w:jc w:val="both"/>
        <w:rPr>
          <w:rFonts w:ascii="Times" w:hAnsi="Times"/>
        </w:rPr>
      </w:pPr>
    </w:p>
    <w:p w14:paraId="68553AE0" w14:textId="77777777" w:rsidR="00AD40B5" w:rsidRDefault="00E15B2D" w:rsidP="00C158F4">
      <w:pPr>
        <w:spacing w:line="480" w:lineRule="auto"/>
        <w:jc w:val="both"/>
        <w:rPr>
          <w:rFonts w:ascii="Times" w:hAnsi="Times"/>
        </w:rPr>
      </w:pPr>
      <w:r>
        <w:rPr>
          <w:rFonts w:ascii="Times" w:hAnsi="Times"/>
        </w:rPr>
        <w:tab/>
        <w:t>To conclude, to an extent I do still agree with my initial response depending on the scenario, imprisonment is best for both the individual as well as society. However, my initial thought behind the individual benefitting from prison was that they would be unable to cause harm to more individuals in society and focus on sobriety, which many (not all) inmates struggle with. Through my research I have developed a new mindset towards inmates and their struggles, as well as the opportunities provided through prison. Within this particular case study, as mentioned the woman is benefiting through the tools and opportunities being provided through prison such as addiction programs,</w:t>
      </w:r>
      <w:r w:rsidR="00C158F4">
        <w:rPr>
          <w:rFonts w:ascii="Times" w:hAnsi="Times"/>
        </w:rPr>
        <w:t xml:space="preserve"> and</w:t>
      </w:r>
      <w:r>
        <w:rPr>
          <w:rFonts w:ascii="Times" w:hAnsi="Times"/>
        </w:rPr>
        <w:t xml:space="preserve"> </w:t>
      </w:r>
      <w:r w:rsidR="00C158F4">
        <w:rPr>
          <w:rFonts w:ascii="Times" w:hAnsi="Times"/>
        </w:rPr>
        <w:t>education systems</w:t>
      </w:r>
      <w:r>
        <w:rPr>
          <w:rFonts w:ascii="Times" w:hAnsi="Times"/>
        </w:rPr>
        <w:t>.</w:t>
      </w:r>
      <w:r w:rsidR="00C158F4">
        <w:rPr>
          <w:rFonts w:ascii="Times" w:hAnsi="Times"/>
        </w:rPr>
        <w:t xml:space="preserve"> The woman is remains in custody for murdering a man and understands the consequences of doing so through the programs in prison. Although there are many opportunities to inmates in prison, there are many flaws as identified. Inmates are being generalized based off of the offence committed, severity of mental illness, and ethnicity.</w:t>
      </w:r>
    </w:p>
    <w:p w14:paraId="28C09378" w14:textId="77777777" w:rsidR="003253CE" w:rsidRDefault="003253CE" w:rsidP="00C158F4">
      <w:pPr>
        <w:spacing w:line="480" w:lineRule="auto"/>
        <w:jc w:val="both"/>
        <w:rPr>
          <w:rFonts w:ascii="Times" w:hAnsi="Times"/>
        </w:rPr>
      </w:pPr>
    </w:p>
    <w:p w14:paraId="7EE6323D" w14:textId="77777777" w:rsidR="003253CE" w:rsidRDefault="003253CE" w:rsidP="00A50235">
      <w:pPr>
        <w:jc w:val="both"/>
        <w:rPr>
          <w:rFonts w:ascii="Times" w:hAnsi="Times"/>
        </w:rPr>
      </w:pPr>
    </w:p>
    <w:p w14:paraId="60225195" w14:textId="77777777" w:rsidR="00CC7D8B" w:rsidRDefault="00CC7D8B" w:rsidP="00A50235">
      <w:pPr>
        <w:jc w:val="both"/>
        <w:rPr>
          <w:rFonts w:ascii="Times" w:hAnsi="Times"/>
        </w:rPr>
      </w:pPr>
    </w:p>
    <w:p w14:paraId="1FA0B20C" w14:textId="77777777" w:rsidR="00C158F4" w:rsidRDefault="00C158F4" w:rsidP="00A50235">
      <w:pPr>
        <w:jc w:val="both"/>
        <w:rPr>
          <w:rFonts w:ascii="Times" w:hAnsi="Times"/>
        </w:rPr>
      </w:pPr>
    </w:p>
    <w:p w14:paraId="72DB45EE" w14:textId="77777777" w:rsidR="00C158F4" w:rsidRDefault="00C158F4" w:rsidP="00A50235">
      <w:pPr>
        <w:jc w:val="both"/>
        <w:rPr>
          <w:rFonts w:ascii="Times" w:hAnsi="Times"/>
        </w:rPr>
      </w:pPr>
    </w:p>
    <w:p w14:paraId="6116B7EA" w14:textId="77777777" w:rsidR="00C158F4" w:rsidRDefault="00C158F4" w:rsidP="00A50235">
      <w:pPr>
        <w:jc w:val="both"/>
        <w:rPr>
          <w:rFonts w:ascii="Times" w:hAnsi="Times"/>
        </w:rPr>
      </w:pPr>
    </w:p>
    <w:p w14:paraId="3F9A80F9" w14:textId="77777777" w:rsidR="00C158F4" w:rsidRDefault="00C158F4" w:rsidP="00A50235">
      <w:pPr>
        <w:jc w:val="both"/>
        <w:rPr>
          <w:rFonts w:ascii="Times" w:hAnsi="Times"/>
        </w:rPr>
      </w:pPr>
    </w:p>
    <w:p w14:paraId="255298B1" w14:textId="77777777" w:rsidR="00C158F4" w:rsidRDefault="00C158F4" w:rsidP="00A50235">
      <w:pPr>
        <w:jc w:val="both"/>
        <w:rPr>
          <w:rFonts w:ascii="Times" w:hAnsi="Times"/>
        </w:rPr>
      </w:pPr>
    </w:p>
    <w:p w14:paraId="6CB875AC" w14:textId="77777777" w:rsidR="00C158F4" w:rsidRDefault="00C158F4" w:rsidP="00A50235">
      <w:pPr>
        <w:jc w:val="both"/>
        <w:rPr>
          <w:rFonts w:ascii="Times" w:hAnsi="Times"/>
        </w:rPr>
      </w:pPr>
    </w:p>
    <w:p w14:paraId="7B872A3D" w14:textId="77777777" w:rsidR="00C158F4" w:rsidRDefault="00C158F4" w:rsidP="00A50235">
      <w:pPr>
        <w:jc w:val="both"/>
        <w:rPr>
          <w:rFonts w:ascii="Times" w:hAnsi="Times"/>
        </w:rPr>
      </w:pPr>
    </w:p>
    <w:p w14:paraId="0B6C4F96" w14:textId="77777777" w:rsidR="00C158F4" w:rsidRDefault="00C158F4" w:rsidP="00A50235">
      <w:pPr>
        <w:jc w:val="both"/>
        <w:rPr>
          <w:rFonts w:ascii="Times" w:hAnsi="Times"/>
        </w:rPr>
      </w:pPr>
    </w:p>
    <w:p w14:paraId="5535F6D9" w14:textId="77777777" w:rsidR="00C158F4" w:rsidRDefault="00C158F4" w:rsidP="00A50235">
      <w:pPr>
        <w:jc w:val="both"/>
        <w:rPr>
          <w:rFonts w:ascii="Times" w:hAnsi="Times"/>
        </w:rPr>
      </w:pPr>
    </w:p>
    <w:p w14:paraId="124BB601" w14:textId="77777777" w:rsidR="00C158F4" w:rsidRDefault="00C158F4" w:rsidP="00A50235">
      <w:pPr>
        <w:jc w:val="both"/>
        <w:rPr>
          <w:rFonts w:ascii="Times" w:hAnsi="Times"/>
        </w:rPr>
      </w:pPr>
    </w:p>
    <w:p w14:paraId="7D920FAA" w14:textId="77777777" w:rsidR="00C158F4" w:rsidRDefault="00C158F4" w:rsidP="00A50235">
      <w:pPr>
        <w:jc w:val="both"/>
        <w:rPr>
          <w:rFonts w:ascii="Times" w:hAnsi="Times"/>
        </w:rPr>
      </w:pPr>
    </w:p>
    <w:p w14:paraId="676FDBA6" w14:textId="77777777" w:rsidR="00C158F4" w:rsidRDefault="00C158F4" w:rsidP="00A50235">
      <w:pPr>
        <w:jc w:val="both"/>
        <w:rPr>
          <w:rFonts w:ascii="Times" w:hAnsi="Times"/>
        </w:rPr>
      </w:pPr>
    </w:p>
    <w:p w14:paraId="494A68EA" w14:textId="77777777" w:rsidR="00C158F4" w:rsidRDefault="00C158F4" w:rsidP="00A50235">
      <w:pPr>
        <w:jc w:val="both"/>
        <w:rPr>
          <w:rFonts w:ascii="Times" w:hAnsi="Times"/>
        </w:rPr>
      </w:pPr>
    </w:p>
    <w:p w14:paraId="46A7AB47" w14:textId="77777777" w:rsidR="00C158F4" w:rsidRDefault="00C158F4" w:rsidP="00A50235">
      <w:pPr>
        <w:jc w:val="both"/>
        <w:rPr>
          <w:rFonts w:ascii="Times" w:hAnsi="Times"/>
        </w:rPr>
      </w:pPr>
    </w:p>
    <w:p w14:paraId="2962AD91" w14:textId="77777777" w:rsidR="00C158F4" w:rsidRDefault="00C158F4" w:rsidP="00A50235">
      <w:pPr>
        <w:jc w:val="both"/>
        <w:rPr>
          <w:rFonts w:ascii="Times" w:hAnsi="Times"/>
        </w:rPr>
      </w:pPr>
    </w:p>
    <w:p w14:paraId="49A9674C" w14:textId="77777777" w:rsidR="00C158F4" w:rsidRDefault="00C158F4" w:rsidP="00A50235">
      <w:pPr>
        <w:jc w:val="both"/>
        <w:rPr>
          <w:rFonts w:ascii="Times" w:hAnsi="Times"/>
        </w:rPr>
      </w:pPr>
    </w:p>
    <w:p w14:paraId="02EC9D5D" w14:textId="77777777" w:rsidR="00C158F4" w:rsidRDefault="00C158F4" w:rsidP="00A50235">
      <w:pPr>
        <w:jc w:val="both"/>
        <w:rPr>
          <w:rFonts w:ascii="Times" w:hAnsi="Times"/>
        </w:rPr>
      </w:pPr>
    </w:p>
    <w:p w14:paraId="4A5DA897" w14:textId="77777777" w:rsidR="00C158F4" w:rsidRDefault="00C158F4" w:rsidP="00A50235">
      <w:pPr>
        <w:jc w:val="both"/>
        <w:rPr>
          <w:rFonts w:ascii="Times" w:hAnsi="Times"/>
        </w:rPr>
      </w:pPr>
    </w:p>
    <w:p w14:paraId="06197E5B" w14:textId="77777777" w:rsidR="00C158F4" w:rsidRDefault="00C158F4" w:rsidP="00A50235">
      <w:pPr>
        <w:jc w:val="both"/>
        <w:rPr>
          <w:rFonts w:ascii="Times" w:hAnsi="Times"/>
        </w:rPr>
      </w:pPr>
    </w:p>
    <w:p w14:paraId="1B1116D8" w14:textId="77777777" w:rsidR="00C158F4" w:rsidRDefault="00C158F4" w:rsidP="00A50235">
      <w:pPr>
        <w:jc w:val="both"/>
        <w:rPr>
          <w:rFonts w:ascii="Times" w:hAnsi="Times"/>
        </w:rPr>
      </w:pPr>
    </w:p>
    <w:p w14:paraId="79A60F44" w14:textId="77777777" w:rsidR="00C158F4" w:rsidRDefault="00C158F4" w:rsidP="00A50235">
      <w:pPr>
        <w:jc w:val="both"/>
        <w:rPr>
          <w:rFonts w:ascii="Times" w:hAnsi="Times"/>
        </w:rPr>
      </w:pPr>
    </w:p>
    <w:p w14:paraId="72A4A9BF" w14:textId="77777777" w:rsidR="00C158F4" w:rsidRDefault="00C158F4" w:rsidP="00A50235">
      <w:pPr>
        <w:jc w:val="both"/>
        <w:rPr>
          <w:rFonts w:ascii="Times" w:hAnsi="Times"/>
        </w:rPr>
      </w:pPr>
    </w:p>
    <w:p w14:paraId="321102F1" w14:textId="77777777" w:rsidR="00C158F4" w:rsidRDefault="00C158F4" w:rsidP="00A50235">
      <w:pPr>
        <w:jc w:val="both"/>
        <w:rPr>
          <w:rFonts w:ascii="Times" w:hAnsi="Times"/>
        </w:rPr>
      </w:pPr>
    </w:p>
    <w:p w14:paraId="51AAA972" w14:textId="77777777" w:rsidR="00C158F4" w:rsidRDefault="00C158F4" w:rsidP="00A50235">
      <w:pPr>
        <w:jc w:val="both"/>
        <w:rPr>
          <w:rFonts w:ascii="Times" w:hAnsi="Times"/>
        </w:rPr>
      </w:pPr>
    </w:p>
    <w:p w14:paraId="1B3368B6" w14:textId="77777777" w:rsidR="00C158F4" w:rsidRDefault="00C158F4" w:rsidP="00A50235">
      <w:pPr>
        <w:jc w:val="both"/>
        <w:rPr>
          <w:rFonts w:ascii="Times" w:hAnsi="Times"/>
        </w:rPr>
      </w:pPr>
    </w:p>
    <w:p w14:paraId="1E44CFFB" w14:textId="77777777" w:rsidR="00C158F4" w:rsidRDefault="00C158F4" w:rsidP="00A50235">
      <w:pPr>
        <w:jc w:val="both"/>
        <w:rPr>
          <w:rFonts w:ascii="Times" w:hAnsi="Times"/>
        </w:rPr>
      </w:pPr>
    </w:p>
    <w:p w14:paraId="50EB9D0F" w14:textId="77777777" w:rsidR="00C158F4" w:rsidRDefault="00C158F4" w:rsidP="00A50235">
      <w:pPr>
        <w:jc w:val="both"/>
        <w:rPr>
          <w:rFonts w:ascii="Times" w:hAnsi="Times"/>
        </w:rPr>
      </w:pPr>
    </w:p>
    <w:p w14:paraId="79F53039" w14:textId="77777777" w:rsidR="00C158F4" w:rsidRDefault="00C158F4" w:rsidP="00A50235">
      <w:pPr>
        <w:jc w:val="both"/>
        <w:rPr>
          <w:rFonts w:ascii="Times" w:hAnsi="Times"/>
        </w:rPr>
      </w:pPr>
    </w:p>
    <w:p w14:paraId="4E47EA80" w14:textId="77777777" w:rsidR="00C158F4" w:rsidRDefault="00C158F4" w:rsidP="00A50235">
      <w:pPr>
        <w:jc w:val="both"/>
        <w:rPr>
          <w:rFonts w:ascii="Times" w:hAnsi="Times"/>
        </w:rPr>
      </w:pPr>
    </w:p>
    <w:p w14:paraId="37FC0AA4" w14:textId="77777777" w:rsidR="00C158F4" w:rsidRDefault="00C158F4" w:rsidP="00A50235">
      <w:pPr>
        <w:jc w:val="both"/>
        <w:rPr>
          <w:rFonts w:ascii="Times" w:hAnsi="Times"/>
        </w:rPr>
      </w:pPr>
    </w:p>
    <w:p w14:paraId="5B30FCC2" w14:textId="77777777" w:rsidR="00C158F4" w:rsidRDefault="00C158F4" w:rsidP="00A50235">
      <w:pPr>
        <w:jc w:val="both"/>
        <w:rPr>
          <w:rFonts w:ascii="Times" w:hAnsi="Times"/>
        </w:rPr>
      </w:pPr>
    </w:p>
    <w:p w14:paraId="015D8DC0" w14:textId="77777777" w:rsidR="003253CE" w:rsidRDefault="003253CE" w:rsidP="00A50235">
      <w:pPr>
        <w:jc w:val="both"/>
        <w:rPr>
          <w:rFonts w:ascii="Times" w:hAnsi="Times"/>
        </w:rPr>
      </w:pPr>
    </w:p>
    <w:p w14:paraId="7D13A81B" w14:textId="77777777" w:rsidR="003253CE" w:rsidRDefault="003253CE" w:rsidP="00A50235">
      <w:pPr>
        <w:jc w:val="both"/>
        <w:rPr>
          <w:rFonts w:ascii="Times" w:hAnsi="Times"/>
        </w:rPr>
      </w:pPr>
      <w:r>
        <w:rPr>
          <w:rFonts w:ascii="Times" w:hAnsi="Times"/>
        </w:rPr>
        <w:t xml:space="preserve">Initial statement used in Introductory Assignment:  </w:t>
      </w:r>
    </w:p>
    <w:p w14:paraId="76251E33" w14:textId="77777777" w:rsidR="003253CE" w:rsidRDefault="003253CE" w:rsidP="004A793B">
      <w:pPr>
        <w:ind w:firstLine="360"/>
        <w:jc w:val="both"/>
        <w:rPr>
          <w:b/>
        </w:rPr>
      </w:pPr>
    </w:p>
    <w:p w14:paraId="090482CA" w14:textId="77777777" w:rsidR="004A793B" w:rsidRPr="003253CE" w:rsidRDefault="004A793B" w:rsidP="004A793B">
      <w:pPr>
        <w:ind w:firstLine="360"/>
        <w:jc w:val="both"/>
      </w:pPr>
      <w:r w:rsidRPr="003253CE">
        <w:t xml:space="preserve">Personally, I believe that society as well as the individual benefits from sending individuals who commit crimes to prison. Our correctional system like anything has flaws, however, it is in place to protect the larger population. There are rules in place within society to protect us thus when individuals choose to disobey them it has potential to cause mayhem within society. We all have grown up with guidelines implemented into society such as don’t steal, don’t kill, ect thus when an individual is robbing people of their belongings with weapons they intent to injure thus they should be isolated from the community to potentially end reoccurring offenses from said individual. </w:t>
      </w:r>
    </w:p>
    <w:p w14:paraId="0D1A4764" w14:textId="77777777" w:rsidR="00660587" w:rsidRDefault="00660587" w:rsidP="00A50235">
      <w:pPr>
        <w:jc w:val="both"/>
        <w:rPr>
          <w:rFonts w:ascii="Times" w:hAnsi="Times"/>
        </w:rPr>
      </w:pPr>
    </w:p>
    <w:p w14:paraId="44319029" w14:textId="77777777" w:rsidR="00660587" w:rsidRDefault="00660587" w:rsidP="00A50235">
      <w:pPr>
        <w:jc w:val="both"/>
        <w:rPr>
          <w:rFonts w:ascii="Times" w:hAnsi="Times"/>
        </w:rPr>
      </w:pPr>
    </w:p>
    <w:p w14:paraId="3C743DA7" w14:textId="77777777" w:rsidR="00660587" w:rsidRDefault="00660587" w:rsidP="00A50235">
      <w:pPr>
        <w:jc w:val="both"/>
        <w:rPr>
          <w:rFonts w:ascii="Times" w:hAnsi="Times"/>
        </w:rPr>
      </w:pPr>
    </w:p>
    <w:p w14:paraId="526DF174" w14:textId="77777777" w:rsidR="00660587" w:rsidRDefault="00660587" w:rsidP="00A50235">
      <w:pPr>
        <w:jc w:val="both"/>
        <w:rPr>
          <w:rFonts w:ascii="Times" w:hAnsi="Times"/>
        </w:rPr>
      </w:pPr>
    </w:p>
    <w:p w14:paraId="5ED4DB69" w14:textId="77777777" w:rsidR="00660587" w:rsidRDefault="00660587" w:rsidP="00A50235">
      <w:pPr>
        <w:jc w:val="both"/>
        <w:rPr>
          <w:rFonts w:ascii="Times" w:hAnsi="Times"/>
        </w:rPr>
      </w:pPr>
    </w:p>
    <w:p w14:paraId="26F2370B" w14:textId="77777777" w:rsidR="00660587" w:rsidRDefault="00660587" w:rsidP="00A50235">
      <w:pPr>
        <w:jc w:val="both"/>
        <w:rPr>
          <w:rFonts w:ascii="Times" w:hAnsi="Times"/>
        </w:rPr>
      </w:pPr>
    </w:p>
    <w:p w14:paraId="35366A0D" w14:textId="77777777" w:rsidR="00660587" w:rsidRDefault="00660587" w:rsidP="00A50235">
      <w:pPr>
        <w:jc w:val="both"/>
        <w:rPr>
          <w:rFonts w:ascii="Times" w:hAnsi="Times"/>
        </w:rPr>
      </w:pPr>
    </w:p>
    <w:p w14:paraId="038F5263" w14:textId="77777777" w:rsidR="00660587" w:rsidRDefault="00660587" w:rsidP="00A50235">
      <w:pPr>
        <w:jc w:val="both"/>
        <w:rPr>
          <w:rFonts w:ascii="Times" w:hAnsi="Times"/>
        </w:rPr>
      </w:pPr>
    </w:p>
    <w:p w14:paraId="2C585564" w14:textId="77777777" w:rsidR="00660587" w:rsidRDefault="00660587" w:rsidP="00A50235">
      <w:pPr>
        <w:jc w:val="both"/>
        <w:rPr>
          <w:rFonts w:ascii="Times" w:hAnsi="Times"/>
        </w:rPr>
      </w:pPr>
    </w:p>
    <w:p w14:paraId="53D0A45C" w14:textId="77777777" w:rsidR="00660587" w:rsidRDefault="00660587" w:rsidP="00A50235">
      <w:pPr>
        <w:jc w:val="both"/>
        <w:rPr>
          <w:rFonts w:ascii="Times" w:hAnsi="Times"/>
        </w:rPr>
      </w:pPr>
    </w:p>
    <w:p w14:paraId="063E3EC2" w14:textId="77777777" w:rsidR="00660587" w:rsidRDefault="00660587" w:rsidP="00A50235">
      <w:pPr>
        <w:jc w:val="both"/>
        <w:rPr>
          <w:rFonts w:ascii="Times" w:hAnsi="Times"/>
        </w:rPr>
      </w:pPr>
    </w:p>
    <w:p w14:paraId="1CFA4A15" w14:textId="77777777" w:rsidR="00660587" w:rsidRDefault="00660587" w:rsidP="00A50235">
      <w:pPr>
        <w:jc w:val="both"/>
        <w:rPr>
          <w:rFonts w:ascii="Times" w:hAnsi="Times"/>
        </w:rPr>
      </w:pPr>
    </w:p>
    <w:p w14:paraId="48F8C48C" w14:textId="77777777" w:rsidR="00660587" w:rsidRDefault="00660587" w:rsidP="00A50235">
      <w:pPr>
        <w:jc w:val="both"/>
        <w:rPr>
          <w:rFonts w:ascii="Times" w:hAnsi="Times"/>
        </w:rPr>
      </w:pPr>
    </w:p>
    <w:p w14:paraId="0A98FC30" w14:textId="77777777" w:rsidR="00660587" w:rsidRDefault="00660587" w:rsidP="00A50235">
      <w:pPr>
        <w:jc w:val="both"/>
        <w:rPr>
          <w:rFonts w:ascii="Times" w:hAnsi="Times"/>
        </w:rPr>
      </w:pPr>
    </w:p>
    <w:p w14:paraId="2A0F824C" w14:textId="77777777" w:rsidR="003253CE" w:rsidRDefault="003253CE" w:rsidP="00A50235">
      <w:pPr>
        <w:jc w:val="both"/>
        <w:rPr>
          <w:rFonts w:ascii="Times" w:hAnsi="Times"/>
        </w:rPr>
      </w:pPr>
    </w:p>
    <w:p w14:paraId="300674AD" w14:textId="77777777" w:rsidR="003253CE" w:rsidRDefault="003253CE" w:rsidP="00A50235">
      <w:pPr>
        <w:jc w:val="both"/>
        <w:rPr>
          <w:rFonts w:ascii="Times" w:hAnsi="Times"/>
        </w:rPr>
      </w:pPr>
    </w:p>
    <w:p w14:paraId="02B6ED3D" w14:textId="77777777" w:rsidR="003253CE" w:rsidRDefault="003253CE" w:rsidP="00A50235">
      <w:pPr>
        <w:jc w:val="both"/>
        <w:rPr>
          <w:rFonts w:ascii="Times" w:hAnsi="Times"/>
        </w:rPr>
      </w:pPr>
    </w:p>
    <w:p w14:paraId="3EB7EF36" w14:textId="77777777" w:rsidR="003253CE" w:rsidRDefault="003253CE" w:rsidP="00A50235">
      <w:pPr>
        <w:jc w:val="both"/>
        <w:rPr>
          <w:rFonts w:ascii="Times" w:hAnsi="Times"/>
        </w:rPr>
      </w:pPr>
    </w:p>
    <w:p w14:paraId="3160D159" w14:textId="77777777" w:rsidR="003253CE" w:rsidRDefault="003253CE" w:rsidP="00A50235">
      <w:pPr>
        <w:jc w:val="both"/>
        <w:rPr>
          <w:rFonts w:ascii="Times" w:hAnsi="Times"/>
        </w:rPr>
      </w:pPr>
    </w:p>
    <w:p w14:paraId="6A4C0EEF" w14:textId="77777777" w:rsidR="003253CE" w:rsidRDefault="003253CE" w:rsidP="00A50235">
      <w:pPr>
        <w:jc w:val="both"/>
        <w:rPr>
          <w:rFonts w:ascii="Times" w:hAnsi="Times"/>
        </w:rPr>
      </w:pPr>
    </w:p>
    <w:p w14:paraId="02E5CB3B" w14:textId="77777777" w:rsidR="003253CE" w:rsidRDefault="003253CE" w:rsidP="00A50235">
      <w:pPr>
        <w:jc w:val="both"/>
        <w:rPr>
          <w:rFonts w:ascii="Times" w:hAnsi="Times"/>
        </w:rPr>
      </w:pPr>
    </w:p>
    <w:p w14:paraId="44B25932" w14:textId="77777777" w:rsidR="003253CE" w:rsidRDefault="003253CE" w:rsidP="00A50235">
      <w:pPr>
        <w:jc w:val="both"/>
        <w:rPr>
          <w:rFonts w:ascii="Times" w:hAnsi="Times"/>
        </w:rPr>
      </w:pPr>
    </w:p>
    <w:p w14:paraId="0914A6F1" w14:textId="77777777" w:rsidR="003253CE" w:rsidRDefault="003253CE" w:rsidP="00A50235">
      <w:pPr>
        <w:jc w:val="both"/>
        <w:rPr>
          <w:rFonts w:ascii="Times" w:hAnsi="Times"/>
        </w:rPr>
      </w:pPr>
    </w:p>
    <w:p w14:paraId="78551283" w14:textId="77777777" w:rsidR="003253CE" w:rsidRDefault="003253CE" w:rsidP="00A50235">
      <w:pPr>
        <w:jc w:val="both"/>
        <w:rPr>
          <w:rFonts w:ascii="Times" w:hAnsi="Times"/>
        </w:rPr>
      </w:pPr>
    </w:p>
    <w:p w14:paraId="72B416CF" w14:textId="77777777" w:rsidR="003253CE" w:rsidRDefault="003253CE" w:rsidP="00A50235">
      <w:pPr>
        <w:jc w:val="both"/>
        <w:rPr>
          <w:rFonts w:ascii="Times" w:hAnsi="Times"/>
        </w:rPr>
      </w:pPr>
    </w:p>
    <w:p w14:paraId="01DC00B5" w14:textId="77777777" w:rsidR="003253CE" w:rsidRDefault="003253CE" w:rsidP="00A50235">
      <w:pPr>
        <w:jc w:val="both"/>
        <w:rPr>
          <w:rFonts w:ascii="Times" w:hAnsi="Times"/>
        </w:rPr>
      </w:pPr>
    </w:p>
    <w:p w14:paraId="7013DCD1" w14:textId="77777777" w:rsidR="003253CE" w:rsidRDefault="003253CE" w:rsidP="00A50235">
      <w:pPr>
        <w:jc w:val="both"/>
        <w:rPr>
          <w:rFonts w:ascii="Times" w:hAnsi="Times"/>
        </w:rPr>
      </w:pPr>
    </w:p>
    <w:p w14:paraId="450B3F8E" w14:textId="77777777" w:rsidR="003253CE" w:rsidRDefault="003253CE" w:rsidP="00A50235">
      <w:pPr>
        <w:jc w:val="both"/>
        <w:rPr>
          <w:rFonts w:ascii="Times" w:hAnsi="Times"/>
        </w:rPr>
      </w:pPr>
    </w:p>
    <w:p w14:paraId="5B91FE48" w14:textId="77777777" w:rsidR="003253CE" w:rsidRDefault="003253CE" w:rsidP="00A50235">
      <w:pPr>
        <w:jc w:val="both"/>
        <w:rPr>
          <w:rFonts w:ascii="Times" w:hAnsi="Times"/>
        </w:rPr>
      </w:pPr>
    </w:p>
    <w:p w14:paraId="0AD4E5E1" w14:textId="77777777" w:rsidR="003253CE" w:rsidRDefault="003253CE" w:rsidP="00A50235">
      <w:pPr>
        <w:jc w:val="both"/>
        <w:rPr>
          <w:rFonts w:ascii="Times" w:hAnsi="Times"/>
        </w:rPr>
      </w:pPr>
    </w:p>
    <w:p w14:paraId="2483946C" w14:textId="77777777" w:rsidR="003253CE" w:rsidRDefault="003253CE" w:rsidP="00A50235">
      <w:pPr>
        <w:jc w:val="both"/>
        <w:rPr>
          <w:rFonts w:ascii="Times" w:hAnsi="Times"/>
        </w:rPr>
      </w:pPr>
    </w:p>
    <w:p w14:paraId="66E1C91A" w14:textId="77777777" w:rsidR="00C158F4" w:rsidRDefault="00C158F4" w:rsidP="00A50235">
      <w:pPr>
        <w:jc w:val="both"/>
        <w:rPr>
          <w:rFonts w:ascii="Times" w:hAnsi="Times"/>
        </w:rPr>
      </w:pPr>
    </w:p>
    <w:p w14:paraId="7EECCA6D" w14:textId="77777777" w:rsidR="00C158F4" w:rsidRDefault="00C158F4" w:rsidP="00A50235">
      <w:pPr>
        <w:jc w:val="both"/>
        <w:rPr>
          <w:rFonts w:ascii="Times" w:hAnsi="Times"/>
        </w:rPr>
      </w:pPr>
    </w:p>
    <w:p w14:paraId="5D1EAB96" w14:textId="77777777" w:rsidR="003253CE" w:rsidRDefault="003253CE" w:rsidP="00A50235">
      <w:pPr>
        <w:jc w:val="both"/>
        <w:rPr>
          <w:rFonts w:ascii="Times" w:hAnsi="Times"/>
        </w:rPr>
      </w:pPr>
    </w:p>
    <w:p w14:paraId="7CA97A39" w14:textId="77777777" w:rsidR="003253CE" w:rsidRDefault="003253CE" w:rsidP="00A50235">
      <w:pPr>
        <w:jc w:val="both"/>
        <w:rPr>
          <w:rFonts w:ascii="Times" w:hAnsi="Times"/>
        </w:rPr>
      </w:pPr>
    </w:p>
    <w:p w14:paraId="0CC2C9A8" w14:textId="77777777" w:rsidR="00A50235" w:rsidRDefault="00A50235" w:rsidP="00A50235">
      <w:pPr>
        <w:jc w:val="both"/>
        <w:rPr>
          <w:rFonts w:ascii="Times" w:hAnsi="Times"/>
        </w:rPr>
      </w:pPr>
      <w:r>
        <w:rPr>
          <w:rFonts w:ascii="Times" w:hAnsi="Times"/>
        </w:rPr>
        <w:t>Citations:</w:t>
      </w:r>
    </w:p>
    <w:p w14:paraId="27BEE9B4" w14:textId="77777777" w:rsidR="003253CE" w:rsidRPr="006A241C" w:rsidRDefault="003253CE" w:rsidP="003253CE">
      <w:pPr>
        <w:rPr>
          <w:rFonts w:ascii="Times" w:hAnsi="Times"/>
          <w:lang w:val="en-CA"/>
        </w:rPr>
      </w:pPr>
      <w:r w:rsidRPr="006A241C">
        <w:rPr>
          <w:rFonts w:ascii="Times" w:hAnsi="Times"/>
          <w:lang w:val="en-CA"/>
        </w:rPr>
        <w:t>Baranger, J., Rousseau, D., Mastrorilli, M. E., Matesanz, J.,</w:t>
      </w:r>
      <w:r>
        <w:rPr>
          <w:rFonts w:ascii="Times" w:hAnsi="Times"/>
          <w:lang w:val="en-CA"/>
        </w:rPr>
        <w:t xml:space="preserve"> Baranger, J., Rousseau, D., </w:t>
      </w:r>
      <w:r w:rsidRPr="006A241C">
        <w:rPr>
          <w:rFonts w:ascii="Times" w:hAnsi="Times"/>
          <w:lang w:val="en-CA"/>
        </w:rPr>
        <w:t xml:space="preserve"> </w:t>
      </w:r>
      <w:r>
        <w:rPr>
          <w:rFonts w:ascii="Times" w:hAnsi="Times"/>
          <w:lang w:val="en-CA"/>
        </w:rPr>
        <w:tab/>
      </w:r>
      <w:r w:rsidRPr="006A241C">
        <w:rPr>
          <w:rFonts w:ascii="Times" w:hAnsi="Times"/>
          <w:lang w:val="en-CA"/>
        </w:rPr>
        <w:t xml:space="preserve">. Matesanz, J. (2018). Doing time wisely: The social and personal benefits of </w:t>
      </w:r>
      <w:r>
        <w:rPr>
          <w:rFonts w:ascii="Times" w:hAnsi="Times"/>
          <w:lang w:val="en-CA"/>
        </w:rPr>
        <w:tab/>
      </w:r>
      <w:r w:rsidRPr="006A241C">
        <w:rPr>
          <w:rFonts w:ascii="Times" w:hAnsi="Times"/>
          <w:lang w:val="en-CA"/>
        </w:rPr>
        <w:t>higher education in prison.</w:t>
      </w:r>
      <w:r w:rsidRPr="006A241C">
        <w:rPr>
          <w:rFonts w:ascii="Times" w:hAnsi="Times"/>
          <w:i/>
          <w:iCs/>
          <w:lang w:val="en-CA"/>
        </w:rPr>
        <w:t> The Prison Journal, 98</w:t>
      </w:r>
      <w:r w:rsidRPr="006A241C">
        <w:rPr>
          <w:rFonts w:ascii="Times" w:hAnsi="Times"/>
          <w:lang w:val="en-CA"/>
        </w:rPr>
        <w:t xml:space="preserve">(4), 490-513. </w:t>
      </w:r>
      <w:r>
        <w:rPr>
          <w:rFonts w:ascii="Times" w:hAnsi="Times"/>
          <w:lang w:val="en-CA"/>
        </w:rPr>
        <w:tab/>
      </w:r>
      <w:r w:rsidRPr="006A241C">
        <w:rPr>
          <w:rFonts w:ascii="Times" w:hAnsi="Times"/>
          <w:lang w:val="en-CA"/>
        </w:rPr>
        <w:t>doi:10.1177/0032885518776380</w:t>
      </w:r>
    </w:p>
    <w:p w14:paraId="621876A8" w14:textId="77777777" w:rsidR="003253CE" w:rsidRDefault="003253CE" w:rsidP="00A50235">
      <w:pPr>
        <w:jc w:val="both"/>
        <w:rPr>
          <w:rFonts w:ascii="Times" w:hAnsi="Times"/>
        </w:rPr>
      </w:pPr>
    </w:p>
    <w:p w14:paraId="5F8CE3D2" w14:textId="77777777" w:rsidR="00A50235" w:rsidRPr="00E1297B" w:rsidRDefault="00A50235" w:rsidP="00536676">
      <w:pPr>
        <w:rPr>
          <w:rFonts w:ascii="Times" w:eastAsia="Times New Roman" w:hAnsi="Times" w:cs="Times New Roman"/>
          <w:lang w:val="en-CA"/>
        </w:rPr>
      </w:pPr>
      <w:r w:rsidRPr="00E1297B">
        <w:rPr>
          <w:rFonts w:ascii="Times" w:eastAsia="Times New Roman" w:hAnsi="Times" w:cs="Times New Roman"/>
          <w:color w:val="000000"/>
          <w:shd w:val="clear" w:color="auto" w:fill="FFFFFF"/>
          <w:lang w:val="en-CA"/>
        </w:rPr>
        <w:t xml:space="preserve">Belknap, J., Lynch, S., DeHart, D., Belknap, J., Lynch, S., &amp; DeHart, D. (2016). Jail staff </w:t>
      </w:r>
      <w:r w:rsidR="000A2D02">
        <w:rPr>
          <w:rFonts w:ascii="Times" w:eastAsia="Times New Roman" w:hAnsi="Times" w:cs="Times New Roman"/>
          <w:color w:val="000000"/>
          <w:shd w:val="clear" w:color="auto" w:fill="FFFFFF"/>
          <w:lang w:val="en-CA"/>
        </w:rPr>
        <w:tab/>
      </w:r>
      <w:r w:rsidRPr="00E1297B">
        <w:rPr>
          <w:rFonts w:ascii="Times" w:eastAsia="Times New Roman" w:hAnsi="Times" w:cs="Times New Roman"/>
          <w:color w:val="000000"/>
          <w:shd w:val="clear" w:color="auto" w:fill="FFFFFF"/>
          <w:lang w:val="en-CA"/>
        </w:rPr>
        <w:t xml:space="preserve">members’ views on jailed Women’s mental health, trauma, offending, </w:t>
      </w:r>
      <w:r w:rsidR="000A2D02">
        <w:rPr>
          <w:rFonts w:ascii="Times" w:eastAsia="Times New Roman" w:hAnsi="Times" w:cs="Times New Roman"/>
          <w:color w:val="000000"/>
          <w:shd w:val="clear" w:color="auto" w:fill="FFFFFF"/>
          <w:lang w:val="en-CA"/>
        </w:rPr>
        <w:tab/>
      </w:r>
      <w:r w:rsidRPr="00E1297B">
        <w:rPr>
          <w:rFonts w:ascii="Times" w:eastAsia="Times New Roman" w:hAnsi="Times" w:cs="Times New Roman"/>
          <w:color w:val="000000"/>
          <w:shd w:val="clear" w:color="auto" w:fill="FFFFFF"/>
          <w:lang w:val="en-CA"/>
        </w:rPr>
        <w:t>rehabilitation, and reentry.</w:t>
      </w:r>
      <w:r w:rsidRPr="00E1297B">
        <w:rPr>
          <w:rFonts w:ascii="Times" w:eastAsia="Times New Roman" w:hAnsi="Times" w:cs="Times New Roman"/>
          <w:i/>
          <w:iCs/>
          <w:color w:val="000000"/>
          <w:lang w:val="en-CA"/>
        </w:rPr>
        <w:t> The Prison Journal, 96</w:t>
      </w:r>
      <w:r w:rsidRPr="00E1297B">
        <w:rPr>
          <w:rFonts w:ascii="Times" w:eastAsia="Times New Roman" w:hAnsi="Times" w:cs="Times New Roman"/>
          <w:color w:val="000000"/>
          <w:shd w:val="clear" w:color="auto" w:fill="FFFFFF"/>
          <w:lang w:val="en-CA"/>
        </w:rPr>
        <w:t xml:space="preserve">(1), 79-101. </w:t>
      </w:r>
      <w:r w:rsidR="000A2D02">
        <w:rPr>
          <w:rFonts w:ascii="Times" w:eastAsia="Times New Roman" w:hAnsi="Times" w:cs="Times New Roman"/>
          <w:color w:val="000000"/>
          <w:shd w:val="clear" w:color="auto" w:fill="FFFFFF"/>
          <w:lang w:val="en-CA"/>
        </w:rPr>
        <w:tab/>
      </w:r>
      <w:r w:rsidRPr="00E1297B">
        <w:rPr>
          <w:rFonts w:ascii="Times" w:eastAsia="Times New Roman" w:hAnsi="Times" w:cs="Times New Roman"/>
          <w:color w:val="000000"/>
          <w:shd w:val="clear" w:color="auto" w:fill="FFFFFF"/>
          <w:lang w:val="en-CA"/>
        </w:rPr>
        <w:t>doi:10.1177/0032885515605485</w:t>
      </w:r>
    </w:p>
    <w:p w14:paraId="3B0CD27F" w14:textId="77777777" w:rsidR="006A241C" w:rsidRDefault="006A241C" w:rsidP="00536676">
      <w:pPr>
        <w:rPr>
          <w:rFonts w:ascii="Times" w:hAnsi="Times"/>
        </w:rPr>
      </w:pPr>
    </w:p>
    <w:p w14:paraId="75F4187E" w14:textId="77777777" w:rsidR="006A241C" w:rsidRDefault="006A241C" w:rsidP="00536676">
      <w:pPr>
        <w:rPr>
          <w:rFonts w:ascii="Times" w:hAnsi="Times"/>
          <w:lang w:val="en-CA"/>
        </w:rPr>
      </w:pPr>
      <w:r w:rsidRPr="006A241C">
        <w:rPr>
          <w:rFonts w:ascii="Times" w:hAnsi="Times"/>
          <w:lang w:val="en-CA"/>
        </w:rPr>
        <w:t xml:space="preserve">Duwe, G., &amp; Clark, V. (2014). The effects of prison-based educational programming on </w:t>
      </w:r>
      <w:r w:rsidR="000A2D02">
        <w:rPr>
          <w:rFonts w:ascii="Times" w:hAnsi="Times"/>
          <w:lang w:val="en-CA"/>
        </w:rPr>
        <w:tab/>
      </w:r>
      <w:r w:rsidRPr="006A241C">
        <w:rPr>
          <w:rFonts w:ascii="Times" w:hAnsi="Times"/>
          <w:lang w:val="en-CA"/>
        </w:rPr>
        <w:t>recidivism and employment.</w:t>
      </w:r>
      <w:r w:rsidRPr="006A241C">
        <w:rPr>
          <w:rFonts w:ascii="Times" w:hAnsi="Times"/>
          <w:i/>
          <w:iCs/>
          <w:lang w:val="en-CA"/>
        </w:rPr>
        <w:t> The Prison Journal, 94</w:t>
      </w:r>
      <w:r w:rsidRPr="006A241C">
        <w:rPr>
          <w:rFonts w:ascii="Times" w:hAnsi="Times"/>
          <w:lang w:val="en-CA"/>
        </w:rPr>
        <w:t xml:space="preserve">(4), 454-478. </w:t>
      </w:r>
      <w:r w:rsidR="000A2D02">
        <w:rPr>
          <w:rFonts w:ascii="Times" w:hAnsi="Times"/>
          <w:lang w:val="en-CA"/>
        </w:rPr>
        <w:tab/>
      </w:r>
      <w:r w:rsidRPr="006A241C">
        <w:rPr>
          <w:rFonts w:ascii="Times" w:hAnsi="Times"/>
          <w:lang w:val="en-CA"/>
        </w:rPr>
        <w:t>doi:10.1177/0032885514548009</w:t>
      </w:r>
    </w:p>
    <w:p w14:paraId="305C891E" w14:textId="77777777" w:rsidR="003253CE" w:rsidRDefault="003253CE" w:rsidP="00536676">
      <w:pPr>
        <w:rPr>
          <w:rFonts w:ascii="Times" w:hAnsi="Times"/>
          <w:lang w:val="en-CA"/>
        </w:rPr>
      </w:pPr>
    </w:p>
    <w:p w14:paraId="69051ABD" w14:textId="77777777" w:rsidR="003253CE" w:rsidRPr="00A92CDD" w:rsidRDefault="003253CE" w:rsidP="003253CE">
      <w:pPr>
        <w:rPr>
          <w:rFonts w:ascii="Times" w:hAnsi="Times"/>
        </w:rPr>
      </w:pPr>
      <w:r>
        <w:rPr>
          <w:rFonts w:ascii="Times" w:hAnsi="Times"/>
        </w:rPr>
        <w:t xml:space="preserve">Reingle Gonzalez, J. M., Connell, M. N. (2014). Mental Health in prisoners: Identifying </w:t>
      </w:r>
      <w:r>
        <w:rPr>
          <w:rFonts w:ascii="Times" w:hAnsi="Times"/>
        </w:rPr>
        <w:tab/>
        <w:t xml:space="preserve">Barriers to Mental Health Treatment and Medication Continuity. </w:t>
      </w:r>
      <w:r>
        <w:rPr>
          <w:rFonts w:ascii="Times" w:hAnsi="Times"/>
          <w:i/>
        </w:rPr>
        <w:t>Public Health</w:t>
      </w:r>
      <w:r>
        <w:rPr>
          <w:rFonts w:ascii="Times" w:hAnsi="Times"/>
        </w:rPr>
        <w:t xml:space="preserve">. </w:t>
      </w:r>
      <w:r>
        <w:rPr>
          <w:rFonts w:ascii="Times" w:hAnsi="Times"/>
        </w:rPr>
        <w:tab/>
        <w:t>104(12) 2328-2333. doi:10.2105/AJPH.2014.304043</w:t>
      </w:r>
    </w:p>
    <w:p w14:paraId="03DFB282" w14:textId="77777777" w:rsidR="00CA6BD9" w:rsidRPr="00A92CDD" w:rsidRDefault="00CA6BD9" w:rsidP="00CA6BD9">
      <w:pPr>
        <w:tabs>
          <w:tab w:val="left" w:pos="4969"/>
        </w:tabs>
        <w:rPr>
          <w:rFonts w:ascii="Times" w:hAnsi="Times"/>
        </w:rPr>
      </w:pPr>
      <w:r>
        <w:rPr>
          <w:rFonts w:ascii="Times" w:hAnsi="Times"/>
        </w:rPr>
        <w:tab/>
      </w:r>
    </w:p>
    <w:p w14:paraId="37CFE3A5" w14:textId="77777777" w:rsidR="00CA6BD9" w:rsidRDefault="00CA6BD9" w:rsidP="00CA6BD9">
      <w:pPr>
        <w:rPr>
          <w:rFonts w:ascii="Times" w:hAnsi="Times"/>
        </w:rPr>
      </w:pPr>
      <w:r w:rsidRPr="00A92CDD">
        <w:rPr>
          <w:rFonts w:ascii="Times" w:hAnsi="Times"/>
        </w:rPr>
        <w:t xml:space="preserve">Seiter, R. P. (2014). Private Prisons: Mythes, Realities &amp; Educational Opportunities for </w:t>
      </w:r>
      <w:r>
        <w:rPr>
          <w:rFonts w:ascii="Times" w:hAnsi="Times"/>
        </w:rPr>
        <w:tab/>
      </w:r>
      <w:r w:rsidRPr="00A92CDD">
        <w:rPr>
          <w:rFonts w:ascii="Times" w:hAnsi="Times"/>
        </w:rPr>
        <w:t xml:space="preserve">Inmates. </w:t>
      </w:r>
      <w:r w:rsidRPr="00A92CDD">
        <w:rPr>
          <w:rFonts w:ascii="Times" w:hAnsi="Times"/>
          <w:i/>
        </w:rPr>
        <w:t>The Prison Journal.</w:t>
      </w:r>
      <w:r w:rsidRPr="00A92CDD">
        <w:rPr>
          <w:rFonts w:ascii="Times" w:hAnsi="Times"/>
        </w:rPr>
        <w:t xml:space="preserve"> 415-428.</w:t>
      </w:r>
    </w:p>
    <w:p w14:paraId="3D5CF02E" w14:textId="77777777" w:rsidR="00CA6BD9" w:rsidRDefault="00CA6BD9" w:rsidP="00CA6BD9">
      <w:pPr>
        <w:rPr>
          <w:rFonts w:ascii="Times" w:hAnsi="Times"/>
        </w:rPr>
      </w:pPr>
    </w:p>
    <w:p w14:paraId="3176FA3D" w14:textId="77777777" w:rsidR="00CA6BD9" w:rsidRDefault="00CA6BD9" w:rsidP="00CA6BD9"/>
    <w:p w14:paraId="3C6AD4B8" w14:textId="77777777" w:rsidR="006A241C" w:rsidRPr="00A50235" w:rsidRDefault="006A241C" w:rsidP="00A50235">
      <w:pPr>
        <w:jc w:val="both"/>
        <w:rPr>
          <w:rFonts w:ascii="Times" w:hAnsi="Times"/>
        </w:rPr>
      </w:pPr>
    </w:p>
    <w:sectPr w:rsidR="006A241C" w:rsidRPr="00A50235" w:rsidSect="003253CE">
      <w:footerReference w:type="even" r:id="rId8"/>
      <w:footerReference w:type="defaul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2BDBFB" w14:textId="77777777" w:rsidR="00E15B2D" w:rsidRDefault="00E15B2D" w:rsidP="003253CE">
      <w:r>
        <w:separator/>
      </w:r>
    </w:p>
  </w:endnote>
  <w:endnote w:type="continuationSeparator" w:id="0">
    <w:p w14:paraId="410B1BD7" w14:textId="77777777" w:rsidR="00E15B2D" w:rsidRDefault="00E15B2D" w:rsidP="00325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89E36D" w14:textId="77777777" w:rsidR="00E15B2D" w:rsidRDefault="00E15B2D" w:rsidP="003253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E69295" w14:textId="77777777" w:rsidR="00E15B2D" w:rsidRDefault="00E15B2D" w:rsidP="003253C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A4DC9" w14:textId="77777777" w:rsidR="00E15B2D" w:rsidRDefault="00E15B2D" w:rsidP="003253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158F4">
      <w:rPr>
        <w:rStyle w:val="PageNumber"/>
        <w:noProof/>
      </w:rPr>
      <w:t>9</w:t>
    </w:r>
    <w:r>
      <w:rPr>
        <w:rStyle w:val="PageNumber"/>
      </w:rPr>
      <w:fldChar w:fldCharType="end"/>
    </w:r>
  </w:p>
  <w:p w14:paraId="6806F60D" w14:textId="77777777" w:rsidR="00E15B2D" w:rsidRDefault="00E15B2D" w:rsidP="003253C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F7986" w14:textId="77777777" w:rsidR="00E15B2D" w:rsidRDefault="00E15B2D" w:rsidP="003253CE">
      <w:r>
        <w:separator/>
      </w:r>
    </w:p>
  </w:footnote>
  <w:footnote w:type="continuationSeparator" w:id="0">
    <w:p w14:paraId="368B0860" w14:textId="77777777" w:rsidR="00E15B2D" w:rsidRDefault="00E15B2D" w:rsidP="003253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235"/>
    <w:rsid w:val="00081232"/>
    <w:rsid w:val="00090381"/>
    <w:rsid w:val="000A2D02"/>
    <w:rsid w:val="000A5645"/>
    <w:rsid w:val="00147FBC"/>
    <w:rsid w:val="001F1090"/>
    <w:rsid w:val="00216FB5"/>
    <w:rsid w:val="002A2DA7"/>
    <w:rsid w:val="002C54EA"/>
    <w:rsid w:val="002D47B8"/>
    <w:rsid w:val="003253CE"/>
    <w:rsid w:val="004A793B"/>
    <w:rsid w:val="004E1993"/>
    <w:rsid w:val="004E4183"/>
    <w:rsid w:val="004E56C3"/>
    <w:rsid w:val="00536676"/>
    <w:rsid w:val="00660587"/>
    <w:rsid w:val="006A241C"/>
    <w:rsid w:val="006C0B6C"/>
    <w:rsid w:val="006C30E3"/>
    <w:rsid w:val="00972E19"/>
    <w:rsid w:val="009B2E5E"/>
    <w:rsid w:val="009D47B1"/>
    <w:rsid w:val="009F26E5"/>
    <w:rsid w:val="00A50235"/>
    <w:rsid w:val="00A73455"/>
    <w:rsid w:val="00A84D5C"/>
    <w:rsid w:val="00A84D6A"/>
    <w:rsid w:val="00AD40B5"/>
    <w:rsid w:val="00B374E9"/>
    <w:rsid w:val="00B52BF4"/>
    <w:rsid w:val="00B64F36"/>
    <w:rsid w:val="00BC5F0D"/>
    <w:rsid w:val="00C158F4"/>
    <w:rsid w:val="00CA6BD9"/>
    <w:rsid w:val="00CB2B48"/>
    <w:rsid w:val="00CC7D8B"/>
    <w:rsid w:val="00D12F1B"/>
    <w:rsid w:val="00D37953"/>
    <w:rsid w:val="00D4581C"/>
    <w:rsid w:val="00D55F83"/>
    <w:rsid w:val="00D95D58"/>
    <w:rsid w:val="00E02B96"/>
    <w:rsid w:val="00E1297B"/>
    <w:rsid w:val="00E15B2D"/>
    <w:rsid w:val="00E51581"/>
    <w:rsid w:val="00F06BEA"/>
    <w:rsid w:val="00F30340"/>
    <w:rsid w:val="00F657DC"/>
    <w:rsid w:val="00F66808"/>
    <w:rsid w:val="00F734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0143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50235"/>
  </w:style>
  <w:style w:type="paragraph" w:styleId="Footer">
    <w:name w:val="footer"/>
    <w:basedOn w:val="Normal"/>
    <w:link w:val="FooterChar"/>
    <w:uiPriority w:val="99"/>
    <w:unhideWhenUsed/>
    <w:rsid w:val="003253CE"/>
    <w:pPr>
      <w:tabs>
        <w:tab w:val="center" w:pos="4320"/>
        <w:tab w:val="right" w:pos="8640"/>
      </w:tabs>
    </w:pPr>
  </w:style>
  <w:style w:type="character" w:customStyle="1" w:styleId="FooterChar">
    <w:name w:val="Footer Char"/>
    <w:basedOn w:val="DefaultParagraphFont"/>
    <w:link w:val="Footer"/>
    <w:uiPriority w:val="99"/>
    <w:rsid w:val="003253CE"/>
  </w:style>
  <w:style w:type="character" w:styleId="PageNumber">
    <w:name w:val="page number"/>
    <w:basedOn w:val="DefaultParagraphFont"/>
    <w:uiPriority w:val="99"/>
    <w:semiHidden/>
    <w:unhideWhenUsed/>
    <w:rsid w:val="003253C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50235"/>
  </w:style>
  <w:style w:type="paragraph" w:styleId="Footer">
    <w:name w:val="footer"/>
    <w:basedOn w:val="Normal"/>
    <w:link w:val="FooterChar"/>
    <w:uiPriority w:val="99"/>
    <w:unhideWhenUsed/>
    <w:rsid w:val="003253CE"/>
    <w:pPr>
      <w:tabs>
        <w:tab w:val="center" w:pos="4320"/>
        <w:tab w:val="right" w:pos="8640"/>
      </w:tabs>
    </w:pPr>
  </w:style>
  <w:style w:type="character" w:customStyle="1" w:styleId="FooterChar">
    <w:name w:val="Footer Char"/>
    <w:basedOn w:val="DefaultParagraphFont"/>
    <w:link w:val="Footer"/>
    <w:uiPriority w:val="99"/>
    <w:rsid w:val="003253CE"/>
  </w:style>
  <w:style w:type="character" w:styleId="PageNumber">
    <w:name w:val="page number"/>
    <w:basedOn w:val="DefaultParagraphFont"/>
    <w:uiPriority w:val="99"/>
    <w:semiHidden/>
    <w:unhideWhenUsed/>
    <w:rsid w:val="00325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531238">
      <w:bodyDiv w:val="1"/>
      <w:marLeft w:val="0"/>
      <w:marRight w:val="0"/>
      <w:marTop w:val="0"/>
      <w:marBottom w:val="0"/>
      <w:divBdr>
        <w:top w:val="none" w:sz="0" w:space="0" w:color="auto"/>
        <w:left w:val="none" w:sz="0" w:space="0" w:color="auto"/>
        <w:bottom w:val="none" w:sz="0" w:space="0" w:color="auto"/>
        <w:right w:val="none" w:sz="0" w:space="0" w:color="auto"/>
      </w:divBdr>
    </w:div>
    <w:div w:id="829565772">
      <w:bodyDiv w:val="1"/>
      <w:marLeft w:val="0"/>
      <w:marRight w:val="0"/>
      <w:marTop w:val="0"/>
      <w:marBottom w:val="0"/>
      <w:divBdr>
        <w:top w:val="none" w:sz="0" w:space="0" w:color="auto"/>
        <w:left w:val="none" w:sz="0" w:space="0" w:color="auto"/>
        <w:bottom w:val="none" w:sz="0" w:space="0" w:color="auto"/>
        <w:right w:val="none" w:sz="0" w:space="0" w:color="auto"/>
      </w:divBdr>
    </w:div>
    <w:div w:id="1059941966">
      <w:bodyDiv w:val="1"/>
      <w:marLeft w:val="0"/>
      <w:marRight w:val="0"/>
      <w:marTop w:val="0"/>
      <w:marBottom w:val="0"/>
      <w:divBdr>
        <w:top w:val="none" w:sz="0" w:space="0" w:color="auto"/>
        <w:left w:val="none" w:sz="0" w:space="0" w:color="auto"/>
        <w:bottom w:val="none" w:sz="0" w:space="0" w:color="auto"/>
        <w:right w:val="none" w:sz="0" w:space="0" w:color="auto"/>
      </w:divBdr>
    </w:div>
    <w:div w:id="1397437635">
      <w:bodyDiv w:val="1"/>
      <w:marLeft w:val="0"/>
      <w:marRight w:val="0"/>
      <w:marTop w:val="0"/>
      <w:marBottom w:val="0"/>
      <w:divBdr>
        <w:top w:val="none" w:sz="0" w:space="0" w:color="auto"/>
        <w:left w:val="none" w:sz="0" w:space="0" w:color="auto"/>
        <w:bottom w:val="none" w:sz="0" w:space="0" w:color="auto"/>
        <w:right w:val="none" w:sz="0" w:space="0" w:color="auto"/>
      </w:divBdr>
    </w:div>
    <w:div w:id="1648049366">
      <w:bodyDiv w:val="1"/>
      <w:marLeft w:val="0"/>
      <w:marRight w:val="0"/>
      <w:marTop w:val="0"/>
      <w:marBottom w:val="0"/>
      <w:divBdr>
        <w:top w:val="none" w:sz="0" w:space="0" w:color="auto"/>
        <w:left w:val="none" w:sz="0" w:space="0" w:color="auto"/>
        <w:bottom w:val="none" w:sz="0" w:space="0" w:color="auto"/>
        <w:right w:val="none" w:sz="0" w:space="0" w:color="auto"/>
      </w:divBdr>
    </w:div>
    <w:div w:id="1860270556">
      <w:bodyDiv w:val="1"/>
      <w:marLeft w:val="0"/>
      <w:marRight w:val="0"/>
      <w:marTop w:val="0"/>
      <w:marBottom w:val="0"/>
      <w:divBdr>
        <w:top w:val="none" w:sz="0" w:space="0" w:color="auto"/>
        <w:left w:val="none" w:sz="0" w:space="0" w:color="auto"/>
        <w:bottom w:val="none" w:sz="0" w:space="0" w:color="auto"/>
        <w:right w:val="none" w:sz="0" w:space="0" w:color="auto"/>
      </w:divBdr>
    </w:div>
    <w:div w:id="19279542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23C79-A582-8940-9119-2AB196385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9</Pages>
  <Words>1811</Words>
  <Characters>10324</Characters>
  <Application>Microsoft Macintosh Word</Application>
  <DocSecurity>0</DocSecurity>
  <Lines>86</Lines>
  <Paragraphs>24</Paragraphs>
  <ScaleCrop>false</ScaleCrop>
  <Company/>
  <LinksUpToDate>false</LinksUpToDate>
  <CharactersWithSpaces>12111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Mykaela Pereira</dc:creator>
  <cp:keywords/>
  <dc:description/>
  <cp:lastModifiedBy>Mykaela Pereira</cp:lastModifiedBy>
  <cp:revision>2</cp:revision>
  <dcterms:created xsi:type="dcterms:W3CDTF">2018-11-10T03:19:00Z</dcterms:created>
  <dcterms:modified xsi:type="dcterms:W3CDTF">2018-11-14T21:47:00Z</dcterms:modified>
</cp:coreProperties>
</file>