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496BCA" w14:textId="77777777" w:rsidR="00B27427" w:rsidRDefault="00403040">
      <w:pPr>
        <w:rPr>
          <w:lang w:val="en-CA"/>
        </w:rPr>
      </w:pPr>
      <w:r>
        <w:rPr>
          <w:lang w:val="en-CA"/>
        </w:rPr>
        <w:t>Auditing Final Review</w:t>
      </w:r>
    </w:p>
    <w:p w14:paraId="14B905B8" w14:textId="77777777" w:rsidR="00403040" w:rsidRDefault="00403040" w:rsidP="004030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Cumulative</w:t>
      </w:r>
    </w:p>
    <w:p w14:paraId="191D1573" w14:textId="77777777" w:rsidR="00403040" w:rsidRDefault="00403040" w:rsidP="004030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Anticipated Exam Breakdown</w:t>
      </w:r>
    </w:p>
    <w:p w14:paraId="0BCC99B3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75 MC questions out of 75</w:t>
      </w:r>
    </w:p>
    <w:p w14:paraId="43310EFD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6 Short Answer Questions out of 15</w:t>
      </w:r>
    </w:p>
    <w:p w14:paraId="4C18EB22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Question 3 10 marks</w:t>
      </w:r>
    </w:p>
    <w:p w14:paraId="73014E6A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Short-Answer Questions responding to a specific set of case facts with 2 related parts out of 20</w:t>
      </w:r>
    </w:p>
    <w:p w14:paraId="142A3B43" w14:textId="77777777" w:rsidR="00403040" w:rsidRDefault="00403040" w:rsidP="0040304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Areas to focus on:</w:t>
      </w:r>
    </w:p>
    <w:p w14:paraId="33302B78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Control testing</w:t>
      </w:r>
    </w:p>
    <w:p w14:paraId="5A0061ED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Suggest controls to determine if a control is working properly</w:t>
      </w:r>
    </w:p>
    <w:p w14:paraId="5BB997F0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Identify and discuss good controls</w:t>
      </w:r>
    </w:p>
    <w:p w14:paraId="7A06C007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Determine control deficiencies and recommend improvement</w:t>
      </w:r>
    </w:p>
    <w:p w14:paraId="7001D7AF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Know your audit risks and explain the auditor’s response to each risk when planning an audit</w:t>
      </w:r>
    </w:p>
    <w:p w14:paraId="11BC3A41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Audit assertions (CEAVOP)</w:t>
      </w:r>
    </w:p>
    <w:p w14:paraId="7D1395D1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 = completeness</w:t>
      </w:r>
    </w:p>
    <w:p w14:paraId="73677AB1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 = existence</w:t>
      </w:r>
    </w:p>
    <w:p w14:paraId="63DADD99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 =</w:t>
      </w:r>
    </w:p>
    <w:p w14:paraId="5E7415D0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V = valuation</w:t>
      </w:r>
      <w:bookmarkStart w:id="0" w:name="_GoBack"/>
      <w:bookmarkEnd w:id="0"/>
    </w:p>
    <w:p w14:paraId="2675C799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 =</w:t>
      </w:r>
    </w:p>
    <w:p w14:paraId="0F76F5CD" w14:textId="77777777" w:rsidR="00403040" w:rsidRDefault="00403040" w:rsidP="0040304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 = presentation</w:t>
      </w:r>
    </w:p>
    <w:p w14:paraId="61C07C4F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Fraud considerations and mitigation strategies</w:t>
      </w:r>
    </w:p>
    <w:p w14:paraId="306DBD70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Audit approach for specific accounts (B/S or I/S)</w:t>
      </w:r>
    </w:p>
    <w:p w14:paraId="7D094A40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Subsequent events</w:t>
      </w:r>
    </w:p>
    <w:p w14:paraId="68726DE9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Sampling and sample sizes</w:t>
      </w:r>
    </w:p>
    <w:p w14:paraId="08EF7CCF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Business processes activities</w:t>
      </w:r>
    </w:p>
    <w:p w14:paraId="6693B9A9" w14:textId="77777777" w:rsid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Bank confirmation</w:t>
      </w:r>
    </w:p>
    <w:p w14:paraId="4C466588" w14:textId="77777777" w:rsidR="00403040" w:rsidRPr="00403040" w:rsidRDefault="00403040" w:rsidP="0040304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Auditor’s report</w:t>
      </w:r>
    </w:p>
    <w:sectPr w:rsidR="00403040" w:rsidRPr="00403040" w:rsidSect="0011031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E718F"/>
    <w:multiLevelType w:val="hybridMultilevel"/>
    <w:tmpl w:val="076AEA8E"/>
    <w:lvl w:ilvl="0" w:tplc="67A0C83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040"/>
    <w:rsid w:val="00110319"/>
    <w:rsid w:val="00403040"/>
    <w:rsid w:val="006B55B6"/>
    <w:rsid w:val="00B2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47C55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122</Words>
  <Characters>701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Tasnim Good</dc:creator>
  <cp:keywords/>
  <dc:description/>
  <cp:lastModifiedBy>Tasnim Good</cp:lastModifiedBy>
  <cp:revision>1</cp:revision>
  <dcterms:created xsi:type="dcterms:W3CDTF">2018-04-05T22:19:00Z</dcterms:created>
  <dcterms:modified xsi:type="dcterms:W3CDTF">2018-04-05T22:59:00Z</dcterms:modified>
</cp:coreProperties>
</file>