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7E9B77" w14:textId="77777777" w:rsidR="00C730CB" w:rsidRPr="00C730CB" w:rsidRDefault="00C730CB" w:rsidP="00F31939">
      <w:pPr>
        <w:jc w:val="center"/>
        <w:rPr>
          <w:sz w:val="100"/>
          <w:szCs w:val="100"/>
        </w:rPr>
      </w:pPr>
      <w:r>
        <w:rPr>
          <w:sz w:val="100"/>
          <w:szCs w:val="100"/>
        </w:rPr>
        <w:t>VERIFICATION</w:t>
      </w:r>
      <w:r w:rsidR="00F31939">
        <w:rPr>
          <w:sz w:val="100"/>
          <w:szCs w:val="100"/>
        </w:rPr>
        <w:t xml:space="preserve"> </w:t>
      </w:r>
      <w:r w:rsidRPr="00C730CB">
        <w:rPr>
          <w:sz w:val="100"/>
          <w:szCs w:val="100"/>
        </w:rPr>
        <w:t>OF</w:t>
      </w:r>
    </w:p>
    <w:p w14:paraId="701ED8FA" w14:textId="77777777" w:rsidR="00F31939" w:rsidRDefault="00C730CB" w:rsidP="00C730CB">
      <w:pPr>
        <w:jc w:val="center"/>
        <w:rPr>
          <w:sz w:val="100"/>
          <w:szCs w:val="100"/>
        </w:rPr>
      </w:pPr>
      <w:r w:rsidRPr="00C730CB">
        <w:rPr>
          <w:sz w:val="100"/>
          <w:szCs w:val="100"/>
        </w:rPr>
        <w:t>GAS LAWS</w:t>
      </w:r>
      <w:r w:rsidR="00F31939">
        <w:rPr>
          <w:sz w:val="100"/>
          <w:szCs w:val="100"/>
        </w:rPr>
        <w:t>:</w:t>
      </w:r>
    </w:p>
    <w:p w14:paraId="6A76EA3A" w14:textId="77777777" w:rsidR="002560FC" w:rsidRPr="00F31939" w:rsidRDefault="00255053" w:rsidP="00C730CB">
      <w:pPr>
        <w:jc w:val="center"/>
        <w:rPr>
          <w:sz w:val="72"/>
          <w:szCs w:val="100"/>
        </w:rPr>
      </w:pPr>
      <w:r w:rsidRPr="00F31939">
        <w:rPr>
          <w:sz w:val="72"/>
          <w:szCs w:val="100"/>
        </w:rPr>
        <w:t>Boyle’s Law and Charles</w:t>
      </w:r>
      <w:r w:rsidR="00F31939" w:rsidRPr="00F31939">
        <w:rPr>
          <w:sz w:val="72"/>
          <w:szCs w:val="100"/>
        </w:rPr>
        <w:t>’ Law</w:t>
      </w:r>
    </w:p>
    <w:p w14:paraId="6F049333" w14:textId="77777777" w:rsidR="00C730CB" w:rsidRPr="00C730CB" w:rsidRDefault="00C730CB" w:rsidP="00C730CB">
      <w:pPr>
        <w:jc w:val="center"/>
        <w:rPr>
          <w:sz w:val="40"/>
          <w:szCs w:val="40"/>
        </w:rPr>
      </w:pPr>
      <w:r>
        <w:rPr>
          <w:sz w:val="40"/>
          <w:szCs w:val="40"/>
        </w:rPr>
        <w:t>(</w:t>
      </w:r>
      <w:r w:rsidRPr="00C730CB">
        <w:rPr>
          <w:sz w:val="40"/>
          <w:szCs w:val="40"/>
        </w:rPr>
        <w:t>EXPERIMENT 1</w:t>
      </w:r>
      <w:r>
        <w:rPr>
          <w:sz w:val="40"/>
          <w:szCs w:val="40"/>
        </w:rPr>
        <w:t>)</w:t>
      </w:r>
    </w:p>
    <w:p w14:paraId="1D900D75" w14:textId="77777777" w:rsidR="00C730CB" w:rsidRDefault="00C730CB" w:rsidP="00C730CB">
      <w:pPr>
        <w:jc w:val="center"/>
        <w:rPr>
          <w:sz w:val="100"/>
          <w:szCs w:val="100"/>
        </w:rPr>
      </w:pPr>
    </w:p>
    <w:p w14:paraId="3A60F3C8" w14:textId="77777777" w:rsidR="00C730CB" w:rsidRPr="00C730CB" w:rsidRDefault="00C730CB" w:rsidP="00C730CB">
      <w:pPr>
        <w:jc w:val="center"/>
        <w:rPr>
          <w:sz w:val="40"/>
          <w:szCs w:val="40"/>
        </w:rPr>
      </w:pPr>
    </w:p>
    <w:p w14:paraId="728D85DA" w14:textId="77777777" w:rsidR="00C730CB" w:rsidRDefault="00C730CB" w:rsidP="00C730CB">
      <w:pPr>
        <w:jc w:val="center"/>
        <w:rPr>
          <w:sz w:val="36"/>
          <w:szCs w:val="36"/>
        </w:rPr>
      </w:pPr>
      <w:bookmarkStart w:id="0" w:name="_GoBack"/>
      <w:bookmarkEnd w:id="0"/>
    </w:p>
    <w:p w14:paraId="3A54E89E" w14:textId="77777777" w:rsidR="00C730CB" w:rsidRPr="00C730CB" w:rsidRDefault="00C730CB" w:rsidP="00C730CB">
      <w:pPr>
        <w:jc w:val="center"/>
        <w:rPr>
          <w:sz w:val="36"/>
          <w:szCs w:val="36"/>
        </w:rPr>
      </w:pPr>
      <w:r>
        <w:rPr>
          <w:sz w:val="36"/>
          <w:szCs w:val="36"/>
        </w:rPr>
        <w:t>Date: Sept.</w:t>
      </w:r>
      <w:r w:rsidR="00DB0C68">
        <w:rPr>
          <w:sz w:val="36"/>
          <w:szCs w:val="36"/>
        </w:rPr>
        <w:t xml:space="preserve"> 24</w:t>
      </w:r>
      <w:r w:rsidR="009F313A">
        <w:rPr>
          <w:sz w:val="36"/>
          <w:szCs w:val="36"/>
        </w:rPr>
        <w:t>,</w:t>
      </w:r>
      <w:r>
        <w:rPr>
          <w:sz w:val="36"/>
          <w:szCs w:val="36"/>
        </w:rPr>
        <w:t xml:space="preserve"> 2018</w:t>
      </w:r>
    </w:p>
    <w:p w14:paraId="666CC8F1" w14:textId="77777777" w:rsidR="00155FAF" w:rsidRDefault="00155FAF">
      <w:pPr>
        <w:rPr>
          <w:sz w:val="36"/>
          <w:szCs w:val="36"/>
        </w:rPr>
      </w:pPr>
      <w:r>
        <w:rPr>
          <w:sz w:val="36"/>
          <w:szCs w:val="36"/>
        </w:rPr>
        <w:br w:type="page"/>
      </w:r>
    </w:p>
    <w:p w14:paraId="7665B3B1" w14:textId="77777777" w:rsidR="00255053" w:rsidRDefault="00255053" w:rsidP="00255053">
      <w:pPr>
        <w:jc w:val="right"/>
      </w:pPr>
      <w:r>
        <w:lastRenderedPageBreak/>
        <w:t xml:space="preserve">Sept. </w:t>
      </w:r>
      <w:r w:rsidR="00DB0C68">
        <w:t>24</w:t>
      </w:r>
      <w:r w:rsidR="009F313A">
        <w:t xml:space="preserve">, </w:t>
      </w:r>
      <w:r>
        <w:t>2018</w:t>
      </w:r>
    </w:p>
    <w:p w14:paraId="36AB8DF4" w14:textId="77777777" w:rsidR="00255053" w:rsidRDefault="00255053" w:rsidP="00155FAF">
      <w:r>
        <w:t>EXPERIMENT 1: Verification of Gas Laws</w:t>
      </w:r>
    </w:p>
    <w:p w14:paraId="6E719ED5" w14:textId="77777777" w:rsidR="00255053" w:rsidRDefault="00255053" w:rsidP="00155FAF"/>
    <w:p w14:paraId="17E73F60" w14:textId="77777777" w:rsidR="009A644B" w:rsidRDefault="009A644B" w:rsidP="00155FAF">
      <w:pPr>
        <w:rPr>
          <w:b/>
          <w:u w:val="single"/>
        </w:rPr>
      </w:pPr>
    </w:p>
    <w:p w14:paraId="1D77123B" w14:textId="77777777" w:rsidR="00155FAF" w:rsidRPr="006C2991" w:rsidRDefault="00255053" w:rsidP="00155FAF">
      <w:pPr>
        <w:rPr>
          <w:b/>
          <w:u w:val="single"/>
        </w:rPr>
      </w:pPr>
      <w:r w:rsidRPr="006C2991">
        <w:rPr>
          <w:b/>
          <w:u w:val="single"/>
        </w:rPr>
        <w:t>Introduction</w:t>
      </w:r>
      <w:r w:rsidR="006C2991">
        <w:rPr>
          <w:b/>
          <w:u w:val="single"/>
        </w:rPr>
        <w:t>:</w:t>
      </w:r>
    </w:p>
    <w:p w14:paraId="7C03186D" w14:textId="77777777" w:rsidR="00A14C16" w:rsidRDefault="00A14C16" w:rsidP="00155FAF"/>
    <w:p w14:paraId="1DCD1A3E" w14:textId="77777777" w:rsidR="009A644B" w:rsidRDefault="00E349F0" w:rsidP="00155FAF">
      <w:r>
        <w:tab/>
      </w:r>
    </w:p>
    <w:p w14:paraId="60746DC0" w14:textId="77777777" w:rsidR="009A644B" w:rsidRDefault="009A644B" w:rsidP="00155FAF"/>
    <w:p w14:paraId="6DA3458D" w14:textId="77777777" w:rsidR="006C2991" w:rsidRDefault="00E349F0" w:rsidP="009A644B">
      <w:pPr>
        <w:ind w:firstLine="720"/>
      </w:pPr>
      <w:r>
        <w:t>A matter in a gaseous state has a unique characteristic.</w:t>
      </w:r>
      <w:r w:rsidR="00403E29">
        <w:t xml:space="preserve"> It’s ability</w:t>
      </w:r>
      <w:r w:rsidR="00403E29" w:rsidRPr="00403E29">
        <w:t xml:space="preserve"> to</w:t>
      </w:r>
      <w:r w:rsidR="00403E29">
        <w:t xml:space="preserve"> occupy</w:t>
      </w:r>
      <w:r w:rsidR="00403E29" w:rsidRPr="00403E29">
        <w:t xml:space="preserve"> </w:t>
      </w:r>
      <w:r w:rsidR="00403E29">
        <w:t xml:space="preserve">more space </w:t>
      </w:r>
      <w:r w:rsidR="00CA3754">
        <w:t xml:space="preserve">and </w:t>
      </w:r>
      <w:r w:rsidR="00B6650C">
        <w:t xml:space="preserve">having a </w:t>
      </w:r>
      <w:r w:rsidR="00CA3754">
        <w:t xml:space="preserve">lower density </w:t>
      </w:r>
      <w:r w:rsidR="00403E29">
        <w:t>than liquids and solids allow it to move freely. The expandability and compressibility property</w:t>
      </w:r>
      <w:r w:rsidR="00CA3754">
        <w:t xml:space="preserve"> are</w:t>
      </w:r>
      <w:r w:rsidR="00403E29">
        <w:t xml:space="preserve"> </w:t>
      </w:r>
      <w:r w:rsidR="00CA3754">
        <w:t>affected</w:t>
      </w:r>
      <w:r w:rsidR="00403E29">
        <w:t xml:space="preserve"> by the variation in the temperature. </w:t>
      </w:r>
      <w:r w:rsidR="00CA3754">
        <w:t>As a result, gas</w:t>
      </w:r>
      <w:r w:rsidR="00B6650C">
        <w:t>,</w:t>
      </w:r>
      <w:r w:rsidR="00CA3754">
        <w:t xml:space="preserve"> as a loose particle</w:t>
      </w:r>
      <w:r w:rsidR="00B6650C">
        <w:t>,</w:t>
      </w:r>
      <w:r w:rsidR="00CA3754">
        <w:t xml:space="preserve"> is</w:t>
      </w:r>
      <w:r w:rsidR="00403E29">
        <w:t xml:space="preserve"> </w:t>
      </w:r>
      <w:r w:rsidR="00CA3754">
        <w:t>mostly</w:t>
      </w:r>
      <w:r w:rsidR="00403E29">
        <w:t xml:space="preserve"> </w:t>
      </w:r>
      <w:r w:rsidR="00CA3754">
        <w:t>influenced by</w:t>
      </w:r>
      <w:r w:rsidR="00403E29">
        <w:t xml:space="preserve"> volume</w:t>
      </w:r>
      <w:r w:rsidR="00591D82">
        <w:t xml:space="preserve"> (V)</w:t>
      </w:r>
      <w:r w:rsidR="00403E29">
        <w:t>, pressure</w:t>
      </w:r>
      <w:r w:rsidR="00591D82">
        <w:t xml:space="preserve"> (P)</w:t>
      </w:r>
      <w:r w:rsidR="00403E29">
        <w:t>, and temperature</w:t>
      </w:r>
      <w:r w:rsidR="00591D82">
        <w:t xml:space="preserve"> (T)</w:t>
      </w:r>
      <w:r w:rsidR="00403E29">
        <w:t>.</w:t>
      </w:r>
    </w:p>
    <w:p w14:paraId="2BB01428" w14:textId="77777777" w:rsidR="00CA3754" w:rsidRDefault="00CA3754" w:rsidP="00155FAF"/>
    <w:p w14:paraId="1D020598" w14:textId="77777777" w:rsidR="000366A9" w:rsidRDefault="00CA3754" w:rsidP="00155FAF">
      <w:pPr>
        <w:rPr>
          <w:rFonts w:eastAsiaTheme="minorEastAsia"/>
        </w:rPr>
      </w:pPr>
      <w:r>
        <w:tab/>
      </w:r>
      <w:r w:rsidR="00591D82">
        <w:t xml:space="preserve">An ideal gas follows the basic ideal gas law wherein </w:t>
      </w:r>
      <w:r>
        <w:t>PV=</w:t>
      </w:r>
      <w:proofErr w:type="spellStart"/>
      <w:r>
        <w:t>nRT</w:t>
      </w:r>
      <w:proofErr w:type="spellEnd"/>
      <w:r w:rsidR="00591D82">
        <w:t xml:space="preserve"> such that it can be expanding </w:t>
      </w:r>
      <w:r w:rsidR="00B6650C">
        <w:t>to relate it</w:t>
      </w:r>
      <w:r>
        <w:t xml:space="preserve"> for </w:t>
      </w:r>
      <w:r w:rsidR="00A46FAA">
        <w:t xml:space="preserve">the </w:t>
      </w:r>
      <w:r>
        <w:t>Boyle’s Law and Charles’</w:t>
      </w:r>
      <w:r w:rsidR="00B6650C">
        <w:t xml:space="preserve"> Law. That is, </w:t>
      </w:r>
      <w:r w:rsidR="00B6650C">
        <w:rPr>
          <w:rFonts w:eastAsiaTheme="minorEastAsia"/>
        </w:rPr>
        <w:t>P</w:t>
      </w:r>
      <w:r w:rsidR="00B6650C">
        <w:rPr>
          <w:rFonts w:eastAsiaTheme="minorEastAsia"/>
          <w:vertAlign w:val="subscript"/>
        </w:rPr>
        <w:t>1</w:t>
      </w:r>
      <w:r w:rsidR="00B6650C">
        <w:rPr>
          <w:rFonts w:eastAsiaTheme="minorEastAsia"/>
        </w:rPr>
        <w:t>V</w:t>
      </w:r>
      <w:r w:rsidR="00B6650C">
        <w:rPr>
          <w:rFonts w:eastAsiaTheme="minorEastAsia"/>
          <w:vertAlign w:val="subscript"/>
        </w:rPr>
        <w:t>1</w:t>
      </w:r>
      <w:r w:rsidR="00B6650C">
        <w:rPr>
          <w:rFonts w:eastAsiaTheme="minorEastAsia"/>
        </w:rPr>
        <w:t>=P</w:t>
      </w:r>
      <w:r w:rsidR="00B6650C">
        <w:rPr>
          <w:rFonts w:eastAsiaTheme="minorEastAsia"/>
          <w:vertAlign w:val="subscript"/>
        </w:rPr>
        <w:t>2</w:t>
      </w:r>
      <w:r w:rsidR="00B6650C">
        <w:rPr>
          <w:rFonts w:eastAsiaTheme="minorEastAsia"/>
        </w:rPr>
        <w:t>V</w:t>
      </w:r>
      <w:r w:rsidR="00B6650C">
        <w:rPr>
          <w:rFonts w:eastAsiaTheme="minorEastAsia"/>
          <w:vertAlign w:val="subscript"/>
        </w:rPr>
        <w:t xml:space="preserve">2 </w:t>
      </w:r>
      <w:r w:rsidR="00B6650C">
        <w:rPr>
          <w:rFonts w:eastAsiaTheme="minorEastAsia"/>
        </w:rPr>
        <w:t xml:space="preserve">is the formula for Boyle’s Law which states that, as </w:t>
      </w:r>
      <w:r w:rsidR="00A46FAA">
        <w:rPr>
          <w:rFonts w:eastAsiaTheme="minorEastAsia"/>
        </w:rPr>
        <w:t>volum</w:t>
      </w:r>
      <w:r w:rsidR="009A644B">
        <w:rPr>
          <w:rFonts w:eastAsiaTheme="minorEastAsia"/>
        </w:rPr>
        <w:t xml:space="preserve">e increases, pressure decreases, </w:t>
      </w:r>
      <w:r w:rsidR="00A46FAA">
        <w:rPr>
          <w:rFonts w:eastAsiaTheme="minorEastAsia"/>
        </w:rPr>
        <w:t>at constant temperature</w:t>
      </w:r>
      <w:r w:rsidR="009A644B">
        <w:rPr>
          <w:rFonts w:eastAsiaTheme="minorEastAsia"/>
        </w:rPr>
        <w:t xml:space="preserve"> and number of moles</w:t>
      </w:r>
      <w:r w:rsidR="00A46FAA">
        <w:rPr>
          <w:rFonts w:eastAsiaTheme="minorEastAsia"/>
        </w:rPr>
        <w:t xml:space="preserve">. Alternatively, </w:t>
      </w:r>
      <m:oMath>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T</m:t>
                </m:r>
              </m:e>
              <m:sub>
                <m:r>
                  <w:rPr>
                    <w:rFonts w:ascii="Cambria Math" w:hAnsi="Cambria Math"/>
                  </w:rPr>
                  <m:t>1</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2</m:t>
                </m:r>
              </m:sub>
            </m:sSub>
          </m:num>
          <m:den>
            <m:sSub>
              <m:sSubPr>
                <m:ctrlPr>
                  <w:rPr>
                    <w:rFonts w:ascii="Cambria Math" w:hAnsi="Cambria Math"/>
                    <w:i/>
                  </w:rPr>
                </m:ctrlPr>
              </m:sSubPr>
              <m:e>
                <m:r>
                  <w:rPr>
                    <w:rFonts w:ascii="Cambria Math" w:hAnsi="Cambria Math"/>
                  </w:rPr>
                  <m:t>T</m:t>
                </m:r>
              </m:e>
              <m:sub>
                <m:r>
                  <w:rPr>
                    <w:rFonts w:ascii="Cambria Math" w:hAnsi="Cambria Math"/>
                  </w:rPr>
                  <m:t>2</m:t>
                </m:r>
              </m:sub>
            </m:sSub>
          </m:den>
        </m:f>
      </m:oMath>
      <w:r w:rsidR="00A46FAA">
        <w:rPr>
          <w:rFonts w:eastAsiaTheme="minorEastAsia"/>
        </w:rPr>
        <w:t xml:space="preserve"> shows the relationship of variables in the Charles’ Law. </w:t>
      </w:r>
      <w:r w:rsidR="00591D82">
        <w:rPr>
          <w:rFonts w:eastAsiaTheme="minorEastAsia"/>
        </w:rPr>
        <w:t xml:space="preserve">When </w:t>
      </w:r>
      <w:r w:rsidR="00A46FAA">
        <w:rPr>
          <w:rFonts w:eastAsiaTheme="minorEastAsia"/>
        </w:rPr>
        <w:t xml:space="preserve">volume increases, temperature also </w:t>
      </w:r>
      <w:r w:rsidR="009A644B">
        <w:rPr>
          <w:rFonts w:eastAsiaTheme="minorEastAsia"/>
        </w:rPr>
        <w:t xml:space="preserve">increases with </w:t>
      </w:r>
      <w:r w:rsidR="00591D82">
        <w:rPr>
          <w:rFonts w:eastAsiaTheme="minorEastAsia"/>
        </w:rPr>
        <w:t xml:space="preserve">a </w:t>
      </w:r>
      <w:r w:rsidR="000366A9">
        <w:rPr>
          <w:rFonts w:eastAsiaTheme="minorEastAsia"/>
        </w:rPr>
        <w:t>constant pressure.</w:t>
      </w:r>
    </w:p>
    <w:p w14:paraId="719D617F" w14:textId="77777777" w:rsidR="000366A9" w:rsidRDefault="000366A9" w:rsidP="00155FAF">
      <w:pPr>
        <w:rPr>
          <w:rFonts w:eastAsiaTheme="minorEastAsia"/>
        </w:rPr>
      </w:pPr>
    </w:p>
    <w:p w14:paraId="3DB237B4" w14:textId="77777777" w:rsidR="00CA3754" w:rsidRPr="00B6650C" w:rsidRDefault="004B6694" w:rsidP="000366A9">
      <w:pPr>
        <w:ind w:firstLine="720"/>
      </w:pPr>
      <w:r>
        <w:rPr>
          <w:rFonts w:eastAsiaTheme="minorEastAsia"/>
        </w:rPr>
        <w:t>T</w:t>
      </w:r>
      <w:r w:rsidR="00591D82">
        <w:rPr>
          <w:rFonts w:eastAsiaTheme="minorEastAsia"/>
        </w:rPr>
        <w:t>he procedure will use high and low temperatures to find</w:t>
      </w:r>
      <w:r>
        <w:rPr>
          <w:rFonts w:eastAsiaTheme="minorEastAsia"/>
        </w:rPr>
        <w:t xml:space="preserve"> the volume for Charles’ Law. While in Boyle’s Law, the pressure will be detected using the gas pressure sensor with the given volume from a syringe. This experiment will verify both the gas law and will use the data to formulate a conclusion.</w:t>
      </w:r>
    </w:p>
    <w:p w14:paraId="790FC3E3" w14:textId="77777777" w:rsidR="00CA3754" w:rsidRDefault="00CA3754" w:rsidP="00155FAF"/>
    <w:p w14:paraId="6CDAD0F3" w14:textId="77777777" w:rsidR="009A644B" w:rsidRDefault="009A644B" w:rsidP="00155FAF">
      <w:pPr>
        <w:rPr>
          <w:b/>
          <w:u w:val="single"/>
        </w:rPr>
      </w:pPr>
    </w:p>
    <w:p w14:paraId="218EF34A" w14:textId="77777777" w:rsidR="009A644B" w:rsidRDefault="009A644B" w:rsidP="00155FAF">
      <w:pPr>
        <w:rPr>
          <w:b/>
          <w:u w:val="single"/>
        </w:rPr>
      </w:pPr>
    </w:p>
    <w:p w14:paraId="04181EDA" w14:textId="77777777" w:rsidR="006C2991" w:rsidRDefault="006C2991" w:rsidP="00155FAF">
      <w:r w:rsidRPr="006C2991">
        <w:rPr>
          <w:b/>
          <w:u w:val="single"/>
        </w:rPr>
        <w:t>Procedure:</w:t>
      </w:r>
      <w:r>
        <w:rPr>
          <w:b/>
          <w:u w:val="single"/>
        </w:rPr>
        <w:t xml:space="preserve"> </w:t>
      </w:r>
    </w:p>
    <w:p w14:paraId="2C6430D1" w14:textId="77777777" w:rsidR="006C2991" w:rsidRDefault="006C2991" w:rsidP="00155FAF"/>
    <w:p w14:paraId="1AB18E6E" w14:textId="77777777" w:rsidR="006C2991" w:rsidRDefault="006C2991" w:rsidP="008655C9">
      <w:r>
        <w:tab/>
        <w:t xml:space="preserve">As described in the laboratory manual (Do I Dare Disturb </w:t>
      </w:r>
      <w:r w:rsidR="00E349F0">
        <w:t>the</w:t>
      </w:r>
      <w:r>
        <w:t xml:space="preserve"> Universe, Dr. Rashmi </w:t>
      </w:r>
      <w:proofErr w:type="spellStart"/>
      <w:r>
        <w:t>Venkateswaran</w:t>
      </w:r>
      <w:proofErr w:type="spellEnd"/>
      <w:r>
        <w:t>, Exp. 1, p. 6)</w:t>
      </w:r>
    </w:p>
    <w:p w14:paraId="28B1D6E6" w14:textId="77777777" w:rsidR="008655C9" w:rsidRDefault="008655C9" w:rsidP="008655C9"/>
    <w:p w14:paraId="498DED3A" w14:textId="77777777" w:rsidR="008655C9" w:rsidRDefault="008655C9" w:rsidP="008655C9">
      <w:r>
        <w:tab/>
      </w:r>
    </w:p>
    <w:p w14:paraId="64D2A255" w14:textId="77777777" w:rsidR="006C2991" w:rsidRDefault="006C2991" w:rsidP="00155FAF"/>
    <w:p w14:paraId="7FAA9607" w14:textId="77777777" w:rsidR="006C2991" w:rsidRPr="006C2991" w:rsidRDefault="006C2991" w:rsidP="00155FAF"/>
    <w:p w14:paraId="4E4A941C" w14:textId="77777777" w:rsidR="009A644B" w:rsidRDefault="009A644B">
      <w:pPr>
        <w:rPr>
          <w:b/>
          <w:u w:val="single"/>
        </w:rPr>
      </w:pPr>
      <w:r>
        <w:rPr>
          <w:b/>
          <w:u w:val="single"/>
        </w:rPr>
        <w:br w:type="page"/>
      </w:r>
    </w:p>
    <w:p w14:paraId="1E20E2E5" w14:textId="77777777" w:rsidR="00A14C16" w:rsidRPr="007D0B98" w:rsidRDefault="00C94314" w:rsidP="00155FAF">
      <w:r>
        <w:rPr>
          <w:b/>
          <w:u w:val="single"/>
        </w:rPr>
        <w:lastRenderedPageBreak/>
        <w:t xml:space="preserve">Table 1: </w:t>
      </w:r>
      <w:r w:rsidR="00E002A0">
        <w:rPr>
          <w:b/>
          <w:u w:val="single"/>
        </w:rPr>
        <w:t xml:space="preserve"> Data and Results for Verifying </w:t>
      </w:r>
      <w:r w:rsidR="00715E13" w:rsidRPr="00C94314">
        <w:rPr>
          <w:b/>
          <w:u w:val="single"/>
        </w:rPr>
        <w:t>Charles’ Law</w:t>
      </w:r>
    </w:p>
    <w:p w14:paraId="6EAD342B" w14:textId="77777777" w:rsidR="00715E13" w:rsidRDefault="00715E13" w:rsidP="00155FAF"/>
    <w:tbl>
      <w:tblPr>
        <w:tblStyle w:val="TableGrid"/>
        <w:tblW w:w="0" w:type="auto"/>
        <w:tblLook w:val="04A0" w:firstRow="1" w:lastRow="0" w:firstColumn="1" w:lastColumn="0" w:noHBand="0" w:noVBand="1"/>
      </w:tblPr>
      <w:tblGrid>
        <w:gridCol w:w="2405"/>
        <w:gridCol w:w="3544"/>
        <w:gridCol w:w="3401"/>
      </w:tblGrid>
      <w:tr w:rsidR="00715E13" w14:paraId="32790219" w14:textId="77777777" w:rsidTr="00C94314">
        <w:tc>
          <w:tcPr>
            <w:tcW w:w="2405" w:type="dxa"/>
            <w:vAlign w:val="center"/>
          </w:tcPr>
          <w:p w14:paraId="05B752AE" w14:textId="77777777" w:rsidR="00715E13" w:rsidRDefault="00E002A0" w:rsidP="00C94314">
            <w:pPr>
              <w:jc w:val="center"/>
            </w:pPr>
            <w:r>
              <w:t>Data</w:t>
            </w:r>
          </w:p>
        </w:tc>
        <w:tc>
          <w:tcPr>
            <w:tcW w:w="3544" w:type="dxa"/>
            <w:vAlign w:val="center"/>
          </w:tcPr>
          <w:p w14:paraId="64EB96D4" w14:textId="77777777" w:rsidR="00715E13" w:rsidRDefault="00715E13" w:rsidP="00C94314">
            <w:pPr>
              <w:jc w:val="center"/>
            </w:pPr>
            <w:r>
              <w:t>Trial 1</w:t>
            </w:r>
          </w:p>
        </w:tc>
        <w:tc>
          <w:tcPr>
            <w:tcW w:w="3401" w:type="dxa"/>
            <w:vAlign w:val="center"/>
          </w:tcPr>
          <w:p w14:paraId="3D063701" w14:textId="77777777" w:rsidR="00715E13" w:rsidRDefault="00715E13" w:rsidP="00C94314">
            <w:pPr>
              <w:jc w:val="center"/>
            </w:pPr>
            <w:r>
              <w:t>Trial 2</w:t>
            </w:r>
          </w:p>
        </w:tc>
      </w:tr>
      <w:tr w:rsidR="00844966" w14:paraId="4478B619" w14:textId="77777777" w:rsidTr="00C94314">
        <w:tc>
          <w:tcPr>
            <w:tcW w:w="2405" w:type="dxa"/>
            <w:vAlign w:val="center"/>
          </w:tcPr>
          <w:p w14:paraId="67523FAA" w14:textId="77777777" w:rsidR="00844966" w:rsidRPr="00715E13" w:rsidRDefault="00844966" w:rsidP="00C94314">
            <w:pPr>
              <w:jc w:val="center"/>
              <w:rPr>
                <w:vertAlign w:val="subscript"/>
              </w:rPr>
            </w:pPr>
            <w:proofErr w:type="spellStart"/>
            <w:r>
              <w:t>V</w:t>
            </w:r>
            <w:r>
              <w:rPr>
                <w:vertAlign w:val="subscript"/>
              </w:rPr>
              <w:t>cw</w:t>
            </w:r>
            <w:proofErr w:type="spellEnd"/>
          </w:p>
        </w:tc>
        <w:tc>
          <w:tcPr>
            <w:tcW w:w="3544" w:type="dxa"/>
            <w:vAlign w:val="center"/>
          </w:tcPr>
          <w:p w14:paraId="59613AA4" w14:textId="77777777" w:rsidR="00844966" w:rsidRDefault="00844966" w:rsidP="00C94314">
            <w:pPr>
              <w:jc w:val="center"/>
            </w:pPr>
            <w:r>
              <w:t>35 mL</w:t>
            </w:r>
          </w:p>
        </w:tc>
        <w:tc>
          <w:tcPr>
            <w:tcW w:w="3401" w:type="dxa"/>
            <w:vAlign w:val="center"/>
          </w:tcPr>
          <w:p w14:paraId="02139646" w14:textId="77777777" w:rsidR="00844966" w:rsidRDefault="00844966" w:rsidP="00C94314">
            <w:pPr>
              <w:jc w:val="center"/>
            </w:pPr>
            <w:r>
              <w:t>33 mL</w:t>
            </w:r>
          </w:p>
        </w:tc>
      </w:tr>
      <w:tr w:rsidR="00844966" w14:paraId="60FC31F6" w14:textId="77777777" w:rsidTr="00C94314">
        <w:tc>
          <w:tcPr>
            <w:tcW w:w="2405" w:type="dxa"/>
            <w:vAlign w:val="center"/>
          </w:tcPr>
          <w:p w14:paraId="65EEBF8A" w14:textId="77777777" w:rsidR="00844966" w:rsidRPr="00715E13" w:rsidRDefault="00844966" w:rsidP="00C94314">
            <w:pPr>
              <w:jc w:val="center"/>
              <w:rPr>
                <w:vertAlign w:val="subscript"/>
              </w:rPr>
            </w:pPr>
            <w:r>
              <w:t>V</w:t>
            </w:r>
            <w:r>
              <w:rPr>
                <w:vertAlign w:val="subscript"/>
              </w:rPr>
              <w:t>1</w:t>
            </w:r>
          </w:p>
        </w:tc>
        <w:tc>
          <w:tcPr>
            <w:tcW w:w="3544" w:type="dxa"/>
            <w:vAlign w:val="center"/>
          </w:tcPr>
          <w:p w14:paraId="1336F58A" w14:textId="77777777" w:rsidR="00844966" w:rsidRDefault="00844966" w:rsidP="00C94314">
            <w:pPr>
              <w:jc w:val="center"/>
            </w:pPr>
            <w:r>
              <w:t>153 mL</w:t>
            </w:r>
          </w:p>
        </w:tc>
        <w:tc>
          <w:tcPr>
            <w:tcW w:w="3401" w:type="dxa"/>
            <w:vAlign w:val="center"/>
          </w:tcPr>
          <w:p w14:paraId="3E7671E5" w14:textId="77777777" w:rsidR="00844966" w:rsidRDefault="00844966" w:rsidP="00C94314">
            <w:pPr>
              <w:jc w:val="center"/>
            </w:pPr>
            <w:r>
              <w:t>155 mL</w:t>
            </w:r>
          </w:p>
        </w:tc>
      </w:tr>
      <w:tr w:rsidR="00844966" w14:paraId="74E52056" w14:textId="77777777" w:rsidTr="00C94314">
        <w:tc>
          <w:tcPr>
            <w:tcW w:w="2405" w:type="dxa"/>
            <w:vAlign w:val="center"/>
          </w:tcPr>
          <w:p w14:paraId="4615870E" w14:textId="77777777" w:rsidR="00844966" w:rsidRPr="00715E13" w:rsidRDefault="00844966" w:rsidP="00C94314">
            <w:pPr>
              <w:jc w:val="center"/>
              <w:rPr>
                <w:vertAlign w:val="subscript"/>
              </w:rPr>
            </w:pPr>
            <w:r>
              <w:t>(A) V</w:t>
            </w:r>
            <w:r>
              <w:rPr>
                <w:vertAlign w:val="subscript"/>
              </w:rPr>
              <w:t>2</w:t>
            </w:r>
          </w:p>
        </w:tc>
        <w:tc>
          <w:tcPr>
            <w:tcW w:w="3544" w:type="dxa"/>
            <w:vAlign w:val="center"/>
          </w:tcPr>
          <w:p w14:paraId="42EAF203" w14:textId="77777777" w:rsidR="00844966" w:rsidRDefault="00844966" w:rsidP="00C94314">
            <w:pPr>
              <w:jc w:val="center"/>
            </w:pPr>
            <w:r>
              <w:t>118 mL</w:t>
            </w:r>
          </w:p>
        </w:tc>
        <w:tc>
          <w:tcPr>
            <w:tcW w:w="3401" w:type="dxa"/>
            <w:vAlign w:val="center"/>
          </w:tcPr>
          <w:p w14:paraId="4A533355" w14:textId="77777777" w:rsidR="00844966" w:rsidRDefault="00844966" w:rsidP="00C94314">
            <w:pPr>
              <w:jc w:val="center"/>
            </w:pPr>
            <w:r>
              <w:t>122 mL</w:t>
            </w:r>
          </w:p>
        </w:tc>
      </w:tr>
      <w:tr w:rsidR="00844966" w14:paraId="679A75B8" w14:textId="77777777" w:rsidTr="00C94314">
        <w:tc>
          <w:tcPr>
            <w:tcW w:w="2405" w:type="dxa"/>
            <w:vAlign w:val="center"/>
          </w:tcPr>
          <w:p w14:paraId="151688FE" w14:textId="77777777" w:rsidR="00844966" w:rsidRPr="00715E13" w:rsidRDefault="00844966" w:rsidP="00C94314">
            <w:pPr>
              <w:jc w:val="center"/>
              <w:rPr>
                <w:vertAlign w:val="subscript"/>
              </w:rPr>
            </w:pPr>
            <w:r>
              <w:t>T</w:t>
            </w:r>
            <w:r>
              <w:rPr>
                <w:vertAlign w:val="subscript"/>
              </w:rPr>
              <w:t>1</w:t>
            </w:r>
          </w:p>
        </w:tc>
        <w:tc>
          <w:tcPr>
            <w:tcW w:w="3544" w:type="dxa"/>
            <w:vAlign w:val="center"/>
          </w:tcPr>
          <w:p w14:paraId="1C923498" w14:textId="77777777" w:rsidR="00844966" w:rsidRDefault="00844966" w:rsidP="00C94314">
            <w:pPr>
              <w:jc w:val="center"/>
            </w:pPr>
            <w:r>
              <w:t>373 K</w:t>
            </w:r>
          </w:p>
        </w:tc>
        <w:tc>
          <w:tcPr>
            <w:tcW w:w="3401" w:type="dxa"/>
            <w:vAlign w:val="center"/>
          </w:tcPr>
          <w:p w14:paraId="2FF8672A" w14:textId="77777777" w:rsidR="00844966" w:rsidRDefault="00844966" w:rsidP="00C94314">
            <w:pPr>
              <w:jc w:val="center"/>
            </w:pPr>
            <w:r>
              <w:t>373 K</w:t>
            </w:r>
          </w:p>
        </w:tc>
      </w:tr>
      <w:tr w:rsidR="00844966" w14:paraId="2FF5E039" w14:textId="77777777" w:rsidTr="00C94314">
        <w:tc>
          <w:tcPr>
            <w:tcW w:w="2405" w:type="dxa"/>
            <w:vAlign w:val="center"/>
          </w:tcPr>
          <w:p w14:paraId="2BA30E47" w14:textId="77777777" w:rsidR="00844966" w:rsidRPr="00715E13" w:rsidRDefault="00844966" w:rsidP="00C94314">
            <w:pPr>
              <w:jc w:val="center"/>
              <w:rPr>
                <w:vertAlign w:val="subscript"/>
              </w:rPr>
            </w:pPr>
            <w:r>
              <w:t>T</w:t>
            </w:r>
            <w:r>
              <w:rPr>
                <w:vertAlign w:val="subscript"/>
              </w:rPr>
              <w:t>2</w:t>
            </w:r>
          </w:p>
        </w:tc>
        <w:tc>
          <w:tcPr>
            <w:tcW w:w="3544" w:type="dxa"/>
            <w:vAlign w:val="center"/>
          </w:tcPr>
          <w:p w14:paraId="29678BFE" w14:textId="77777777" w:rsidR="00844966" w:rsidRDefault="00844966" w:rsidP="00C94314">
            <w:pPr>
              <w:jc w:val="center"/>
            </w:pPr>
            <w:r>
              <w:t>278 K</w:t>
            </w:r>
          </w:p>
        </w:tc>
        <w:tc>
          <w:tcPr>
            <w:tcW w:w="3401" w:type="dxa"/>
            <w:vAlign w:val="center"/>
          </w:tcPr>
          <w:p w14:paraId="04724CB8" w14:textId="77777777" w:rsidR="00844966" w:rsidRDefault="00844966" w:rsidP="00C94314">
            <w:pPr>
              <w:jc w:val="center"/>
            </w:pPr>
            <w:r>
              <w:t>278 K</w:t>
            </w:r>
          </w:p>
        </w:tc>
      </w:tr>
      <w:tr w:rsidR="00844966" w14:paraId="1FC98350" w14:textId="77777777" w:rsidTr="00C94314">
        <w:tc>
          <w:tcPr>
            <w:tcW w:w="2405" w:type="dxa"/>
            <w:vAlign w:val="center"/>
          </w:tcPr>
          <w:p w14:paraId="06A7B916" w14:textId="77777777" w:rsidR="00844966" w:rsidRPr="00EE200A" w:rsidRDefault="00844966" w:rsidP="00C94314">
            <w:pPr>
              <w:jc w:val="center"/>
              <w:rPr>
                <w:vertAlign w:val="subscript"/>
              </w:rPr>
            </w:pPr>
            <w:r>
              <w:t xml:space="preserve">(B) </w:t>
            </w:r>
            <m:oMath>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T</m:t>
                      </m:r>
                    </m:e>
                    <m:sub>
                      <m:r>
                        <w:rPr>
                          <w:rFonts w:ascii="Cambria Math" w:hAnsi="Cambria Math"/>
                        </w:rPr>
                        <m:t>1</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2</m:t>
                      </m:r>
                    </m:sub>
                  </m:sSub>
                </m:num>
                <m:den>
                  <m:sSub>
                    <m:sSubPr>
                      <m:ctrlPr>
                        <w:rPr>
                          <w:rFonts w:ascii="Cambria Math" w:hAnsi="Cambria Math"/>
                          <w:i/>
                        </w:rPr>
                      </m:ctrlPr>
                    </m:sSubPr>
                    <m:e>
                      <m:r>
                        <w:rPr>
                          <w:rFonts w:ascii="Cambria Math" w:hAnsi="Cambria Math"/>
                        </w:rPr>
                        <m:t>T</m:t>
                      </m:r>
                    </m:e>
                    <m:sub>
                      <m:r>
                        <w:rPr>
                          <w:rFonts w:ascii="Cambria Math" w:hAnsi="Cambria Math"/>
                        </w:rPr>
                        <m:t>2</m:t>
                      </m:r>
                    </m:sub>
                  </m:sSub>
                </m:den>
              </m:f>
            </m:oMath>
          </w:p>
        </w:tc>
        <w:tc>
          <w:tcPr>
            <w:tcW w:w="3544" w:type="dxa"/>
            <w:vAlign w:val="center"/>
          </w:tcPr>
          <w:p w14:paraId="6B743451" w14:textId="77777777" w:rsidR="00844966" w:rsidRDefault="001B7D62" w:rsidP="00C94314">
            <w:pPr>
              <w:jc w:val="center"/>
            </w:pPr>
            <w:r>
              <w:t>0.410 = 0.424</w:t>
            </w:r>
          </w:p>
        </w:tc>
        <w:tc>
          <w:tcPr>
            <w:tcW w:w="3401" w:type="dxa"/>
            <w:vAlign w:val="center"/>
          </w:tcPr>
          <w:p w14:paraId="6407F186" w14:textId="77777777" w:rsidR="00844966" w:rsidRDefault="001B7D62" w:rsidP="00C94314">
            <w:pPr>
              <w:jc w:val="center"/>
            </w:pPr>
            <w:r>
              <w:t>0.416 = 0.439</w:t>
            </w:r>
          </w:p>
        </w:tc>
      </w:tr>
      <w:tr w:rsidR="00C94314" w14:paraId="3F3C2249" w14:textId="77777777" w:rsidTr="00C94314">
        <w:trPr>
          <w:trHeight w:val="541"/>
        </w:trPr>
        <w:tc>
          <w:tcPr>
            <w:tcW w:w="2405" w:type="dxa"/>
            <w:vAlign w:val="center"/>
          </w:tcPr>
          <w:p w14:paraId="10BF618B" w14:textId="77777777" w:rsidR="00C94314" w:rsidRPr="00FE0910" w:rsidRDefault="00C94314" w:rsidP="00C94314">
            <w:pPr>
              <w:jc w:val="center"/>
            </w:pPr>
            <w:r>
              <w:t xml:space="preserve">(C.1) </w:t>
            </w:r>
            <m:oMath>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1</m:t>
                      </m:r>
                    </m:sub>
                  </m:sSub>
                </m:num>
                <m:den>
                  <m:r>
                    <w:rPr>
                      <w:rFonts w:ascii="Cambria Math" w:hAnsi="Cambria Math"/>
                    </w:rPr>
                    <m:t>2</m:t>
                  </m:r>
                </m:den>
              </m:f>
            </m:oMath>
          </w:p>
        </w:tc>
        <w:tc>
          <w:tcPr>
            <w:tcW w:w="6945" w:type="dxa"/>
            <w:gridSpan w:val="2"/>
            <w:vAlign w:val="center"/>
          </w:tcPr>
          <w:p w14:paraId="190DBDEE" w14:textId="77777777" w:rsidR="00C94314" w:rsidRDefault="00C94314" w:rsidP="00C94314">
            <w:pPr>
              <w:jc w:val="center"/>
            </w:pPr>
            <w:r>
              <w:t>154 mL</w:t>
            </w:r>
          </w:p>
        </w:tc>
      </w:tr>
      <w:tr w:rsidR="00C94314" w14:paraId="2363384D" w14:textId="77777777" w:rsidTr="00C94314">
        <w:tc>
          <w:tcPr>
            <w:tcW w:w="2405" w:type="dxa"/>
            <w:vAlign w:val="center"/>
          </w:tcPr>
          <w:p w14:paraId="00FC27A9" w14:textId="77777777" w:rsidR="00C94314" w:rsidRPr="00254EDF" w:rsidRDefault="00C94314" w:rsidP="00C94314">
            <w:pPr>
              <w:jc w:val="center"/>
            </w:pPr>
            <w:r>
              <w:t>(C.2)</w:t>
            </w:r>
            <m:oMath>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2</m:t>
                      </m:r>
                    </m:sub>
                  </m:sSub>
                </m:num>
                <m:den>
                  <m:r>
                    <w:rPr>
                      <w:rFonts w:ascii="Cambria Math" w:hAnsi="Cambria Math"/>
                    </w:rPr>
                    <m:t>2</m:t>
                  </m:r>
                </m:den>
              </m:f>
            </m:oMath>
          </w:p>
        </w:tc>
        <w:tc>
          <w:tcPr>
            <w:tcW w:w="6945" w:type="dxa"/>
            <w:gridSpan w:val="2"/>
            <w:vAlign w:val="center"/>
          </w:tcPr>
          <w:p w14:paraId="648A2967" w14:textId="77777777" w:rsidR="00C94314" w:rsidRDefault="00C94314" w:rsidP="00C94314">
            <w:pPr>
              <w:jc w:val="center"/>
            </w:pPr>
            <w:r>
              <w:t>120 mL</w:t>
            </w:r>
          </w:p>
        </w:tc>
      </w:tr>
      <w:tr w:rsidR="00C94314" w14:paraId="5DADF754" w14:textId="77777777" w:rsidTr="00C94314">
        <w:tc>
          <w:tcPr>
            <w:tcW w:w="2405" w:type="dxa"/>
            <w:vAlign w:val="center"/>
          </w:tcPr>
          <w:p w14:paraId="3073A5C9" w14:textId="77777777" w:rsidR="00C94314" w:rsidRPr="00254EDF" w:rsidRDefault="00C94314" w:rsidP="00C94314">
            <w:pPr>
              <w:jc w:val="center"/>
            </w:pPr>
            <w:r>
              <w:t>(C.3)</w:t>
            </w:r>
            <m:oMath>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num>
                <m:den>
                  <m:r>
                    <w:rPr>
                      <w:rFonts w:ascii="Cambria Math" w:hAnsi="Cambria Math"/>
                    </w:rPr>
                    <m:t>2</m:t>
                  </m:r>
                </m:den>
              </m:f>
            </m:oMath>
          </w:p>
        </w:tc>
        <w:tc>
          <w:tcPr>
            <w:tcW w:w="6945" w:type="dxa"/>
            <w:gridSpan w:val="2"/>
            <w:vAlign w:val="center"/>
          </w:tcPr>
          <w:p w14:paraId="5FABD241" w14:textId="77777777" w:rsidR="00C94314" w:rsidRDefault="00C94314" w:rsidP="00C94314">
            <w:pPr>
              <w:jc w:val="center"/>
            </w:pPr>
            <w:r>
              <w:t>373 K</w:t>
            </w:r>
          </w:p>
        </w:tc>
      </w:tr>
      <w:tr w:rsidR="00C94314" w14:paraId="085CBE27" w14:textId="77777777" w:rsidTr="00C94314">
        <w:tc>
          <w:tcPr>
            <w:tcW w:w="2405" w:type="dxa"/>
            <w:vAlign w:val="center"/>
          </w:tcPr>
          <w:p w14:paraId="75F64B0C" w14:textId="77777777" w:rsidR="00C94314" w:rsidRPr="00254EDF" w:rsidRDefault="00C94314" w:rsidP="00C94314">
            <w:pPr>
              <w:jc w:val="center"/>
            </w:pPr>
            <w:r>
              <w:t>(C.4)</w:t>
            </w:r>
            <m:oMath>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num>
                <m:den>
                  <m:r>
                    <w:rPr>
                      <w:rFonts w:ascii="Cambria Math" w:hAnsi="Cambria Math"/>
                    </w:rPr>
                    <m:t>2</m:t>
                  </m:r>
                </m:den>
              </m:f>
            </m:oMath>
          </w:p>
        </w:tc>
        <w:tc>
          <w:tcPr>
            <w:tcW w:w="6945" w:type="dxa"/>
            <w:gridSpan w:val="2"/>
            <w:vAlign w:val="center"/>
          </w:tcPr>
          <w:p w14:paraId="04A9FD08" w14:textId="77777777" w:rsidR="00C94314" w:rsidRDefault="00C94314" w:rsidP="00C94314">
            <w:pPr>
              <w:jc w:val="center"/>
            </w:pPr>
            <w:r>
              <w:t>278 K</w:t>
            </w:r>
          </w:p>
        </w:tc>
      </w:tr>
      <w:tr w:rsidR="00C94314" w14:paraId="1137C9E2" w14:textId="77777777" w:rsidTr="00C94314">
        <w:tc>
          <w:tcPr>
            <w:tcW w:w="2405" w:type="dxa"/>
            <w:vAlign w:val="center"/>
          </w:tcPr>
          <w:p w14:paraId="68F79204" w14:textId="77777777" w:rsidR="00C94314" w:rsidRDefault="00C94314" w:rsidP="00C94314">
            <w:pPr>
              <w:jc w:val="center"/>
            </w:pPr>
            <w:r>
              <w:t xml:space="preserve">(D) </w:t>
            </w:r>
            <m:oMath>
              <m:f>
                <m:fPr>
                  <m:ctrlPr>
                    <w:rPr>
                      <w:rFonts w:ascii="Cambria Math" w:hAnsi="Cambria Math"/>
                      <w:i/>
                    </w:rPr>
                  </m:ctrlPr>
                </m:fPr>
                <m:num>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T</m:t>
                          </m:r>
                        </m:e>
                        <m:sub>
                          <m:r>
                            <w:rPr>
                              <w:rFonts w:ascii="Cambria Math" w:hAnsi="Cambria Math"/>
                            </w:rPr>
                            <m:t>1</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2</m:t>
                          </m:r>
                        </m:sub>
                      </m:sSub>
                    </m:num>
                    <m:den>
                      <m:sSub>
                        <m:sSubPr>
                          <m:ctrlPr>
                            <w:rPr>
                              <w:rFonts w:ascii="Cambria Math" w:hAnsi="Cambria Math"/>
                              <w:i/>
                            </w:rPr>
                          </m:ctrlPr>
                        </m:sSubPr>
                        <m:e>
                          <m:r>
                            <w:rPr>
                              <w:rFonts w:ascii="Cambria Math" w:hAnsi="Cambria Math"/>
                            </w:rPr>
                            <m:t>T</m:t>
                          </m:r>
                        </m:e>
                        <m:sub>
                          <m:r>
                            <w:rPr>
                              <w:rFonts w:ascii="Cambria Math" w:hAnsi="Cambria Math"/>
                            </w:rPr>
                            <m:t>2</m:t>
                          </m:r>
                        </m:sub>
                      </m:sSub>
                    </m:den>
                  </m:f>
                </m:num>
                <m:den>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T</m:t>
                          </m:r>
                        </m:e>
                        <m:sub>
                          <m:r>
                            <w:rPr>
                              <w:rFonts w:ascii="Cambria Math" w:hAnsi="Cambria Math"/>
                            </w:rPr>
                            <m:t>1</m:t>
                          </m:r>
                        </m:sub>
                      </m:sSub>
                    </m:den>
                  </m:f>
                </m:den>
              </m:f>
              <m:r>
                <w:rPr>
                  <w:rFonts w:ascii="Cambria Math" w:hAnsi="Cambria Math"/>
                </w:rPr>
                <m:t>x 100%</m:t>
              </m:r>
            </m:oMath>
          </w:p>
        </w:tc>
        <w:tc>
          <w:tcPr>
            <w:tcW w:w="6945" w:type="dxa"/>
            <w:gridSpan w:val="2"/>
            <w:vAlign w:val="center"/>
          </w:tcPr>
          <w:p w14:paraId="7CA997F7" w14:textId="77777777" w:rsidR="00C94314" w:rsidRDefault="009F313A" w:rsidP="00C94314">
            <w:pPr>
              <w:jc w:val="center"/>
            </w:pPr>
            <w:r>
              <w:t>-4.60%</w:t>
            </w:r>
          </w:p>
        </w:tc>
      </w:tr>
    </w:tbl>
    <w:p w14:paraId="24488CFD" w14:textId="77777777" w:rsidR="00715E13" w:rsidRDefault="00715E13" w:rsidP="00155FAF"/>
    <w:p w14:paraId="0E558DFF" w14:textId="77777777" w:rsidR="00A14C16" w:rsidRDefault="00715E13">
      <w:pPr>
        <w:rPr>
          <w:b/>
          <w:u w:val="single"/>
        </w:rPr>
      </w:pPr>
      <w:r w:rsidRPr="00C94314">
        <w:rPr>
          <w:b/>
          <w:u w:val="single"/>
        </w:rPr>
        <w:t>Legends:</w:t>
      </w:r>
    </w:p>
    <w:p w14:paraId="03351913" w14:textId="77777777" w:rsidR="00C94314" w:rsidRPr="00C94314" w:rsidRDefault="00C94314">
      <w:pPr>
        <w:rPr>
          <w:b/>
          <w:u w:val="single"/>
        </w:rPr>
      </w:pPr>
    </w:p>
    <w:p w14:paraId="270FB28A" w14:textId="77777777" w:rsidR="00715E13" w:rsidRDefault="00715E13">
      <w:r>
        <w:t>T</w:t>
      </w:r>
      <w:r>
        <w:rPr>
          <w:vertAlign w:val="subscript"/>
        </w:rPr>
        <w:t xml:space="preserve">1 </w:t>
      </w:r>
      <w:r>
        <w:t>= Initial temperature on the boiling water in Kelvin (K)</w:t>
      </w:r>
    </w:p>
    <w:p w14:paraId="20411A4D" w14:textId="77777777" w:rsidR="00715E13" w:rsidRDefault="00715E13">
      <w:r>
        <w:t>T</w:t>
      </w:r>
      <w:r>
        <w:rPr>
          <w:vertAlign w:val="subscript"/>
        </w:rPr>
        <w:t>2</w:t>
      </w:r>
      <w:r>
        <w:t xml:space="preserve"> = Final Temperature on the ice bath in Kelvin (K)</w:t>
      </w:r>
    </w:p>
    <w:p w14:paraId="7C9AAEFF" w14:textId="77777777" w:rsidR="00715E13" w:rsidRDefault="00715E13">
      <w:proofErr w:type="spellStart"/>
      <w:r>
        <w:t>V</w:t>
      </w:r>
      <w:r>
        <w:rPr>
          <w:vertAlign w:val="subscript"/>
        </w:rPr>
        <w:t>cw</w:t>
      </w:r>
      <w:proofErr w:type="spellEnd"/>
      <w:r>
        <w:rPr>
          <w:vertAlign w:val="subscript"/>
        </w:rPr>
        <w:t xml:space="preserve"> </w:t>
      </w:r>
      <w:r>
        <w:t>= Volume of water absorbed from the ice bath in milliliter (mL)</w:t>
      </w:r>
    </w:p>
    <w:p w14:paraId="55386139" w14:textId="77777777" w:rsidR="00715E13" w:rsidRDefault="00715E13">
      <w:r>
        <w:t>V</w:t>
      </w:r>
      <w:r>
        <w:rPr>
          <w:vertAlign w:val="subscript"/>
        </w:rPr>
        <w:t xml:space="preserve">1 </w:t>
      </w:r>
      <w:r>
        <w:t xml:space="preserve">= </w:t>
      </w:r>
      <w:r w:rsidR="00254EDF">
        <w:t xml:space="preserve">Initial </w:t>
      </w:r>
      <w:r>
        <w:t xml:space="preserve">Volume </w:t>
      </w:r>
      <w:r w:rsidR="00254EDF">
        <w:t xml:space="preserve">from the </w:t>
      </w:r>
      <w:r>
        <w:t>empty Erlenmeyer flask in milliliter (mL)</w:t>
      </w:r>
    </w:p>
    <w:p w14:paraId="6EF6B9D2" w14:textId="77777777" w:rsidR="00715E13" w:rsidRPr="00254EDF" w:rsidRDefault="00715E13">
      <w:r>
        <w:t>V</w:t>
      </w:r>
      <w:r>
        <w:rPr>
          <w:vertAlign w:val="subscript"/>
        </w:rPr>
        <w:t>2</w:t>
      </w:r>
      <w:r>
        <w:t xml:space="preserve"> = V</w:t>
      </w:r>
      <w:r>
        <w:rPr>
          <w:vertAlign w:val="subscript"/>
        </w:rPr>
        <w:t xml:space="preserve">1 </w:t>
      </w:r>
      <w:r>
        <w:t xml:space="preserve">– </w:t>
      </w:r>
      <w:proofErr w:type="spellStart"/>
      <w:r>
        <w:t>V</w:t>
      </w:r>
      <w:r w:rsidR="00EE200A">
        <w:rPr>
          <w:vertAlign w:val="subscript"/>
        </w:rPr>
        <w:t>cw</w:t>
      </w:r>
      <w:proofErr w:type="spellEnd"/>
      <w:r w:rsidR="00254EDF">
        <w:rPr>
          <w:vertAlign w:val="subscript"/>
        </w:rPr>
        <w:t xml:space="preserve"> </w:t>
      </w:r>
      <w:r w:rsidR="009A644B">
        <w:t xml:space="preserve">(Final Volume in </w:t>
      </w:r>
      <w:r w:rsidR="00254EDF">
        <w:t>milliliter)</w:t>
      </w:r>
    </w:p>
    <w:p w14:paraId="0A439FA2" w14:textId="77777777" w:rsidR="00715E13" w:rsidRPr="00715E13" w:rsidRDefault="00715E13">
      <w:pPr>
        <w:rPr>
          <w:vertAlign w:val="subscript"/>
        </w:rPr>
      </w:pPr>
    </w:p>
    <w:p w14:paraId="5F4FC485" w14:textId="77777777" w:rsidR="00A14C16" w:rsidRPr="00C94314" w:rsidRDefault="00A14C16" w:rsidP="00155FAF">
      <w:pPr>
        <w:rPr>
          <w:b/>
          <w:u w:val="single"/>
        </w:rPr>
      </w:pPr>
      <w:r w:rsidRPr="00C94314">
        <w:rPr>
          <w:b/>
          <w:u w:val="single"/>
        </w:rPr>
        <w:t>Calculations:</w:t>
      </w:r>
    </w:p>
    <w:p w14:paraId="123304C6" w14:textId="77777777" w:rsidR="00EE200A" w:rsidRDefault="00EE200A" w:rsidP="00155FAF"/>
    <w:p w14:paraId="4A4AED55" w14:textId="77777777" w:rsidR="00EE200A" w:rsidRDefault="00EE200A" w:rsidP="00EE200A">
      <w:pPr>
        <w:rPr>
          <w:vertAlign w:val="subscript"/>
        </w:rPr>
      </w:pPr>
      <w:r>
        <w:t>(A) V</w:t>
      </w:r>
      <w:r>
        <w:rPr>
          <w:vertAlign w:val="subscript"/>
        </w:rPr>
        <w:t>2</w:t>
      </w:r>
      <w:r>
        <w:t xml:space="preserve"> = V</w:t>
      </w:r>
      <w:r>
        <w:rPr>
          <w:vertAlign w:val="subscript"/>
        </w:rPr>
        <w:t xml:space="preserve">1 </w:t>
      </w:r>
      <w:r>
        <w:t xml:space="preserve">– </w:t>
      </w:r>
      <w:proofErr w:type="spellStart"/>
      <w:r>
        <w:t>V</w:t>
      </w:r>
      <w:r>
        <w:rPr>
          <w:vertAlign w:val="subscript"/>
        </w:rPr>
        <w:t>cw</w:t>
      </w:r>
      <w:proofErr w:type="spellEnd"/>
    </w:p>
    <w:p w14:paraId="377FA1B5" w14:textId="77777777" w:rsidR="00EE200A" w:rsidRDefault="00EE200A" w:rsidP="00155FAF"/>
    <w:p w14:paraId="366B6FB3" w14:textId="77777777" w:rsidR="001B7D62" w:rsidRDefault="001B7D62" w:rsidP="00155FAF">
      <w:pPr>
        <w:sectPr w:rsidR="001B7D62" w:rsidSect="00D32791">
          <w:pgSz w:w="12240" w:h="15840"/>
          <w:pgMar w:top="1440" w:right="1440" w:bottom="1440" w:left="1440" w:header="708" w:footer="708" w:gutter="0"/>
          <w:cols w:space="708"/>
          <w:docGrid w:linePitch="360"/>
        </w:sectPr>
      </w:pPr>
    </w:p>
    <w:p w14:paraId="52A902CA" w14:textId="77777777" w:rsidR="009F313A" w:rsidRDefault="00EE200A" w:rsidP="00155FAF">
      <w:r w:rsidRPr="001B7D62">
        <w:rPr>
          <w:b/>
        </w:rPr>
        <w:t>Trial 1:</w:t>
      </w:r>
      <w:r>
        <w:t xml:space="preserve"> V</w:t>
      </w:r>
      <w:r>
        <w:rPr>
          <w:vertAlign w:val="subscript"/>
        </w:rPr>
        <w:t xml:space="preserve">2 </w:t>
      </w:r>
      <w:r>
        <w:t xml:space="preserve">= 153 mL – 35 mL </w:t>
      </w:r>
      <w:r>
        <w:sym w:font="Wingdings" w:char="F0E0"/>
      </w:r>
      <w:r>
        <w:t xml:space="preserve"> 118 mL</w:t>
      </w:r>
    </w:p>
    <w:p w14:paraId="38DCD447" w14:textId="77777777" w:rsidR="009F313A" w:rsidRDefault="009F313A" w:rsidP="00155FAF"/>
    <w:p w14:paraId="0AC879EB" w14:textId="77777777" w:rsidR="00EE200A" w:rsidRDefault="001B7D62" w:rsidP="00155FAF">
      <w:r w:rsidRPr="001B7D62">
        <w:rPr>
          <w:b/>
        </w:rPr>
        <w:t>Trial 2:</w:t>
      </w:r>
      <w:r w:rsidRPr="001B7D62">
        <w:rPr>
          <w:b/>
        </w:rPr>
        <w:tab/>
      </w:r>
      <w:r w:rsidR="00EE200A">
        <w:t>V</w:t>
      </w:r>
      <w:r w:rsidR="00EE200A">
        <w:rPr>
          <w:vertAlign w:val="subscript"/>
        </w:rPr>
        <w:t xml:space="preserve">2 </w:t>
      </w:r>
      <w:r w:rsidR="00EE200A">
        <w:t xml:space="preserve">= 155 mL – 33 mL </w:t>
      </w:r>
      <w:r w:rsidR="00EE200A">
        <w:sym w:font="Wingdings" w:char="F0E0"/>
      </w:r>
      <w:r w:rsidR="00EE200A">
        <w:t xml:space="preserve"> 122 mL </w:t>
      </w:r>
    </w:p>
    <w:p w14:paraId="47F9E2D8" w14:textId="77777777" w:rsidR="001B7D62" w:rsidRDefault="001B7D62" w:rsidP="00155FAF">
      <w:pPr>
        <w:sectPr w:rsidR="001B7D62" w:rsidSect="009F313A">
          <w:type w:val="continuous"/>
          <w:pgSz w:w="12240" w:h="15840"/>
          <w:pgMar w:top="1440" w:right="1440" w:bottom="1440" w:left="1440" w:header="708" w:footer="708" w:gutter="0"/>
          <w:cols w:space="708"/>
          <w:docGrid w:linePitch="360"/>
        </w:sectPr>
      </w:pPr>
    </w:p>
    <w:p w14:paraId="58805454" w14:textId="77777777" w:rsidR="00EE200A" w:rsidRDefault="00EE200A" w:rsidP="00155FAF"/>
    <w:p w14:paraId="4E300EE1" w14:textId="77777777" w:rsidR="00947B19" w:rsidRDefault="00947B19" w:rsidP="00155FAF">
      <w:pPr>
        <w:rPr>
          <w:rFonts w:eastAsiaTheme="minorEastAsia"/>
        </w:rPr>
      </w:pPr>
      <w:r>
        <w:t>(B) Verification of Charles</w:t>
      </w:r>
      <w:r w:rsidR="00844966">
        <w:t>’</w:t>
      </w:r>
      <w:r>
        <w:t xml:space="preserve"> law</w:t>
      </w:r>
      <w:r w:rsidR="007D0B98">
        <w:t xml:space="preserve"> using the formula: </w:t>
      </w:r>
      <w:r>
        <w:t xml:space="preserve"> </w:t>
      </w:r>
      <m:oMath>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T</m:t>
                </m:r>
              </m:e>
              <m:sub>
                <m:r>
                  <w:rPr>
                    <w:rFonts w:ascii="Cambria Math" w:hAnsi="Cambria Math"/>
                  </w:rPr>
                  <m:t>1</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2</m:t>
                </m:r>
              </m:sub>
            </m:sSub>
          </m:num>
          <m:den>
            <m:sSub>
              <m:sSubPr>
                <m:ctrlPr>
                  <w:rPr>
                    <w:rFonts w:ascii="Cambria Math" w:hAnsi="Cambria Math"/>
                    <w:i/>
                  </w:rPr>
                </m:ctrlPr>
              </m:sSubPr>
              <m:e>
                <m:r>
                  <w:rPr>
                    <w:rFonts w:ascii="Cambria Math" w:hAnsi="Cambria Math"/>
                  </w:rPr>
                  <m:t>T</m:t>
                </m:r>
              </m:e>
              <m:sub>
                <m:r>
                  <w:rPr>
                    <w:rFonts w:ascii="Cambria Math" w:hAnsi="Cambria Math"/>
                  </w:rPr>
                  <m:t>2</m:t>
                </m:r>
              </m:sub>
            </m:sSub>
          </m:den>
        </m:f>
      </m:oMath>
      <w:r w:rsidR="00844966">
        <w:rPr>
          <w:rFonts w:eastAsiaTheme="minorEastAsia"/>
        </w:rPr>
        <w:t xml:space="preserve"> </w:t>
      </w:r>
    </w:p>
    <w:p w14:paraId="24B7AAF3" w14:textId="77777777" w:rsidR="00947B19" w:rsidRDefault="00947B19" w:rsidP="00155FAF">
      <w:pPr>
        <w:rPr>
          <w:rFonts w:eastAsiaTheme="minorEastAsia"/>
        </w:rPr>
      </w:pPr>
    </w:p>
    <w:p w14:paraId="3526049E" w14:textId="77777777" w:rsidR="001B7D62" w:rsidRDefault="001B7D62" w:rsidP="00155FAF">
      <w:pPr>
        <w:rPr>
          <w:rFonts w:eastAsiaTheme="minorEastAsia"/>
        </w:rPr>
        <w:sectPr w:rsidR="001B7D62" w:rsidSect="001B7D62">
          <w:type w:val="continuous"/>
          <w:pgSz w:w="12240" w:h="15840"/>
          <w:pgMar w:top="1440" w:right="1440" w:bottom="1440" w:left="1440" w:header="708" w:footer="708" w:gutter="0"/>
          <w:cols w:space="708"/>
          <w:docGrid w:linePitch="360"/>
        </w:sectPr>
      </w:pPr>
    </w:p>
    <w:p w14:paraId="0E8C0129" w14:textId="77777777" w:rsidR="00947B19" w:rsidRDefault="00947B19" w:rsidP="00155FAF">
      <w:pPr>
        <w:rPr>
          <w:rFonts w:eastAsiaTheme="minorEastAsia"/>
        </w:rPr>
      </w:pPr>
      <w:r w:rsidRPr="001B7D62">
        <w:rPr>
          <w:rFonts w:eastAsiaTheme="minorEastAsia"/>
          <w:b/>
        </w:rPr>
        <w:t>Trial 1:</w:t>
      </w:r>
      <w:r w:rsidR="001B7D62">
        <w:rPr>
          <w:rFonts w:eastAsiaTheme="minorEastAsia"/>
        </w:rPr>
        <w:tab/>
      </w:r>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153 mL</m:t>
            </m:r>
          </m:num>
          <m:den>
            <m:r>
              <w:rPr>
                <w:rFonts w:ascii="Cambria Math" w:eastAsiaTheme="minorEastAsia" w:hAnsi="Cambria Math"/>
              </w:rPr>
              <m:t>373 K</m:t>
            </m:r>
          </m:den>
        </m:f>
      </m:oMath>
      <w:r>
        <w:rPr>
          <w:rFonts w:eastAsiaTheme="minorEastAsia"/>
        </w:rPr>
        <w:t>=</w:t>
      </w:r>
      <m:oMath>
        <m:f>
          <m:fPr>
            <m:ctrlPr>
              <w:rPr>
                <w:rFonts w:ascii="Cambria Math" w:eastAsiaTheme="minorEastAsia" w:hAnsi="Cambria Math"/>
                <w:i/>
              </w:rPr>
            </m:ctrlPr>
          </m:fPr>
          <m:num>
            <m:r>
              <w:rPr>
                <w:rFonts w:ascii="Cambria Math" w:eastAsiaTheme="minorEastAsia" w:hAnsi="Cambria Math"/>
              </w:rPr>
              <m:t>118 mL</m:t>
            </m:r>
          </m:num>
          <m:den>
            <m:r>
              <w:rPr>
                <w:rFonts w:ascii="Cambria Math" w:eastAsiaTheme="minorEastAsia" w:hAnsi="Cambria Math"/>
              </w:rPr>
              <m:t>278 K</m:t>
            </m:r>
          </m:den>
        </m:f>
      </m:oMath>
      <w:r>
        <w:rPr>
          <w:rFonts w:eastAsiaTheme="minorEastAsia"/>
        </w:rPr>
        <w:t xml:space="preserve"> </w:t>
      </w:r>
      <w:r w:rsidRPr="00947B19">
        <w:rPr>
          <w:rFonts w:eastAsiaTheme="minorEastAsia"/>
        </w:rPr>
        <w:sym w:font="Wingdings" w:char="F0E0"/>
      </w:r>
      <w:r>
        <w:rPr>
          <w:rFonts w:eastAsiaTheme="minorEastAsia"/>
        </w:rPr>
        <w:t xml:space="preserve"> 0.41</w:t>
      </w:r>
      <w:r w:rsidR="00844966">
        <w:rPr>
          <w:rFonts w:eastAsiaTheme="minorEastAsia"/>
        </w:rPr>
        <w:t>0</w:t>
      </w:r>
      <w:r>
        <w:rPr>
          <w:rFonts w:eastAsiaTheme="minorEastAsia"/>
        </w:rPr>
        <w:t>=0.42</w:t>
      </w:r>
      <w:r w:rsidR="00844966">
        <w:rPr>
          <w:rFonts w:eastAsiaTheme="minorEastAsia"/>
        </w:rPr>
        <w:t>4</w:t>
      </w:r>
    </w:p>
    <w:p w14:paraId="2C153A9E" w14:textId="77777777" w:rsidR="00947B19" w:rsidRDefault="00947B19" w:rsidP="00155FAF">
      <w:pPr>
        <w:rPr>
          <w:rFonts w:eastAsiaTheme="minorEastAsia"/>
        </w:rPr>
      </w:pPr>
    </w:p>
    <w:p w14:paraId="45768621" w14:textId="77777777" w:rsidR="001B7D62" w:rsidRDefault="001B7D62" w:rsidP="00155FAF">
      <w:pPr>
        <w:rPr>
          <w:rFonts w:eastAsiaTheme="minorEastAsia"/>
        </w:rPr>
        <w:sectPr w:rsidR="001B7D62" w:rsidSect="009F313A">
          <w:type w:val="continuous"/>
          <w:pgSz w:w="12240" w:h="15840"/>
          <w:pgMar w:top="1440" w:right="1440" w:bottom="1440" w:left="1440" w:header="708" w:footer="708" w:gutter="0"/>
          <w:cols w:space="708"/>
          <w:docGrid w:linePitch="360"/>
        </w:sectPr>
      </w:pPr>
      <w:r w:rsidRPr="001B7D62">
        <w:rPr>
          <w:rFonts w:eastAsiaTheme="minorEastAsia"/>
          <w:b/>
        </w:rPr>
        <w:t>Trial 2:</w:t>
      </w:r>
      <w:r w:rsidRPr="001B7D62">
        <w:rPr>
          <w:rFonts w:eastAsiaTheme="minorEastAsia"/>
          <w:b/>
        </w:rPr>
        <w:tab/>
      </w:r>
      <m:oMath>
        <m:f>
          <m:fPr>
            <m:ctrlPr>
              <w:rPr>
                <w:rFonts w:ascii="Cambria Math" w:eastAsiaTheme="minorEastAsia" w:hAnsi="Cambria Math"/>
                <w:i/>
              </w:rPr>
            </m:ctrlPr>
          </m:fPr>
          <m:num>
            <m:r>
              <w:rPr>
                <w:rFonts w:ascii="Cambria Math" w:eastAsiaTheme="minorEastAsia" w:hAnsi="Cambria Math"/>
              </w:rPr>
              <m:t>155 mL</m:t>
            </m:r>
          </m:num>
          <m:den>
            <m:r>
              <w:rPr>
                <w:rFonts w:ascii="Cambria Math" w:eastAsiaTheme="minorEastAsia" w:hAnsi="Cambria Math"/>
              </w:rPr>
              <m:t>373 K</m:t>
            </m:r>
          </m:den>
        </m:f>
      </m:oMath>
      <w:r w:rsidR="00947B19">
        <w:rPr>
          <w:rFonts w:eastAsiaTheme="minorEastAsia"/>
        </w:rPr>
        <w:t>=</w:t>
      </w:r>
      <m:oMath>
        <m:f>
          <m:fPr>
            <m:ctrlPr>
              <w:rPr>
                <w:rFonts w:ascii="Cambria Math" w:eastAsiaTheme="minorEastAsia" w:hAnsi="Cambria Math"/>
                <w:i/>
              </w:rPr>
            </m:ctrlPr>
          </m:fPr>
          <m:num>
            <m:r>
              <w:rPr>
                <w:rFonts w:ascii="Cambria Math" w:eastAsiaTheme="minorEastAsia" w:hAnsi="Cambria Math"/>
              </w:rPr>
              <m:t>122 mL</m:t>
            </m:r>
          </m:num>
          <m:den>
            <m:r>
              <w:rPr>
                <w:rFonts w:ascii="Cambria Math" w:eastAsiaTheme="minorEastAsia" w:hAnsi="Cambria Math"/>
              </w:rPr>
              <m:t>278 K</m:t>
            </m:r>
          </m:den>
        </m:f>
      </m:oMath>
      <w:r w:rsidR="00947B19">
        <w:rPr>
          <w:rFonts w:eastAsiaTheme="minorEastAsia"/>
        </w:rPr>
        <w:t xml:space="preserve"> </w:t>
      </w:r>
      <w:r w:rsidR="00947B19" w:rsidRPr="00947B19">
        <w:rPr>
          <w:rFonts w:eastAsiaTheme="minorEastAsia"/>
        </w:rPr>
        <w:sym w:font="Wingdings" w:char="F0E0"/>
      </w:r>
      <w:r w:rsidR="00947B19">
        <w:rPr>
          <w:rFonts w:eastAsiaTheme="minorEastAsia"/>
        </w:rPr>
        <w:t xml:space="preserve"> </w:t>
      </w:r>
      <w:r w:rsidR="00844966">
        <w:rPr>
          <w:rFonts w:eastAsiaTheme="minorEastAsia"/>
        </w:rPr>
        <w:t>0.416=0.439</w:t>
      </w:r>
    </w:p>
    <w:p w14:paraId="6F048BCF" w14:textId="77777777" w:rsidR="00844966" w:rsidRDefault="00844966" w:rsidP="00155FAF">
      <w:pPr>
        <w:rPr>
          <w:rFonts w:eastAsiaTheme="minorEastAsia"/>
        </w:rPr>
      </w:pPr>
    </w:p>
    <w:p w14:paraId="1C746CA7" w14:textId="77777777" w:rsidR="00844966" w:rsidRDefault="00844966" w:rsidP="00155FAF"/>
    <w:p w14:paraId="3978FE3D" w14:textId="77777777" w:rsidR="00947B19" w:rsidRDefault="00254EDF" w:rsidP="00155FAF">
      <w:r>
        <w:lastRenderedPageBreak/>
        <w:t>(C) Average Values for Trials 1 and 2</w:t>
      </w:r>
      <w:r w:rsidR="00E002A0">
        <w:t>:</w:t>
      </w:r>
    </w:p>
    <w:p w14:paraId="71BE2D25" w14:textId="77777777" w:rsidR="00254EDF" w:rsidRDefault="00254EDF" w:rsidP="00155FAF"/>
    <w:p w14:paraId="27D6CD1E" w14:textId="77777777" w:rsidR="00C94314" w:rsidRDefault="00C94314" w:rsidP="00155FAF">
      <w:pPr>
        <w:sectPr w:rsidR="00C94314" w:rsidSect="001B7D62">
          <w:type w:val="continuous"/>
          <w:pgSz w:w="12240" w:h="15840"/>
          <w:pgMar w:top="1440" w:right="1440" w:bottom="1440" w:left="1440" w:header="708" w:footer="708" w:gutter="0"/>
          <w:cols w:space="708"/>
          <w:docGrid w:linePitch="360"/>
        </w:sectPr>
      </w:pPr>
    </w:p>
    <w:p w14:paraId="7687C84B" w14:textId="77777777" w:rsidR="00254EDF" w:rsidRDefault="00254EDF" w:rsidP="00155FAF">
      <w:pPr>
        <w:rPr>
          <w:rFonts w:eastAsiaTheme="minorEastAsia"/>
        </w:rPr>
      </w:pPr>
      <w:r>
        <w:t>(C.1) V</w:t>
      </w:r>
      <w:r>
        <w:rPr>
          <w:vertAlign w:val="subscript"/>
        </w:rPr>
        <w:t xml:space="preserve">1 </w:t>
      </w:r>
      <w:r w:rsidR="00C94314">
        <w:sym w:font="Wingdings" w:char="F0E0"/>
      </w:r>
      <w:r w:rsidR="00C94314">
        <w:t xml:space="preserve"> </w:t>
      </w:r>
      <m:oMath>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1</m:t>
                </m:r>
              </m:sub>
            </m:sSub>
          </m:num>
          <m:den>
            <m:r>
              <w:rPr>
                <w:rFonts w:ascii="Cambria Math" w:hAnsi="Cambria Math"/>
              </w:rPr>
              <m:t>2</m:t>
            </m:r>
          </m:den>
        </m:f>
      </m:oMath>
      <w:r>
        <w:rPr>
          <w:rFonts w:eastAsiaTheme="minorEastAsia"/>
        </w:rPr>
        <w:t xml:space="preserve"> = </w:t>
      </w:r>
      <m:oMath>
        <m:f>
          <m:fPr>
            <m:ctrlPr>
              <w:rPr>
                <w:rFonts w:ascii="Cambria Math" w:hAnsi="Cambria Math"/>
                <w:i/>
              </w:rPr>
            </m:ctrlPr>
          </m:fPr>
          <m:num>
            <m:r>
              <w:rPr>
                <w:rFonts w:ascii="Cambria Math" w:hAnsi="Cambria Math"/>
              </w:rPr>
              <m:t>153 mL+155 mL</m:t>
            </m:r>
          </m:num>
          <m:den>
            <m:r>
              <w:rPr>
                <w:rFonts w:ascii="Cambria Math" w:hAnsi="Cambria Math"/>
              </w:rPr>
              <m:t>2</m:t>
            </m:r>
          </m:den>
        </m:f>
      </m:oMath>
      <w:r w:rsidR="00C94314">
        <w:rPr>
          <w:rFonts w:eastAsiaTheme="minorEastAsia"/>
        </w:rPr>
        <w:t>= 154 mL</w:t>
      </w:r>
    </w:p>
    <w:p w14:paraId="521BE1A0" w14:textId="77777777" w:rsidR="00C94314" w:rsidRDefault="00C94314" w:rsidP="00155FAF">
      <w:pPr>
        <w:rPr>
          <w:rFonts w:eastAsiaTheme="minorEastAsia"/>
        </w:rPr>
      </w:pPr>
    </w:p>
    <w:p w14:paraId="12ABA50C" w14:textId="77777777" w:rsidR="00C94314" w:rsidRDefault="00C94314" w:rsidP="00155FAF">
      <w:pPr>
        <w:rPr>
          <w:rFonts w:eastAsiaTheme="minorEastAsia"/>
        </w:rPr>
      </w:pPr>
      <w:r>
        <w:rPr>
          <w:rFonts w:eastAsiaTheme="minorEastAsia"/>
        </w:rPr>
        <w:t>(C.2) V</w:t>
      </w:r>
      <w:r>
        <w:rPr>
          <w:rFonts w:eastAsiaTheme="minorEastAsia"/>
          <w:vertAlign w:val="subscript"/>
        </w:rPr>
        <w:t xml:space="preserve">2 </w:t>
      </w:r>
      <w:r>
        <w:sym w:font="Wingdings" w:char="F0E0"/>
      </w:r>
      <w:r>
        <w:t xml:space="preserve"> </w:t>
      </w:r>
      <m:oMath>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2</m:t>
                </m:r>
              </m:sub>
            </m:sSub>
          </m:num>
          <m:den>
            <m:r>
              <w:rPr>
                <w:rFonts w:ascii="Cambria Math" w:hAnsi="Cambria Math"/>
              </w:rPr>
              <m:t>2</m:t>
            </m:r>
          </m:den>
        </m:f>
      </m:oMath>
      <w:r>
        <w:rPr>
          <w:rFonts w:eastAsiaTheme="minorEastAsia"/>
        </w:rPr>
        <w:t xml:space="preserve"> = </w:t>
      </w:r>
      <m:oMath>
        <m:f>
          <m:fPr>
            <m:ctrlPr>
              <w:rPr>
                <w:rFonts w:ascii="Cambria Math" w:hAnsi="Cambria Math"/>
                <w:i/>
              </w:rPr>
            </m:ctrlPr>
          </m:fPr>
          <m:num>
            <m:r>
              <w:rPr>
                <w:rFonts w:ascii="Cambria Math" w:hAnsi="Cambria Math"/>
              </w:rPr>
              <m:t>118 mL+122 mL</m:t>
            </m:r>
          </m:num>
          <m:den>
            <m:r>
              <w:rPr>
                <w:rFonts w:ascii="Cambria Math" w:hAnsi="Cambria Math"/>
              </w:rPr>
              <m:t>2</m:t>
            </m:r>
          </m:den>
        </m:f>
      </m:oMath>
      <w:r>
        <w:rPr>
          <w:rFonts w:eastAsiaTheme="minorEastAsia"/>
        </w:rPr>
        <w:t xml:space="preserve"> = 120 mL</w:t>
      </w:r>
    </w:p>
    <w:p w14:paraId="5DE782BE" w14:textId="77777777" w:rsidR="00C94314" w:rsidRDefault="00C94314" w:rsidP="00155FAF">
      <w:pPr>
        <w:rPr>
          <w:rFonts w:eastAsiaTheme="minorEastAsia"/>
        </w:rPr>
      </w:pPr>
    </w:p>
    <w:p w14:paraId="158F9482" w14:textId="77777777" w:rsidR="00C94314" w:rsidRDefault="00C94314" w:rsidP="00155FAF">
      <w:pPr>
        <w:rPr>
          <w:rFonts w:eastAsiaTheme="minorEastAsia"/>
        </w:rPr>
      </w:pPr>
      <w:r>
        <w:rPr>
          <w:rFonts w:eastAsiaTheme="minorEastAsia"/>
        </w:rPr>
        <w:t>(C.3) T</w:t>
      </w:r>
      <w:r>
        <w:rPr>
          <w:rFonts w:eastAsiaTheme="minorEastAsia"/>
          <w:vertAlign w:val="subscript"/>
        </w:rPr>
        <w:t xml:space="preserve">1 </w:t>
      </w:r>
      <w:r w:rsidRPr="00C94314">
        <w:rPr>
          <w:rFonts w:eastAsiaTheme="minorEastAsia"/>
        </w:rPr>
        <w:sym w:font="Wingdings" w:char="F0E0"/>
      </w:r>
      <w:r>
        <w:rPr>
          <w:rFonts w:eastAsiaTheme="minorEastAsia"/>
        </w:rPr>
        <w:t xml:space="preserve"> </w:t>
      </w:r>
      <m:oMath>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num>
          <m:den>
            <m:r>
              <w:rPr>
                <w:rFonts w:ascii="Cambria Math" w:hAnsi="Cambria Math"/>
              </w:rPr>
              <m:t>2</m:t>
            </m:r>
          </m:den>
        </m:f>
      </m:oMath>
      <w:r>
        <w:rPr>
          <w:rFonts w:eastAsiaTheme="minorEastAsia"/>
        </w:rPr>
        <w:t xml:space="preserve"> = </w:t>
      </w:r>
      <m:oMath>
        <m:f>
          <m:fPr>
            <m:ctrlPr>
              <w:rPr>
                <w:rFonts w:ascii="Cambria Math" w:hAnsi="Cambria Math"/>
                <w:i/>
              </w:rPr>
            </m:ctrlPr>
          </m:fPr>
          <m:num>
            <m:r>
              <w:rPr>
                <w:rFonts w:ascii="Cambria Math" w:hAnsi="Cambria Math"/>
              </w:rPr>
              <m:t>373 K+373 K</m:t>
            </m:r>
          </m:num>
          <m:den>
            <m:r>
              <w:rPr>
                <w:rFonts w:ascii="Cambria Math" w:hAnsi="Cambria Math"/>
              </w:rPr>
              <m:t>2</m:t>
            </m:r>
          </m:den>
        </m:f>
      </m:oMath>
      <w:r>
        <w:rPr>
          <w:rFonts w:eastAsiaTheme="minorEastAsia"/>
        </w:rPr>
        <w:t xml:space="preserve"> = 373 K</w:t>
      </w:r>
    </w:p>
    <w:p w14:paraId="4040FEC4" w14:textId="77777777" w:rsidR="00C94314" w:rsidRDefault="00C94314" w:rsidP="00155FAF">
      <w:pPr>
        <w:rPr>
          <w:rFonts w:eastAsiaTheme="minorEastAsia"/>
        </w:rPr>
      </w:pPr>
    </w:p>
    <w:p w14:paraId="187A803E" w14:textId="77777777" w:rsidR="00C94314" w:rsidRDefault="00C94314" w:rsidP="00155FAF">
      <w:pPr>
        <w:rPr>
          <w:rFonts w:eastAsiaTheme="minorEastAsia"/>
        </w:rPr>
      </w:pPr>
      <w:r>
        <w:rPr>
          <w:rFonts w:eastAsiaTheme="minorEastAsia"/>
        </w:rPr>
        <w:t>(C.4) T</w:t>
      </w:r>
      <w:r>
        <w:rPr>
          <w:rFonts w:eastAsiaTheme="minorEastAsia"/>
          <w:vertAlign w:val="subscript"/>
        </w:rPr>
        <w:t xml:space="preserve">2 </w:t>
      </w:r>
      <w:r>
        <w:sym w:font="Wingdings" w:char="F0E0"/>
      </w:r>
      <w:r>
        <w:t xml:space="preserve"> </w:t>
      </w:r>
      <m:oMath>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num>
          <m:den>
            <m:r>
              <w:rPr>
                <w:rFonts w:ascii="Cambria Math" w:hAnsi="Cambria Math"/>
              </w:rPr>
              <m:t>2</m:t>
            </m:r>
          </m:den>
        </m:f>
      </m:oMath>
      <w:r>
        <w:rPr>
          <w:rFonts w:eastAsiaTheme="minorEastAsia"/>
        </w:rPr>
        <w:t xml:space="preserve"> = </w:t>
      </w:r>
      <m:oMath>
        <m:r>
          <w:rPr>
            <w:rFonts w:ascii="Cambria Math" w:hAnsi="Cambria Math"/>
          </w:rPr>
          <m:t xml:space="preserve"> </m:t>
        </m:r>
        <m:f>
          <m:fPr>
            <m:ctrlPr>
              <w:rPr>
                <w:rFonts w:ascii="Cambria Math" w:hAnsi="Cambria Math"/>
                <w:i/>
              </w:rPr>
            </m:ctrlPr>
          </m:fPr>
          <m:num>
            <m:r>
              <w:rPr>
                <w:rFonts w:ascii="Cambria Math" w:hAnsi="Cambria Math"/>
              </w:rPr>
              <m:t>278 K+278 K</m:t>
            </m:r>
          </m:num>
          <m:den>
            <m:r>
              <w:rPr>
                <w:rFonts w:ascii="Cambria Math" w:hAnsi="Cambria Math"/>
              </w:rPr>
              <m:t>2</m:t>
            </m:r>
          </m:den>
        </m:f>
      </m:oMath>
      <w:r>
        <w:rPr>
          <w:rFonts w:eastAsiaTheme="minorEastAsia"/>
        </w:rPr>
        <w:t xml:space="preserve"> = 278 K</w:t>
      </w:r>
    </w:p>
    <w:p w14:paraId="2E96989A" w14:textId="77777777" w:rsidR="00C94314" w:rsidRDefault="00C94314" w:rsidP="00155FAF">
      <w:pPr>
        <w:rPr>
          <w:rFonts w:eastAsiaTheme="minorEastAsia"/>
        </w:rPr>
        <w:sectPr w:rsidR="00C94314" w:rsidSect="00C94314">
          <w:type w:val="continuous"/>
          <w:pgSz w:w="12240" w:h="15840"/>
          <w:pgMar w:top="1440" w:right="1440" w:bottom="1440" w:left="1440" w:header="708" w:footer="708" w:gutter="0"/>
          <w:cols w:num="2" w:space="708"/>
          <w:docGrid w:linePitch="360"/>
        </w:sectPr>
      </w:pPr>
    </w:p>
    <w:p w14:paraId="626909C2" w14:textId="77777777" w:rsidR="00C94314" w:rsidRDefault="00C94314" w:rsidP="00155FAF">
      <w:pPr>
        <w:rPr>
          <w:rFonts w:eastAsiaTheme="minorEastAsia"/>
        </w:rPr>
      </w:pPr>
    </w:p>
    <w:p w14:paraId="72A8520E" w14:textId="77777777" w:rsidR="00D032BB" w:rsidRDefault="00C94314" w:rsidP="00155FAF">
      <w:pPr>
        <w:rPr>
          <w:rFonts w:eastAsiaTheme="minorEastAsia"/>
        </w:rPr>
      </w:pPr>
      <w:r>
        <w:rPr>
          <w:rFonts w:eastAsiaTheme="minorEastAsia"/>
        </w:rPr>
        <w:t xml:space="preserve">(D) Percent error from the Average Values: </w:t>
      </w:r>
    </w:p>
    <w:p w14:paraId="3E60E995" w14:textId="77777777" w:rsidR="00D032BB" w:rsidRDefault="00D032BB" w:rsidP="00155FAF">
      <w:pPr>
        <w:rPr>
          <w:rFonts w:eastAsiaTheme="minorEastAsia"/>
        </w:rPr>
      </w:pPr>
    </w:p>
    <w:p w14:paraId="26EDD4C5" w14:textId="77777777" w:rsidR="00B8603D" w:rsidRDefault="00F24E67" w:rsidP="00155FAF">
      <w:pPr>
        <w:rPr>
          <w:rFonts w:eastAsiaTheme="minorEastAsia"/>
        </w:rPr>
      </w:pPr>
      <m:oMath>
        <m:f>
          <m:fPr>
            <m:ctrlPr>
              <w:rPr>
                <w:rFonts w:ascii="Cambria Math" w:hAnsi="Cambria Math"/>
                <w:i/>
              </w:rPr>
            </m:ctrlPr>
          </m:fPr>
          <m:num>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T</m:t>
                    </m:r>
                  </m:e>
                  <m:sub>
                    <m:r>
                      <w:rPr>
                        <w:rFonts w:ascii="Cambria Math" w:hAnsi="Cambria Math"/>
                      </w:rPr>
                      <m:t>1</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2</m:t>
                    </m:r>
                  </m:sub>
                </m:sSub>
              </m:num>
              <m:den>
                <m:sSub>
                  <m:sSubPr>
                    <m:ctrlPr>
                      <w:rPr>
                        <w:rFonts w:ascii="Cambria Math" w:hAnsi="Cambria Math"/>
                        <w:i/>
                      </w:rPr>
                    </m:ctrlPr>
                  </m:sSubPr>
                  <m:e>
                    <m:r>
                      <w:rPr>
                        <w:rFonts w:ascii="Cambria Math" w:hAnsi="Cambria Math"/>
                      </w:rPr>
                      <m:t>T</m:t>
                    </m:r>
                  </m:e>
                  <m:sub>
                    <m:r>
                      <w:rPr>
                        <w:rFonts w:ascii="Cambria Math" w:hAnsi="Cambria Math"/>
                      </w:rPr>
                      <m:t>2</m:t>
                    </m:r>
                  </m:sub>
                </m:sSub>
              </m:den>
            </m:f>
          </m:num>
          <m:den>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T</m:t>
                    </m:r>
                  </m:e>
                  <m:sub>
                    <m:r>
                      <w:rPr>
                        <w:rFonts w:ascii="Cambria Math" w:hAnsi="Cambria Math"/>
                      </w:rPr>
                      <m:t>1</m:t>
                    </m:r>
                  </m:sub>
                </m:sSub>
              </m:den>
            </m:f>
          </m:den>
        </m:f>
        <m:r>
          <w:rPr>
            <w:rFonts w:ascii="Cambria Math" w:hAnsi="Cambria Math"/>
          </w:rPr>
          <m:t>x 100%</m:t>
        </m:r>
      </m:oMath>
      <w:r w:rsidR="00C94314">
        <w:rPr>
          <w:rFonts w:eastAsiaTheme="minorEastAsia"/>
        </w:rPr>
        <w:t xml:space="preserve"> </w:t>
      </w:r>
      <w:r w:rsidR="00D032BB">
        <w:rPr>
          <w:rFonts w:eastAsiaTheme="minorEastAsia"/>
        </w:rPr>
        <w:t xml:space="preserve">= </w:t>
      </w:r>
      <m:oMath>
        <m:f>
          <m:fPr>
            <m:ctrlPr>
              <w:rPr>
                <w:rFonts w:ascii="Cambria Math" w:hAnsi="Cambria Math"/>
                <w:i/>
              </w:rPr>
            </m:ctrlPr>
          </m:fPr>
          <m:num>
            <m:f>
              <m:fPr>
                <m:ctrlPr>
                  <w:rPr>
                    <w:rFonts w:ascii="Cambria Math" w:hAnsi="Cambria Math"/>
                    <w:i/>
                  </w:rPr>
                </m:ctrlPr>
              </m:fPr>
              <m:num>
                <m:r>
                  <w:rPr>
                    <w:rFonts w:ascii="Cambria Math" w:hAnsi="Cambria Math"/>
                  </w:rPr>
                  <m:t>154 mL</m:t>
                </m:r>
              </m:num>
              <m:den>
                <m:r>
                  <w:rPr>
                    <w:rFonts w:ascii="Cambria Math" w:hAnsi="Cambria Math"/>
                  </w:rPr>
                  <m:t>373 K</m:t>
                </m:r>
              </m:den>
            </m:f>
            <m:r>
              <w:rPr>
                <w:rFonts w:ascii="Cambria Math" w:hAnsi="Cambria Math"/>
              </w:rPr>
              <m:t>-</m:t>
            </m:r>
            <m:f>
              <m:fPr>
                <m:ctrlPr>
                  <w:rPr>
                    <w:rFonts w:ascii="Cambria Math" w:hAnsi="Cambria Math"/>
                    <w:i/>
                  </w:rPr>
                </m:ctrlPr>
              </m:fPr>
              <m:num>
                <m:r>
                  <w:rPr>
                    <w:rFonts w:ascii="Cambria Math" w:hAnsi="Cambria Math"/>
                  </w:rPr>
                  <m:t>120 mL</m:t>
                </m:r>
              </m:num>
              <m:den>
                <m:r>
                  <w:rPr>
                    <w:rFonts w:ascii="Cambria Math" w:hAnsi="Cambria Math"/>
                  </w:rPr>
                  <m:t>278 K</m:t>
                </m:r>
              </m:den>
            </m:f>
          </m:num>
          <m:den>
            <m:f>
              <m:fPr>
                <m:ctrlPr>
                  <w:rPr>
                    <w:rFonts w:ascii="Cambria Math" w:hAnsi="Cambria Math"/>
                    <w:i/>
                  </w:rPr>
                </m:ctrlPr>
              </m:fPr>
              <m:num>
                <m:r>
                  <w:rPr>
                    <w:rFonts w:ascii="Cambria Math" w:hAnsi="Cambria Math"/>
                  </w:rPr>
                  <m:t>154 mL</m:t>
                </m:r>
              </m:num>
              <m:den>
                <m:r>
                  <w:rPr>
                    <w:rFonts w:ascii="Cambria Math" w:hAnsi="Cambria Math"/>
                  </w:rPr>
                  <m:t>373 K</m:t>
                </m:r>
              </m:den>
            </m:f>
          </m:den>
        </m:f>
        <m:r>
          <w:rPr>
            <w:rFonts w:ascii="Cambria Math" w:hAnsi="Cambria Math"/>
          </w:rPr>
          <m:t>x 100%</m:t>
        </m:r>
      </m:oMath>
      <w:r w:rsidR="00D032BB">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0.413-0.432</m:t>
            </m:r>
          </m:num>
          <m:den>
            <m:r>
              <w:rPr>
                <w:rFonts w:ascii="Cambria Math" w:eastAsiaTheme="minorEastAsia" w:hAnsi="Cambria Math"/>
              </w:rPr>
              <m:t>0.413</m:t>
            </m:r>
          </m:den>
        </m:f>
        <m:r>
          <w:rPr>
            <w:rFonts w:ascii="Cambria Math" w:eastAsiaTheme="minorEastAsia" w:hAnsi="Cambria Math"/>
          </w:rPr>
          <m:t>x100%</m:t>
        </m:r>
      </m:oMath>
      <w:r w:rsidR="00D032BB">
        <w:rPr>
          <w:rFonts w:eastAsiaTheme="minorEastAsia"/>
        </w:rPr>
        <w:t xml:space="preserve"> </w:t>
      </w:r>
      <w:r w:rsidR="00D032BB" w:rsidRPr="00D032BB">
        <w:rPr>
          <w:rFonts w:eastAsiaTheme="minorEastAsia"/>
        </w:rPr>
        <w:sym w:font="Wingdings" w:char="F0E0"/>
      </w:r>
      <w:r w:rsidR="00D032BB">
        <w:rPr>
          <w:rFonts w:eastAsiaTheme="minorEastAsia"/>
        </w:rPr>
        <w:t xml:space="preserve">  -4.60%</w:t>
      </w:r>
    </w:p>
    <w:p w14:paraId="0D0842AA" w14:textId="77777777" w:rsidR="00B8603D" w:rsidRDefault="00B8603D" w:rsidP="00155FAF">
      <w:pPr>
        <w:rPr>
          <w:rFonts w:eastAsiaTheme="minorEastAsia"/>
        </w:rPr>
      </w:pPr>
    </w:p>
    <w:p w14:paraId="10F236F9" w14:textId="77777777" w:rsidR="00E002A0" w:rsidRDefault="00E002A0" w:rsidP="00155FAF">
      <w:pPr>
        <w:rPr>
          <w:rFonts w:eastAsiaTheme="minorEastAsia"/>
          <w:b/>
          <w:u w:val="single"/>
        </w:rPr>
      </w:pPr>
    </w:p>
    <w:p w14:paraId="37339F50" w14:textId="77777777" w:rsidR="00B8603D" w:rsidRPr="00B8603D" w:rsidRDefault="00B8603D" w:rsidP="00155FAF">
      <w:pPr>
        <w:rPr>
          <w:rFonts w:eastAsiaTheme="minorEastAsia"/>
          <w:b/>
          <w:u w:val="single"/>
        </w:rPr>
      </w:pPr>
      <w:r w:rsidRPr="00B8603D">
        <w:rPr>
          <w:rFonts w:eastAsiaTheme="minorEastAsia"/>
          <w:b/>
          <w:u w:val="single"/>
        </w:rPr>
        <w:t xml:space="preserve">Table 2. </w:t>
      </w:r>
      <w:r w:rsidR="00E002A0">
        <w:rPr>
          <w:b/>
          <w:u w:val="single"/>
        </w:rPr>
        <w:t xml:space="preserve">Data and Results for Verifying </w:t>
      </w:r>
      <w:r w:rsidRPr="00B8603D">
        <w:rPr>
          <w:rFonts w:eastAsiaTheme="minorEastAsia"/>
          <w:b/>
          <w:u w:val="single"/>
        </w:rPr>
        <w:t>Boyle’s Law</w:t>
      </w:r>
    </w:p>
    <w:p w14:paraId="52738406" w14:textId="77777777" w:rsidR="00C94314" w:rsidRDefault="00C94314" w:rsidP="00155FAF">
      <w:pPr>
        <w:rPr>
          <w:rFonts w:eastAsiaTheme="minorEastAsia"/>
        </w:rPr>
      </w:pPr>
    </w:p>
    <w:tbl>
      <w:tblPr>
        <w:tblStyle w:val="TableGrid"/>
        <w:tblW w:w="9350" w:type="dxa"/>
        <w:tblLook w:val="04A0" w:firstRow="1" w:lastRow="0" w:firstColumn="1" w:lastColumn="0" w:noHBand="0" w:noVBand="1"/>
      </w:tblPr>
      <w:tblGrid>
        <w:gridCol w:w="2355"/>
        <w:gridCol w:w="2349"/>
        <w:gridCol w:w="2349"/>
        <w:gridCol w:w="2297"/>
      </w:tblGrid>
      <w:tr w:rsidR="002560FC" w14:paraId="44C4C32E" w14:textId="77777777" w:rsidTr="009F6F06">
        <w:trPr>
          <w:trHeight w:val="424"/>
        </w:trPr>
        <w:tc>
          <w:tcPr>
            <w:tcW w:w="2355" w:type="dxa"/>
            <w:vAlign w:val="center"/>
          </w:tcPr>
          <w:p w14:paraId="349CAA5B" w14:textId="77777777" w:rsidR="002560FC" w:rsidRDefault="002560FC" w:rsidP="009F6F06">
            <w:pPr>
              <w:jc w:val="center"/>
              <w:rPr>
                <w:rFonts w:eastAsiaTheme="minorEastAsia"/>
              </w:rPr>
            </w:pPr>
            <w:r>
              <w:rPr>
                <w:rFonts w:eastAsiaTheme="minorEastAsia"/>
              </w:rPr>
              <w:t>Data</w:t>
            </w:r>
          </w:p>
        </w:tc>
        <w:tc>
          <w:tcPr>
            <w:tcW w:w="2349" w:type="dxa"/>
            <w:vAlign w:val="center"/>
          </w:tcPr>
          <w:p w14:paraId="7940262B" w14:textId="77777777" w:rsidR="002560FC" w:rsidRDefault="002560FC" w:rsidP="009F6F06">
            <w:pPr>
              <w:jc w:val="center"/>
              <w:rPr>
                <w:rFonts w:eastAsiaTheme="minorEastAsia"/>
              </w:rPr>
            </w:pPr>
            <w:r>
              <w:rPr>
                <w:rFonts w:eastAsiaTheme="minorEastAsia"/>
              </w:rPr>
              <w:t>Trial 1</w:t>
            </w:r>
          </w:p>
        </w:tc>
        <w:tc>
          <w:tcPr>
            <w:tcW w:w="2349" w:type="dxa"/>
            <w:vAlign w:val="center"/>
          </w:tcPr>
          <w:p w14:paraId="2D0539E8" w14:textId="77777777" w:rsidR="002560FC" w:rsidRDefault="002560FC" w:rsidP="009F6F06">
            <w:pPr>
              <w:jc w:val="center"/>
              <w:rPr>
                <w:rFonts w:eastAsiaTheme="minorEastAsia"/>
              </w:rPr>
            </w:pPr>
            <w:r>
              <w:rPr>
                <w:rFonts w:eastAsiaTheme="minorEastAsia"/>
              </w:rPr>
              <w:t>Trial 2</w:t>
            </w:r>
          </w:p>
        </w:tc>
        <w:tc>
          <w:tcPr>
            <w:tcW w:w="2297" w:type="dxa"/>
            <w:vAlign w:val="center"/>
          </w:tcPr>
          <w:p w14:paraId="3C8B3D8B" w14:textId="77777777" w:rsidR="002560FC" w:rsidRDefault="00F24E67" w:rsidP="009F6F06">
            <w:pPr>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Trial 1+Trial 2</m:t>
                    </m:r>
                  </m:num>
                  <m:den>
                    <m:r>
                      <w:rPr>
                        <w:rFonts w:ascii="Cambria Math" w:eastAsiaTheme="minorEastAsia" w:hAnsi="Cambria Math"/>
                      </w:rPr>
                      <m:t>2</m:t>
                    </m:r>
                  </m:den>
                </m:f>
              </m:oMath>
            </m:oMathPara>
          </w:p>
        </w:tc>
      </w:tr>
      <w:tr w:rsidR="002560FC" w14:paraId="2F404654" w14:textId="77777777" w:rsidTr="009F6F06">
        <w:trPr>
          <w:trHeight w:val="424"/>
        </w:trPr>
        <w:tc>
          <w:tcPr>
            <w:tcW w:w="2355" w:type="dxa"/>
            <w:vAlign w:val="center"/>
          </w:tcPr>
          <w:p w14:paraId="4B8092B4" w14:textId="77777777" w:rsidR="002560FC" w:rsidRDefault="002560FC" w:rsidP="009F6F06">
            <w:pPr>
              <w:jc w:val="center"/>
              <w:rPr>
                <w:rFonts w:eastAsiaTheme="minorEastAsia"/>
              </w:rPr>
            </w:pPr>
            <w:r>
              <w:rPr>
                <w:rFonts w:eastAsiaTheme="minorEastAsia"/>
              </w:rPr>
              <w:t>Volume (mL)</w:t>
            </w:r>
          </w:p>
          <w:p w14:paraId="1E88D8D0" w14:textId="77777777" w:rsidR="002560FC" w:rsidRDefault="002560FC" w:rsidP="009F6F06">
            <w:pPr>
              <w:jc w:val="center"/>
              <w:rPr>
                <w:rFonts w:eastAsiaTheme="minorEastAsia"/>
              </w:rPr>
            </w:pPr>
            <w:r w:rsidRPr="0012532F">
              <w:rPr>
                <w:rFonts w:eastAsiaTheme="minorEastAsia"/>
                <w:sz w:val="22"/>
              </w:rPr>
              <w:t>(Independent Variable)</w:t>
            </w:r>
          </w:p>
        </w:tc>
        <w:tc>
          <w:tcPr>
            <w:tcW w:w="2349" w:type="dxa"/>
            <w:vAlign w:val="center"/>
          </w:tcPr>
          <w:p w14:paraId="02F259BD" w14:textId="77777777" w:rsidR="002560FC" w:rsidRDefault="002560FC" w:rsidP="009F6F06">
            <w:pPr>
              <w:jc w:val="center"/>
              <w:rPr>
                <w:rFonts w:eastAsiaTheme="minorEastAsia"/>
              </w:rPr>
            </w:pPr>
            <w:r>
              <w:rPr>
                <w:rFonts w:eastAsiaTheme="minorEastAsia"/>
              </w:rPr>
              <w:t>Pressure</w:t>
            </w:r>
            <w:r>
              <w:rPr>
                <w:rFonts w:eastAsiaTheme="minorEastAsia"/>
                <w:vertAlign w:val="subscript"/>
              </w:rPr>
              <w:t>1</w:t>
            </w:r>
            <w:r>
              <w:rPr>
                <w:rFonts w:eastAsiaTheme="minorEastAsia"/>
              </w:rPr>
              <w:t xml:space="preserve"> (kPa)</w:t>
            </w:r>
          </w:p>
          <w:p w14:paraId="266967A7" w14:textId="77777777" w:rsidR="002560FC" w:rsidRDefault="002560FC" w:rsidP="009F6F06">
            <w:pPr>
              <w:jc w:val="center"/>
              <w:rPr>
                <w:rFonts w:eastAsiaTheme="minorEastAsia"/>
              </w:rPr>
            </w:pPr>
            <w:r w:rsidRPr="0012532F">
              <w:rPr>
                <w:rFonts w:eastAsiaTheme="minorEastAsia"/>
                <w:sz w:val="22"/>
              </w:rPr>
              <w:t>(Dependent variable)</w:t>
            </w:r>
          </w:p>
        </w:tc>
        <w:tc>
          <w:tcPr>
            <w:tcW w:w="2349" w:type="dxa"/>
            <w:vAlign w:val="center"/>
          </w:tcPr>
          <w:p w14:paraId="34BA29CB" w14:textId="77777777" w:rsidR="002560FC" w:rsidRDefault="002560FC" w:rsidP="009F6F06">
            <w:pPr>
              <w:jc w:val="center"/>
              <w:rPr>
                <w:rFonts w:eastAsiaTheme="minorEastAsia"/>
              </w:rPr>
            </w:pPr>
            <w:r>
              <w:rPr>
                <w:rFonts w:eastAsiaTheme="minorEastAsia"/>
              </w:rPr>
              <w:t>Pressure</w:t>
            </w:r>
            <w:r>
              <w:rPr>
                <w:rFonts w:eastAsiaTheme="minorEastAsia"/>
                <w:vertAlign w:val="subscript"/>
              </w:rPr>
              <w:t>2</w:t>
            </w:r>
            <w:r>
              <w:rPr>
                <w:rFonts w:eastAsiaTheme="minorEastAsia"/>
              </w:rPr>
              <w:t xml:space="preserve"> (kPa)</w:t>
            </w:r>
          </w:p>
          <w:p w14:paraId="64E21D19" w14:textId="77777777" w:rsidR="002560FC" w:rsidRDefault="002560FC" w:rsidP="009F6F06">
            <w:pPr>
              <w:jc w:val="center"/>
              <w:rPr>
                <w:rFonts w:eastAsiaTheme="minorEastAsia"/>
              </w:rPr>
            </w:pPr>
            <w:r w:rsidRPr="0012532F">
              <w:rPr>
                <w:rFonts w:eastAsiaTheme="minorEastAsia"/>
                <w:sz w:val="22"/>
              </w:rPr>
              <w:t>(Dependent variable)</w:t>
            </w:r>
          </w:p>
        </w:tc>
        <w:tc>
          <w:tcPr>
            <w:tcW w:w="2297" w:type="dxa"/>
            <w:vAlign w:val="center"/>
          </w:tcPr>
          <w:p w14:paraId="51832571" w14:textId="77777777" w:rsidR="002560FC" w:rsidRDefault="009F6F06" w:rsidP="009F6F06">
            <w:pPr>
              <w:jc w:val="center"/>
              <w:rPr>
                <w:rFonts w:eastAsiaTheme="minorEastAsia"/>
              </w:rPr>
            </w:pPr>
            <w:r>
              <w:rPr>
                <w:rFonts w:eastAsiaTheme="minorEastAsia"/>
              </w:rPr>
              <w:t>Average Pressure</w:t>
            </w:r>
            <w:r w:rsidR="004832BD">
              <w:rPr>
                <w:rFonts w:eastAsiaTheme="minorEastAsia"/>
              </w:rPr>
              <w:t xml:space="preserve"> (kPa)</w:t>
            </w:r>
          </w:p>
        </w:tc>
      </w:tr>
      <w:tr w:rsidR="002560FC" w14:paraId="759C6B2A" w14:textId="77777777" w:rsidTr="009F6F06">
        <w:trPr>
          <w:trHeight w:val="424"/>
        </w:trPr>
        <w:tc>
          <w:tcPr>
            <w:tcW w:w="2355" w:type="dxa"/>
            <w:vAlign w:val="center"/>
          </w:tcPr>
          <w:p w14:paraId="4FD6DC08" w14:textId="77777777" w:rsidR="002560FC" w:rsidRDefault="004832BD" w:rsidP="009F6F06">
            <w:pPr>
              <w:jc w:val="center"/>
              <w:rPr>
                <w:rFonts w:eastAsiaTheme="minorEastAsia"/>
              </w:rPr>
            </w:pPr>
            <w:r>
              <w:rPr>
                <w:rFonts w:eastAsiaTheme="minorEastAsia"/>
              </w:rPr>
              <w:t xml:space="preserve">(A) </w:t>
            </w:r>
            <w:r w:rsidR="002560FC">
              <w:rPr>
                <w:rFonts w:eastAsiaTheme="minorEastAsia"/>
              </w:rPr>
              <w:t>11</w:t>
            </w:r>
            <w:r w:rsidR="002560FC">
              <w:rPr>
                <w:rFonts w:eastAsiaTheme="minorEastAsia"/>
              </w:rPr>
              <w:sym w:font="Symbol" w:char="F0B1"/>
            </w:r>
            <w:r w:rsidR="002560FC">
              <w:rPr>
                <w:rFonts w:eastAsiaTheme="minorEastAsia"/>
              </w:rPr>
              <w:t>0.8</w:t>
            </w:r>
          </w:p>
        </w:tc>
        <w:tc>
          <w:tcPr>
            <w:tcW w:w="2349" w:type="dxa"/>
            <w:vAlign w:val="center"/>
          </w:tcPr>
          <w:p w14:paraId="00C3FEBE" w14:textId="77777777" w:rsidR="002560FC" w:rsidRDefault="002560FC" w:rsidP="009F6F06">
            <w:pPr>
              <w:jc w:val="center"/>
              <w:rPr>
                <w:rFonts w:eastAsiaTheme="minorEastAsia"/>
              </w:rPr>
            </w:pPr>
            <w:r>
              <w:rPr>
                <w:rFonts w:eastAsiaTheme="minorEastAsia"/>
              </w:rPr>
              <w:t>101.21</w:t>
            </w:r>
          </w:p>
        </w:tc>
        <w:tc>
          <w:tcPr>
            <w:tcW w:w="2349" w:type="dxa"/>
            <w:vAlign w:val="center"/>
          </w:tcPr>
          <w:p w14:paraId="7A107EB6" w14:textId="77777777" w:rsidR="002560FC" w:rsidRDefault="002560FC" w:rsidP="009F6F06">
            <w:pPr>
              <w:jc w:val="center"/>
              <w:rPr>
                <w:rFonts w:eastAsiaTheme="minorEastAsia"/>
              </w:rPr>
            </w:pPr>
            <w:r>
              <w:rPr>
                <w:rFonts w:eastAsiaTheme="minorEastAsia"/>
              </w:rPr>
              <w:t>101.07</w:t>
            </w:r>
          </w:p>
        </w:tc>
        <w:tc>
          <w:tcPr>
            <w:tcW w:w="2297" w:type="dxa"/>
            <w:vAlign w:val="center"/>
          </w:tcPr>
          <w:p w14:paraId="65D9F517" w14:textId="77777777" w:rsidR="002560FC" w:rsidRDefault="009F6F06" w:rsidP="009F6F06">
            <w:pPr>
              <w:jc w:val="center"/>
              <w:rPr>
                <w:rFonts w:eastAsiaTheme="minorEastAsia"/>
              </w:rPr>
            </w:pPr>
            <w:r>
              <w:rPr>
                <w:rFonts w:eastAsiaTheme="minorEastAsia"/>
              </w:rPr>
              <w:t>101.14</w:t>
            </w:r>
          </w:p>
        </w:tc>
      </w:tr>
      <w:tr w:rsidR="002560FC" w14:paraId="58230F04" w14:textId="77777777" w:rsidTr="009F6F06">
        <w:trPr>
          <w:trHeight w:val="448"/>
        </w:trPr>
        <w:tc>
          <w:tcPr>
            <w:tcW w:w="2355" w:type="dxa"/>
            <w:vAlign w:val="center"/>
          </w:tcPr>
          <w:p w14:paraId="0CC8151C" w14:textId="77777777" w:rsidR="002560FC" w:rsidRDefault="006E6CC2" w:rsidP="009F6F06">
            <w:pPr>
              <w:jc w:val="center"/>
              <w:rPr>
                <w:rFonts w:eastAsiaTheme="minorEastAsia"/>
              </w:rPr>
            </w:pPr>
            <w:r>
              <w:rPr>
                <w:rFonts w:eastAsiaTheme="minorEastAsia"/>
              </w:rPr>
              <w:t xml:space="preserve">(B) </w:t>
            </w:r>
            <w:r w:rsidR="002560FC">
              <w:rPr>
                <w:rFonts w:eastAsiaTheme="minorEastAsia"/>
              </w:rPr>
              <w:t>5</w:t>
            </w:r>
            <w:r w:rsidR="002560FC">
              <w:rPr>
                <w:rFonts w:eastAsiaTheme="minorEastAsia"/>
              </w:rPr>
              <w:sym w:font="Symbol" w:char="F0B1"/>
            </w:r>
            <w:r w:rsidR="002560FC">
              <w:rPr>
                <w:rFonts w:eastAsiaTheme="minorEastAsia"/>
              </w:rPr>
              <w:t>0.8</w:t>
            </w:r>
          </w:p>
        </w:tc>
        <w:tc>
          <w:tcPr>
            <w:tcW w:w="2349" w:type="dxa"/>
            <w:vAlign w:val="center"/>
          </w:tcPr>
          <w:p w14:paraId="72DE878B" w14:textId="77777777" w:rsidR="002560FC" w:rsidRDefault="002560FC" w:rsidP="009F6F06">
            <w:pPr>
              <w:jc w:val="center"/>
              <w:rPr>
                <w:rFonts w:eastAsiaTheme="minorEastAsia"/>
              </w:rPr>
            </w:pPr>
            <w:r>
              <w:rPr>
                <w:rFonts w:eastAsiaTheme="minorEastAsia"/>
              </w:rPr>
              <w:t>210.10</w:t>
            </w:r>
          </w:p>
        </w:tc>
        <w:tc>
          <w:tcPr>
            <w:tcW w:w="2349" w:type="dxa"/>
            <w:vAlign w:val="center"/>
          </w:tcPr>
          <w:p w14:paraId="5E02DE6C" w14:textId="77777777" w:rsidR="002560FC" w:rsidRDefault="002560FC" w:rsidP="009F6F06">
            <w:pPr>
              <w:jc w:val="center"/>
              <w:rPr>
                <w:rFonts w:eastAsiaTheme="minorEastAsia"/>
              </w:rPr>
            </w:pPr>
            <w:r>
              <w:rPr>
                <w:rFonts w:eastAsiaTheme="minorEastAsia"/>
              </w:rPr>
              <w:t>215.18</w:t>
            </w:r>
          </w:p>
        </w:tc>
        <w:tc>
          <w:tcPr>
            <w:tcW w:w="2297" w:type="dxa"/>
            <w:vAlign w:val="center"/>
          </w:tcPr>
          <w:p w14:paraId="2F1BCA0D" w14:textId="77777777" w:rsidR="002560FC" w:rsidRDefault="009F6F06" w:rsidP="009F6F06">
            <w:pPr>
              <w:jc w:val="center"/>
              <w:rPr>
                <w:rFonts w:eastAsiaTheme="minorEastAsia"/>
              </w:rPr>
            </w:pPr>
            <w:r>
              <w:rPr>
                <w:rFonts w:eastAsiaTheme="minorEastAsia"/>
              </w:rPr>
              <w:t>212.64</w:t>
            </w:r>
          </w:p>
        </w:tc>
      </w:tr>
      <w:tr w:rsidR="002560FC" w14:paraId="71D3C8B4" w14:textId="77777777" w:rsidTr="009F6F06">
        <w:trPr>
          <w:trHeight w:val="424"/>
        </w:trPr>
        <w:tc>
          <w:tcPr>
            <w:tcW w:w="2355" w:type="dxa"/>
            <w:vAlign w:val="center"/>
          </w:tcPr>
          <w:p w14:paraId="5403F26E" w14:textId="77777777" w:rsidR="002560FC" w:rsidRDefault="006E6CC2" w:rsidP="009F6F06">
            <w:pPr>
              <w:jc w:val="center"/>
              <w:rPr>
                <w:rFonts w:eastAsiaTheme="minorEastAsia"/>
              </w:rPr>
            </w:pPr>
            <w:r>
              <w:rPr>
                <w:rFonts w:eastAsiaTheme="minorEastAsia"/>
              </w:rPr>
              <w:t xml:space="preserve">(C) </w:t>
            </w:r>
            <w:r w:rsidR="002560FC">
              <w:rPr>
                <w:rFonts w:eastAsiaTheme="minorEastAsia"/>
              </w:rPr>
              <w:t>8</w:t>
            </w:r>
            <w:r w:rsidR="002560FC">
              <w:rPr>
                <w:rFonts w:eastAsiaTheme="minorEastAsia"/>
              </w:rPr>
              <w:sym w:font="Symbol" w:char="F0B1"/>
            </w:r>
            <w:r w:rsidR="002560FC">
              <w:rPr>
                <w:rFonts w:eastAsiaTheme="minorEastAsia"/>
              </w:rPr>
              <w:t>0.8</w:t>
            </w:r>
          </w:p>
        </w:tc>
        <w:tc>
          <w:tcPr>
            <w:tcW w:w="2349" w:type="dxa"/>
            <w:vAlign w:val="center"/>
          </w:tcPr>
          <w:p w14:paraId="367847F8" w14:textId="77777777" w:rsidR="002560FC" w:rsidRDefault="002560FC" w:rsidP="009F6F06">
            <w:pPr>
              <w:jc w:val="center"/>
              <w:rPr>
                <w:rFonts w:eastAsiaTheme="minorEastAsia"/>
              </w:rPr>
            </w:pPr>
            <w:r>
              <w:rPr>
                <w:rFonts w:eastAsiaTheme="minorEastAsia"/>
              </w:rPr>
              <w:t>136.31</w:t>
            </w:r>
          </w:p>
        </w:tc>
        <w:tc>
          <w:tcPr>
            <w:tcW w:w="2349" w:type="dxa"/>
            <w:vAlign w:val="center"/>
          </w:tcPr>
          <w:p w14:paraId="3F6DBF0C" w14:textId="77777777" w:rsidR="002560FC" w:rsidRDefault="002560FC" w:rsidP="009F6F06">
            <w:pPr>
              <w:jc w:val="center"/>
              <w:rPr>
                <w:rFonts w:eastAsiaTheme="minorEastAsia"/>
              </w:rPr>
            </w:pPr>
            <w:r>
              <w:rPr>
                <w:rFonts w:eastAsiaTheme="minorEastAsia"/>
              </w:rPr>
              <w:t>135.62</w:t>
            </w:r>
          </w:p>
        </w:tc>
        <w:tc>
          <w:tcPr>
            <w:tcW w:w="2297" w:type="dxa"/>
            <w:vAlign w:val="center"/>
          </w:tcPr>
          <w:p w14:paraId="704713E9" w14:textId="77777777" w:rsidR="002560FC" w:rsidRDefault="009F6F06" w:rsidP="009F6F06">
            <w:pPr>
              <w:jc w:val="center"/>
              <w:rPr>
                <w:rFonts w:eastAsiaTheme="minorEastAsia"/>
              </w:rPr>
            </w:pPr>
            <w:r>
              <w:rPr>
                <w:rFonts w:eastAsiaTheme="minorEastAsia"/>
              </w:rPr>
              <w:t>135.97</w:t>
            </w:r>
          </w:p>
        </w:tc>
      </w:tr>
      <w:tr w:rsidR="002560FC" w14:paraId="103FDBE3" w14:textId="77777777" w:rsidTr="009F6F06">
        <w:trPr>
          <w:trHeight w:val="424"/>
        </w:trPr>
        <w:tc>
          <w:tcPr>
            <w:tcW w:w="2355" w:type="dxa"/>
            <w:vAlign w:val="center"/>
          </w:tcPr>
          <w:p w14:paraId="64C7935B" w14:textId="77777777" w:rsidR="002560FC" w:rsidRDefault="002560FC" w:rsidP="009F6F06">
            <w:pPr>
              <w:jc w:val="center"/>
              <w:rPr>
                <w:rFonts w:eastAsiaTheme="minorEastAsia"/>
              </w:rPr>
            </w:pPr>
            <w:r>
              <w:rPr>
                <w:rFonts w:eastAsiaTheme="minorEastAsia"/>
              </w:rPr>
              <w:t>3</w:t>
            </w:r>
            <w:r>
              <w:rPr>
                <w:rFonts w:eastAsiaTheme="minorEastAsia"/>
              </w:rPr>
              <w:sym w:font="Symbol" w:char="F0B1"/>
            </w:r>
            <w:r>
              <w:rPr>
                <w:rFonts w:eastAsiaTheme="minorEastAsia"/>
              </w:rPr>
              <w:t>0.8</w:t>
            </w:r>
          </w:p>
        </w:tc>
        <w:tc>
          <w:tcPr>
            <w:tcW w:w="2349" w:type="dxa"/>
            <w:vAlign w:val="center"/>
          </w:tcPr>
          <w:p w14:paraId="576CEE89" w14:textId="77777777" w:rsidR="002560FC" w:rsidRDefault="002560FC" w:rsidP="009F6F06">
            <w:pPr>
              <w:jc w:val="center"/>
              <w:rPr>
                <w:rFonts w:eastAsiaTheme="minorEastAsia"/>
              </w:rPr>
            </w:pPr>
            <w:r>
              <w:rPr>
                <w:rFonts w:eastAsiaTheme="minorEastAsia"/>
              </w:rPr>
              <w:t>225.30</w:t>
            </w:r>
          </w:p>
        </w:tc>
        <w:tc>
          <w:tcPr>
            <w:tcW w:w="2349" w:type="dxa"/>
            <w:vAlign w:val="center"/>
          </w:tcPr>
          <w:p w14:paraId="0907EDDE" w14:textId="77777777" w:rsidR="002560FC" w:rsidRDefault="002560FC" w:rsidP="009F6F06">
            <w:pPr>
              <w:jc w:val="center"/>
              <w:rPr>
                <w:rFonts w:eastAsiaTheme="minorEastAsia"/>
              </w:rPr>
            </w:pPr>
            <w:r>
              <w:rPr>
                <w:rFonts w:eastAsiaTheme="minorEastAsia"/>
              </w:rPr>
              <w:t>225.31</w:t>
            </w:r>
          </w:p>
        </w:tc>
        <w:tc>
          <w:tcPr>
            <w:tcW w:w="2297" w:type="dxa"/>
            <w:vAlign w:val="center"/>
          </w:tcPr>
          <w:p w14:paraId="103D06F0" w14:textId="77777777" w:rsidR="002560FC" w:rsidRDefault="009F6F06" w:rsidP="009F6F06">
            <w:pPr>
              <w:jc w:val="center"/>
              <w:rPr>
                <w:rFonts w:eastAsiaTheme="minorEastAsia"/>
              </w:rPr>
            </w:pPr>
            <w:r>
              <w:rPr>
                <w:rFonts w:eastAsiaTheme="minorEastAsia"/>
              </w:rPr>
              <w:t>225.31</w:t>
            </w:r>
          </w:p>
        </w:tc>
      </w:tr>
      <w:tr w:rsidR="002560FC" w14:paraId="624D9F5D" w14:textId="77777777" w:rsidTr="009F6F06">
        <w:trPr>
          <w:trHeight w:val="424"/>
        </w:trPr>
        <w:tc>
          <w:tcPr>
            <w:tcW w:w="2355" w:type="dxa"/>
            <w:vAlign w:val="center"/>
          </w:tcPr>
          <w:p w14:paraId="7CE35DDE" w14:textId="77777777" w:rsidR="002560FC" w:rsidRDefault="002560FC" w:rsidP="009F6F06">
            <w:pPr>
              <w:jc w:val="center"/>
              <w:rPr>
                <w:rFonts w:eastAsiaTheme="minorEastAsia"/>
              </w:rPr>
            </w:pPr>
            <w:r>
              <w:rPr>
                <w:rFonts w:eastAsiaTheme="minorEastAsia"/>
              </w:rPr>
              <w:t>15</w:t>
            </w:r>
            <w:r>
              <w:rPr>
                <w:rFonts w:eastAsiaTheme="minorEastAsia"/>
              </w:rPr>
              <w:sym w:font="Symbol" w:char="F0B1"/>
            </w:r>
            <w:r>
              <w:rPr>
                <w:rFonts w:eastAsiaTheme="minorEastAsia"/>
              </w:rPr>
              <w:t>0.8</w:t>
            </w:r>
          </w:p>
        </w:tc>
        <w:tc>
          <w:tcPr>
            <w:tcW w:w="2349" w:type="dxa"/>
            <w:vAlign w:val="center"/>
          </w:tcPr>
          <w:p w14:paraId="3994F5A6" w14:textId="77777777" w:rsidR="002560FC" w:rsidRDefault="002560FC" w:rsidP="009F6F06">
            <w:pPr>
              <w:jc w:val="center"/>
              <w:rPr>
                <w:rFonts w:eastAsiaTheme="minorEastAsia"/>
              </w:rPr>
            </w:pPr>
            <w:r>
              <w:rPr>
                <w:rFonts w:eastAsiaTheme="minorEastAsia"/>
              </w:rPr>
              <w:t>77.23</w:t>
            </w:r>
          </w:p>
        </w:tc>
        <w:tc>
          <w:tcPr>
            <w:tcW w:w="2349" w:type="dxa"/>
            <w:vAlign w:val="center"/>
          </w:tcPr>
          <w:p w14:paraId="22A0BFA4" w14:textId="77777777" w:rsidR="002560FC" w:rsidRDefault="002560FC" w:rsidP="009F6F06">
            <w:pPr>
              <w:jc w:val="center"/>
              <w:rPr>
                <w:rFonts w:eastAsiaTheme="minorEastAsia"/>
              </w:rPr>
            </w:pPr>
            <w:r>
              <w:rPr>
                <w:rFonts w:eastAsiaTheme="minorEastAsia"/>
              </w:rPr>
              <w:t>76.96</w:t>
            </w:r>
          </w:p>
        </w:tc>
        <w:tc>
          <w:tcPr>
            <w:tcW w:w="2297" w:type="dxa"/>
            <w:vAlign w:val="center"/>
          </w:tcPr>
          <w:p w14:paraId="0BE4C45B" w14:textId="77777777" w:rsidR="002560FC" w:rsidRDefault="009F6F06" w:rsidP="009F6F06">
            <w:pPr>
              <w:jc w:val="center"/>
              <w:rPr>
                <w:rFonts w:eastAsiaTheme="minorEastAsia"/>
              </w:rPr>
            </w:pPr>
            <w:r>
              <w:rPr>
                <w:rFonts w:eastAsiaTheme="minorEastAsia"/>
              </w:rPr>
              <w:t>77.10</w:t>
            </w:r>
          </w:p>
        </w:tc>
      </w:tr>
      <w:tr w:rsidR="002560FC" w14:paraId="620C79D3" w14:textId="77777777" w:rsidTr="009F6F06">
        <w:trPr>
          <w:trHeight w:val="424"/>
        </w:trPr>
        <w:tc>
          <w:tcPr>
            <w:tcW w:w="2355" w:type="dxa"/>
            <w:vAlign w:val="center"/>
          </w:tcPr>
          <w:p w14:paraId="56E7977D" w14:textId="77777777" w:rsidR="002560FC" w:rsidRDefault="002560FC" w:rsidP="009F6F06">
            <w:pPr>
              <w:jc w:val="center"/>
              <w:rPr>
                <w:rFonts w:eastAsiaTheme="minorEastAsia"/>
              </w:rPr>
            </w:pPr>
            <w:r>
              <w:rPr>
                <w:rFonts w:eastAsiaTheme="minorEastAsia"/>
              </w:rPr>
              <w:t>13</w:t>
            </w:r>
            <w:r>
              <w:rPr>
                <w:rFonts w:eastAsiaTheme="minorEastAsia"/>
              </w:rPr>
              <w:sym w:font="Symbol" w:char="F0B1"/>
            </w:r>
            <w:r>
              <w:rPr>
                <w:rFonts w:eastAsiaTheme="minorEastAsia"/>
              </w:rPr>
              <w:t>0.8</w:t>
            </w:r>
          </w:p>
        </w:tc>
        <w:tc>
          <w:tcPr>
            <w:tcW w:w="2349" w:type="dxa"/>
            <w:vAlign w:val="center"/>
          </w:tcPr>
          <w:p w14:paraId="0DAB750C" w14:textId="77777777" w:rsidR="002560FC" w:rsidRDefault="002560FC" w:rsidP="009F6F06">
            <w:pPr>
              <w:jc w:val="center"/>
              <w:rPr>
                <w:rFonts w:eastAsiaTheme="minorEastAsia"/>
              </w:rPr>
            </w:pPr>
            <w:r>
              <w:rPr>
                <w:rFonts w:eastAsiaTheme="minorEastAsia"/>
              </w:rPr>
              <w:t>86.37</w:t>
            </w:r>
          </w:p>
        </w:tc>
        <w:tc>
          <w:tcPr>
            <w:tcW w:w="2349" w:type="dxa"/>
            <w:vAlign w:val="center"/>
          </w:tcPr>
          <w:p w14:paraId="05B610A6" w14:textId="77777777" w:rsidR="002560FC" w:rsidRDefault="002560FC" w:rsidP="009F6F06">
            <w:pPr>
              <w:jc w:val="center"/>
              <w:rPr>
                <w:rFonts w:eastAsiaTheme="minorEastAsia"/>
              </w:rPr>
            </w:pPr>
            <w:r>
              <w:rPr>
                <w:rFonts w:eastAsiaTheme="minorEastAsia"/>
              </w:rPr>
              <w:t>86.42</w:t>
            </w:r>
          </w:p>
        </w:tc>
        <w:tc>
          <w:tcPr>
            <w:tcW w:w="2297" w:type="dxa"/>
            <w:vAlign w:val="center"/>
          </w:tcPr>
          <w:p w14:paraId="34A96821" w14:textId="77777777" w:rsidR="002560FC" w:rsidRDefault="009F6F06" w:rsidP="009F6F06">
            <w:pPr>
              <w:jc w:val="center"/>
              <w:rPr>
                <w:rFonts w:eastAsiaTheme="minorEastAsia"/>
              </w:rPr>
            </w:pPr>
            <w:r>
              <w:rPr>
                <w:rFonts w:eastAsiaTheme="minorEastAsia"/>
              </w:rPr>
              <w:t>86.40</w:t>
            </w:r>
          </w:p>
        </w:tc>
      </w:tr>
      <w:tr w:rsidR="002560FC" w14:paraId="0B0BCFBD" w14:textId="77777777" w:rsidTr="009F6F06">
        <w:trPr>
          <w:trHeight w:val="424"/>
        </w:trPr>
        <w:tc>
          <w:tcPr>
            <w:tcW w:w="2355" w:type="dxa"/>
            <w:vAlign w:val="center"/>
          </w:tcPr>
          <w:p w14:paraId="13AA8A91" w14:textId="77777777" w:rsidR="002560FC" w:rsidRDefault="002560FC" w:rsidP="009F6F06">
            <w:pPr>
              <w:jc w:val="center"/>
              <w:rPr>
                <w:rFonts w:eastAsiaTheme="minorEastAsia"/>
              </w:rPr>
            </w:pPr>
            <w:r>
              <w:rPr>
                <w:rFonts w:eastAsiaTheme="minorEastAsia"/>
              </w:rPr>
              <w:t>18</w:t>
            </w:r>
            <w:r>
              <w:rPr>
                <w:rFonts w:eastAsiaTheme="minorEastAsia"/>
              </w:rPr>
              <w:sym w:font="Symbol" w:char="F0B1"/>
            </w:r>
            <w:r>
              <w:rPr>
                <w:rFonts w:eastAsiaTheme="minorEastAsia"/>
              </w:rPr>
              <w:t>0.8</w:t>
            </w:r>
          </w:p>
        </w:tc>
        <w:tc>
          <w:tcPr>
            <w:tcW w:w="2349" w:type="dxa"/>
            <w:vAlign w:val="center"/>
          </w:tcPr>
          <w:p w14:paraId="10929A45" w14:textId="77777777" w:rsidR="002560FC" w:rsidRDefault="002560FC" w:rsidP="009F6F06">
            <w:pPr>
              <w:jc w:val="center"/>
              <w:rPr>
                <w:rFonts w:eastAsiaTheme="minorEastAsia"/>
              </w:rPr>
            </w:pPr>
            <w:r>
              <w:rPr>
                <w:rFonts w:eastAsiaTheme="minorEastAsia"/>
              </w:rPr>
              <w:t>64.13</w:t>
            </w:r>
          </w:p>
        </w:tc>
        <w:tc>
          <w:tcPr>
            <w:tcW w:w="2349" w:type="dxa"/>
            <w:vAlign w:val="center"/>
          </w:tcPr>
          <w:p w14:paraId="63350861" w14:textId="77777777" w:rsidR="002560FC" w:rsidRDefault="002560FC" w:rsidP="009F6F06">
            <w:pPr>
              <w:jc w:val="center"/>
              <w:rPr>
                <w:rFonts w:eastAsiaTheme="minorEastAsia"/>
              </w:rPr>
            </w:pPr>
            <w:r>
              <w:rPr>
                <w:rFonts w:eastAsiaTheme="minorEastAsia"/>
              </w:rPr>
              <w:t>64.38</w:t>
            </w:r>
          </w:p>
        </w:tc>
        <w:tc>
          <w:tcPr>
            <w:tcW w:w="2297" w:type="dxa"/>
            <w:vAlign w:val="center"/>
          </w:tcPr>
          <w:p w14:paraId="048F5DBD" w14:textId="77777777" w:rsidR="002560FC" w:rsidRDefault="009F6F06" w:rsidP="009F6F06">
            <w:pPr>
              <w:jc w:val="center"/>
              <w:rPr>
                <w:rFonts w:eastAsiaTheme="minorEastAsia"/>
              </w:rPr>
            </w:pPr>
            <w:r>
              <w:rPr>
                <w:rFonts w:eastAsiaTheme="minorEastAsia"/>
              </w:rPr>
              <w:t>64.26</w:t>
            </w:r>
          </w:p>
        </w:tc>
      </w:tr>
      <w:tr w:rsidR="002560FC" w14:paraId="336483A9" w14:textId="77777777" w:rsidTr="009F6F06">
        <w:trPr>
          <w:trHeight w:val="424"/>
        </w:trPr>
        <w:tc>
          <w:tcPr>
            <w:tcW w:w="2355" w:type="dxa"/>
            <w:vAlign w:val="center"/>
          </w:tcPr>
          <w:p w14:paraId="5F2D425A" w14:textId="77777777" w:rsidR="002560FC" w:rsidRDefault="002560FC" w:rsidP="009F6F06">
            <w:pPr>
              <w:jc w:val="center"/>
              <w:rPr>
                <w:rFonts w:eastAsiaTheme="minorEastAsia"/>
              </w:rPr>
            </w:pPr>
            <w:r>
              <w:rPr>
                <w:rFonts w:eastAsiaTheme="minorEastAsia"/>
              </w:rPr>
              <w:t>11</w:t>
            </w:r>
            <w:r>
              <w:rPr>
                <w:rFonts w:eastAsiaTheme="minorEastAsia"/>
              </w:rPr>
              <w:sym w:font="Symbol" w:char="F0B1"/>
            </w:r>
            <w:r>
              <w:rPr>
                <w:rFonts w:eastAsiaTheme="minorEastAsia"/>
              </w:rPr>
              <w:t>0.8</w:t>
            </w:r>
          </w:p>
        </w:tc>
        <w:tc>
          <w:tcPr>
            <w:tcW w:w="2349" w:type="dxa"/>
            <w:vAlign w:val="center"/>
          </w:tcPr>
          <w:p w14:paraId="6657557A" w14:textId="77777777" w:rsidR="002560FC" w:rsidRDefault="002560FC" w:rsidP="009F6F06">
            <w:pPr>
              <w:jc w:val="center"/>
              <w:rPr>
                <w:rFonts w:eastAsiaTheme="minorEastAsia"/>
              </w:rPr>
            </w:pPr>
            <w:r>
              <w:rPr>
                <w:rFonts w:eastAsiaTheme="minorEastAsia"/>
              </w:rPr>
              <w:t>101.79</w:t>
            </w:r>
          </w:p>
        </w:tc>
        <w:tc>
          <w:tcPr>
            <w:tcW w:w="2349" w:type="dxa"/>
            <w:vAlign w:val="center"/>
          </w:tcPr>
          <w:p w14:paraId="3F7720E8" w14:textId="77777777" w:rsidR="002560FC" w:rsidRDefault="002560FC" w:rsidP="009F6F06">
            <w:pPr>
              <w:jc w:val="center"/>
              <w:rPr>
                <w:rFonts w:eastAsiaTheme="minorEastAsia"/>
              </w:rPr>
            </w:pPr>
            <w:r>
              <w:rPr>
                <w:rFonts w:eastAsiaTheme="minorEastAsia"/>
              </w:rPr>
              <w:t>100.80</w:t>
            </w:r>
          </w:p>
        </w:tc>
        <w:tc>
          <w:tcPr>
            <w:tcW w:w="2297" w:type="dxa"/>
            <w:vAlign w:val="center"/>
          </w:tcPr>
          <w:p w14:paraId="58363A39" w14:textId="77777777" w:rsidR="002560FC" w:rsidRDefault="009F6F06" w:rsidP="009F6F06">
            <w:pPr>
              <w:jc w:val="center"/>
              <w:rPr>
                <w:rFonts w:eastAsiaTheme="minorEastAsia"/>
              </w:rPr>
            </w:pPr>
            <w:r>
              <w:rPr>
                <w:rFonts w:eastAsiaTheme="minorEastAsia"/>
              </w:rPr>
              <w:t>101.29</w:t>
            </w:r>
          </w:p>
        </w:tc>
      </w:tr>
    </w:tbl>
    <w:p w14:paraId="321BB3E6" w14:textId="77777777" w:rsidR="00B8603D" w:rsidRDefault="00B8603D" w:rsidP="00155FAF">
      <w:pPr>
        <w:rPr>
          <w:rFonts w:eastAsiaTheme="minorEastAsia"/>
        </w:rPr>
      </w:pPr>
    </w:p>
    <w:p w14:paraId="6BD15FA9" w14:textId="77777777" w:rsidR="00CD5EBC" w:rsidRDefault="00CD5EBC" w:rsidP="00874FAE">
      <w:pPr>
        <w:ind w:firstLine="720"/>
        <w:rPr>
          <w:rFonts w:eastAsiaTheme="minorEastAsia"/>
        </w:rPr>
      </w:pPr>
    </w:p>
    <w:p w14:paraId="5A4FBFD1" w14:textId="77777777" w:rsidR="004832BD" w:rsidRDefault="009F6F06" w:rsidP="004832BD">
      <w:pPr>
        <w:ind w:firstLine="720"/>
        <w:rPr>
          <w:rFonts w:eastAsiaTheme="minorEastAsia"/>
        </w:rPr>
      </w:pPr>
      <w:r>
        <w:rPr>
          <w:rFonts w:eastAsiaTheme="minorEastAsia"/>
        </w:rPr>
        <w:t xml:space="preserve">Based on the Ideal Gas law formula: </w:t>
      </w:r>
      <m:oMath>
        <m:r>
          <w:rPr>
            <w:rFonts w:ascii="Cambria Math" w:eastAsiaTheme="minorEastAsia" w:hAnsi="Cambria Math"/>
          </w:rPr>
          <m:t>PV=nRT</m:t>
        </m:r>
      </m:oMath>
      <w:r>
        <w:rPr>
          <w:rFonts w:eastAsiaTheme="minorEastAsia"/>
        </w:rPr>
        <w:t>, we can obtain the Boyle’s Law constant, where P</w:t>
      </w:r>
      <w:r w:rsidR="004832BD">
        <w:rPr>
          <w:rFonts w:eastAsiaTheme="minorEastAsia"/>
        </w:rPr>
        <w:t xml:space="preserve"> is the dependent pressure, V is</w:t>
      </w:r>
      <w:r>
        <w:rPr>
          <w:rFonts w:eastAsiaTheme="minorEastAsia"/>
        </w:rPr>
        <w:t xml:space="preserve"> the independent volume</w:t>
      </w:r>
      <w:r w:rsidR="004832BD">
        <w:rPr>
          <w:rFonts w:eastAsiaTheme="minorEastAsia"/>
        </w:rPr>
        <w:t>, n as the number of moles, R is</w:t>
      </w:r>
      <w:r>
        <w:rPr>
          <w:rFonts w:eastAsiaTheme="minorEastAsia"/>
        </w:rPr>
        <w:t xml:space="preserve"> the gas con</w:t>
      </w:r>
      <w:r w:rsidR="004832BD">
        <w:rPr>
          <w:rFonts w:eastAsiaTheme="minorEastAsia"/>
        </w:rPr>
        <w:t>stant, and T is</w:t>
      </w:r>
      <w:r>
        <w:rPr>
          <w:rFonts w:eastAsiaTheme="minorEastAsia"/>
        </w:rPr>
        <w:t xml:space="preserve"> the temperature. Assuming a constant mole and temperature, </w:t>
      </w:r>
      <w:r w:rsidR="004832BD">
        <w:rPr>
          <w:rFonts w:eastAsiaTheme="minorEastAsia"/>
        </w:rPr>
        <w:t xml:space="preserve">PV is therefore equalling to a constant, k, and remain unchanged. To </w:t>
      </w:r>
      <w:r w:rsidR="00BE264D">
        <w:rPr>
          <w:rFonts w:eastAsiaTheme="minorEastAsia"/>
        </w:rPr>
        <w:t xml:space="preserve">simplify, </w:t>
      </w:r>
      <m:oMath>
        <m:f>
          <m:fPr>
            <m:ctrlPr>
              <w:rPr>
                <w:rFonts w:ascii="Cambria Math" w:eastAsiaTheme="minorEastAsia" w:hAnsi="Cambria Math"/>
                <w:i/>
              </w:rPr>
            </m:ctrlPr>
          </m:fPr>
          <m:num>
            <m:r>
              <w:rPr>
                <w:rFonts w:ascii="Cambria Math" w:eastAsiaTheme="minorEastAsia" w:hAnsi="Cambria Math"/>
              </w:rPr>
              <m:t>PV</m:t>
            </m:r>
          </m:num>
          <m:den>
            <m:r>
              <w:rPr>
                <w:rFonts w:ascii="Cambria Math" w:eastAsiaTheme="minorEastAsia" w:hAnsi="Cambria Math"/>
              </w:rPr>
              <m:t>T</m:t>
            </m:r>
          </m:den>
        </m:f>
        <m:r>
          <w:rPr>
            <w:rFonts w:ascii="Cambria Math" w:eastAsiaTheme="minorEastAsia" w:hAnsi="Cambria Math"/>
          </w:rPr>
          <m:t>=k</m:t>
        </m:r>
      </m:oMath>
      <w:r w:rsidR="00BE264D">
        <w:rPr>
          <w:rFonts w:eastAsiaTheme="minorEastAsia"/>
        </w:rPr>
        <w:t xml:space="preserve"> </w:t>
      </w:r>
      <w:r w:rsidR="00BE264D" w:rsidRPr="00BE264D">
        <w:rPr>
          <w:rFonts w:eastAsiaTheme="minorEastAsia"/>
        </w:rPr>
        <w:sym w:font="Wingdings" w:char="F0E0"/>
      </w:r>
      <w:r w:rsidR="00BE264D">
        <w:rPr>
          <w:rFonts w:eastAsiaTheme="minorEastAsia"/>
        </w:rPr>
        <w:t xml:space="preserve"> PV=k.</w:t>
      </w:r>
    </w:p>
    <w:p w14:paraId="407EA4A5" w14:textId="77777777" w:rsidR="004832BD" w:rsidRDefault="004832BD" w:rsidP="004832BD">
      <w:pPr>
        <w:ind w:firstLine="720"/>
        <w:rPr>
          <w:rFonts w:eastAsiaTheme="minorEastAsia"/>
        </w:rPr>
      </w:pPr>
    </w:p>
    <w:p w14:paraId="557F211C" w14:textId="77777777" w:rsidR="004832BD" w:rsidRDefault="004832BD" w:rsidP="004832BD">
      <w:pPr>
        <w:rPr>
          <w:rFonts w:eastAsiaTheme="minorEastAsia"/>
        </w:rPr>
      </w:pPr>
      <w:r>
        <w:rPr>
          <w:rFonts w:eastAsiaTheme="minorEastAsia"/>
        </w:rPr>
        <w:t>(A) Ave. PV</w:t>
      </w:r>
      <w:r>
        <w:rPr>
          <w:rFonts w:eastAsiaTheme="minorEastAsia"/>
          <w:vertAlign w:val="subscript"/>
        </w:rPr>
        <w:t xml:space="preserve"> </w:t>
      </w:r>
      <w:r>
        <w:rPr>
          <w:rFonts w:eastAsiaTheme="minorEastAsia"/>
        </w:rPr>
        <w:t xml:space="preserve">= k </w:t>
      </w:r>
      <w:r w:rsidRPr="004832BD">
        <w:rPr>
          <w:rFonts w:eastAsiaTheme="minorEastAsia"/>
        </w:rPr>
        <w:sym w:font="Wingdings" w:char="F0E0"/>
      </w:r>
      <w:r>
        <w:rPr>
          <w:rFonts w:eastAsiaTheme="minorEastAsia"/>
        </w:rPr>
        <w:t xml:space="preserve"> 101.14 kPa x 11 mL = 1112.54 kPa</w:t>
      </w:r>
      <w:r>
        <w:rPr>
          <w:rFonts w:eastAsiaTheme="minorEastAsia"/>
        </w:rPr>
        <w:sym w:font="Symbol" w:char="F0B7"/>
      </w:r>
      <w:r>
        <w:rPr>
          <w:rFonts w:eastAsiaTheme="minorEastAsia"/>
        </w:rPr>
        <w:t>mL</w:t>
      </w:r>
    </w:p>
    <w:p w14:paraId="092620D7" w14:textId="77777777" w:rsidR="004832BD" w:rsidRDefault="004832BD" w:rsidP="004832BD">
      <w:pPr>
        <w:rPr>
          <w:rFonts w:eastAsiaTheme="minorEastAsia"/>
        </w:rPr>
      </w:pPr>
      <w:r>
        <w:rPr>
          <w:rFonts w:eastAsiaTheme="minorEastAsia"/>
        </w:rPr>
        <w:t xml:space="preserve">(B) Ave. PV = k </w:t>
      </w:r>
      <w:r w:rsidRPr="004832BD">
        <w:rPr>
          <w:rFonts w:eastAsiaTheme="minorEastAsia"/>
        </w:rPr>
        <w:sym w:font="Wingdings" w:char="F0E0"/>
      </w:r>
      <w:r>
        <w:rPr>
          <w:rFonts w:eastAsiaTheme="minorEastAsia"/>
        </w:rPr>
        <w:t xml:space="preserve"> 212.64 kPa x 5 mL = 1063.20 kPa</w:t>
      </w:r>
      <w:r>
        <w:rPr>
          <w:rFonts w:eastAsiaTheme="minorEastAsia"/>
        </w:rPr>
        <w:sym w:font="Symbol" w:char="F0B7"/>
      </w:r>
      <w:r>
        <w:rPr>
          <w:rFonts w:eastAsiaTheme="minorEastAsia"/>
        </w:rPr>
        <w:t>mL</w:t>
      </w:r>
    </w:p>
    <w:p w14:paraId="16C6A0A4" w14:textId="77777777" w:rsidR="006E6CC2" w:rsidRDefault="004832BD" w:rsidP="004832BD">
      <w:pPr>
        <w:rPr>
          <w:rFonts w:eastAsiaTheme="minorEastAsia"/>
        </w:rPr>
      </w:pPr>
      <w:r>
        <w:rPr>
          <w:rFonts w:eastAsiaTheme="minorEastAsia"/>
        </w:rPr>
        <w:t xml:space="preserve">(C) Ave. PV = k </w:t>
      </w:r>
      <w:r w:rsidRPr="004832BD">
        <w:rPr>
          <w:rFonts w:eastAsiaTheme="minorEastAsia"/>
        </w:rPr>
        <w:sym w:font="Wingdings" w:char="F0E0"/>
      </w:r>
      <w:r>
        <w:rPr>
          <w:rFonts w:eastAsiaTheme="minorEastAsia"/>
        </w:rPr>
        <w:t xml:space="preserve"> </w:t>
      </w:r>
      <w:r w:rsidR="006E6CC2">
        <w:rPr>
          <w:rFonts w:eastAsiaTheme="minorEastAsia"/>
        </w:rPr>
        <w:t>135.97 kPa x 8 mL = 1087.76 kPa</w:t>
      </w:r>
      <w:r w:rsidR="006E6CC2">
        <w:rPr>
          <w:rFonts w:eastAsiaTheme="minorEastAsia"/>
        </w:rPr>
        <w:sym w:font="Symbol" w:char="F0B7"/>
      </w:r>
      <w:r w:rsidR="006E6CC2">
        <w:rPr>
          <w:rFonts w:eastAsiaTheme="minorEastAsia"/>
        </w:rPr>
        <w:t>mL</w:t>
      </w:r>
    </w:p>
    <w:p w14:paraId="5D0D6075" w14:textId="77777777" w:rsidR="006E6CC2" w:rsidRDefault="006E6CC2" w:rsidP="004832BD">
      <w:pPr>
        <w:rPr>
          <w:rFonts w:eastAsiaTheme="minorEastAsia"/>
        </w:rPr>
      </w:pPr>
    </w:p>
    <w:p w14:paraId="653A6123" w14:textId="77777777" w:rsidR="006E6CC2" w:rsidRDefault="006E6CC2" w:rsidP="00031AA3">
      <w:pPr>
        <w:ind w:firstLine="720"/>
        <w:rPr>
          <w:rFonts w:eastAsiaTheme="minorEastAsia"/>
        </w:rPr>
      </w:pPr>
      <w:r>
        <w:rPr>
          <w:rFonts w:eastAsiaTheme="minorEastAsia"/>
        </w:rPr>
        <w:lastRenderedPageBreak/>
        <w:t>Following significant figures, we approximate a constant of 1000 kPa</w:t>
      </w:r>
      <w:r>
        <w:rPr>
          <w:rFonts w:eastAsiaTheme="minorEastAsia"/>
        </w:rPr>
        <w:sym w:font="Symbol" w:char="F0B7"/>
      </w:r>
      <w:proofErr w:type="spellStart"/>
      <w:r>
        <w:rPr>
          <w:rFonts w:eastAsiaTheme="minorEastAsia"/>
        </w:rPr>
        <w:t>mL.</w:t>
      </w:r>
      <w:proofErr w:type="spellEnd"/>
      <w:r>
        <w:rPr>
          <w:rFonts w:eastAsiaTheme="minorEastAsia"/>
        </w:rPr>
        <w:t xml:space="preserve"> If PV=</w:t>
      </w:r>
      <w:proofErr w:type="spellStart"/>
      <w:r>
        <w:rPr>
          <w:rFonts w:eastAsiaTheme="minorEastAsia"/>
        </w:rPr>
        <w:t>nRT</w:t>
      </w:r>
      <w:proofErr w:type="spellEnd"/>
      <w:r>
        <w:rPr>
          <w:rFonts w:eastAsiaTheme="minorEastAsia"/>
        </w:rPr>
        <w:t>=K and K</w:t>
      </w:r>
      <w:r>
        <w:rPr>
          <w:rFonts w:eastAsiaTheme="minorEastAsia"/>
        </w:rPr>
        <w:sym w:font="Symbol" w:char="F040"/>
      </w:r>
      <w:r>
        <w:rPr>
          <w:rFonts w:eastAsiaTheme="minorEastAsia"/>
        </w:rPr>
        <w:t>1000 kPa</w:t>
      </w:r>
      <w:r>
        <w:rPr>
          <w:rFonts w:eastAsiaTheme="minorEastAsia"/>
        </w:rPr>
        <w:sym w:font="Symbol" w:char="F0B7"/>
      </w:r>
      <w:r>
        <w:rPr>
          <w:rFonts w:eastAsiaTheme="minorEastAsia"/>
        </w:rPr>
        <w:t>mL, then PV</w:t>
      </w:r>
      <w:r>
        <w:rPr>
          <w:rFonts w:eastAsiaTheme="minorEastAsia"/>
        </w:rPr>
        <w:sym w:font="Symbol" w:char="F040"/>
      </w:r>
      <w:r>
        <w:rPr>
          <w:rFonts w:eastAsiaTheme="minorEastAsia"/>
        </w:rPr>
        <w:t xml:space="preserve"> 1000 kPa</w:t>
      </w:r>
      <w:r>
        <w:rPr>
          <w:rFonts w:eastAsiaTheme="minorEastAsia"/>
        </w:rPr>
        <w:sym w:font="Symbol" w:char="F0B7"/>
      </w:r>
      <w:r>
        <w:rPr>
          <w:rFonts w:eastAsiaTheme="minorEastAsia"/>
        </w:rPr>
        <w:t>mL</w:t>
      </w:r>
      <w:r w:rsidR="00A779C4">
        <w:rPr>
          <w:rFonts w:eastAsiaTheme="minorEastAsia"/>
        </w:rPr>
        <w:t xml:space="preserve"> for all values of P and V</w:t>
      </w:r>
      <w:r w:rsidR="00D336BA">
        <w:rPr>
          <w:rFonts w:eastAsiaTheme="minorEastAsia"/>
        </w:rPr>
        <w:t>. T</w:t>
      </w:r>
      <w:r w:rsidR="002C79E1">
        <w:rPr>
          <w:rFonts w:eastAsiaTheme="minorEastAsia"/>
        </w:rPr>
        <w:t xml:space="preserve">herefore, </w:t>
      </w:r>
      <w:r>
        <w:rPr>
          <w:rFonts w:eastAsiaTheme="minorEastAsia"/>
        </w:rPr>
        <w:t>P</w:t>
      </w:r>
      <w:r>
        <w:rPr>
          <w:rFonts w:eastAsiaTheme="minorEastAsia"/>
          <w:vertAlign w:val="subscript"/>
        </w:rPr>
        <w:t>1</w:t>
      </w:r>
      <w:r>
        <w:rPr>
          <w:rFonts w:eastAsiaTheme="minorEastAsia"/>
        </w:rPr>
        <w:t>V</w:t>
      </w:r>
      <w:r>
        <w:rPr>
          <w:rFonts w:eastAsiaTheme="minorEastAsia"/>
          <w:vertAlign w:val="subscript"/>
        </w:rPr>
        <w:t>1</w:t>
      </w:r>
      <w:r w:rsidR="00D336BA">
        <w:rPr>
          <w:rFonts w:eastAsiaTheme="minorEastAsia"/>
        </w:rPr>
        <w:t>=</w:t>
      </w:r>
      <w:r>
        <w:rPr>
          <w:rFonts w:eastAsiaTheme="minorEastAsia"/>
        </w:rPr>
        <w:t>P</w:t>
      </w:r>
      <w:r>
        <w:rPr>
          <w:rFonts w:eastAsiaTheme="minorEastAsia"/>
          <w:vertAlign w:val="subscript"/>
        </w:rPr>
        <w:t>2</w:t>
      </w:r>
      <w:r>
        <w:rPr>
          <w:rFonts w:eastAsiaTheme="minorEastAsia"/>
        </w:rPr>
        <w:t>V</w:t>
      </w:r>
      <w:r>
        <w:rPr>
          <w:rFonts w:eastAsiaTheme="minorEastAsia"/>
          <w:vertAlign w:val="subscript"/>
        </w:rPr>
        <w:t>2</w:t>
      </w:r>
      <w:r w:rsidR="00A779C4">
        <w:rPr>
          <w:rFonts w:eastAsiaTheme="minorEastAsia"/>
        </w:rPr>
        <w:t>.</w:t>
      </w:r>
    </w:p>
    <w:p w14:paraId="0BAD667E" w14:textId="77777777" w:rsidR="00031AA3" w:rsidRDefault="00031AA3" w:rsidP="00BE264D">
      <w:pPr>
        <w:rPr>
          <w:rFonts w:eastAsiaTheme="minorEastAsia"/>
        </w:rPr>
      </w:pPr>
    </w:p>
    <w:p w14:paraId="16419D08" w14:textId="77777777" w:rsidR="006E6CC2" w:rsidRPr="004832BD" w:rsidRDefault="006E6CC2" w:rsidP="004832BD">
      <w:pPr>
        <w:rPr>
          <w:rFonts w:eastAsiaTheme="minorEastAsia"/>
        </w:rPr>
      </w:pPr>
    </w:p>
    <w:p w14:paraId="6E320AA7" w14:textId="77777777" w:rsidR="00E002A0" w:rsidRPr="00B16E99" w:rsidRDefault="00E002A0" w:rsidP="00155FAF">
      <w:pPr>
        <w:rPr>
          <w:b/>
          <w:u w:val="single"/>
        </w:rPr>
      </w:pPr>
      <w:r w:rsidRPr="00B16E99">
        <w:rPr>
          <w:b/>
          <w:u w:val="single"/>
        </w:rPr>
        <w:t>Discussion:</w:t>
      </w:r>
    </w:p>
    <w:p w14:paraId="10CFA534" w14:textId="77777777" w:rsidR="00E002A0" w:rsidRDefault="00E002A0" w:rsidP="00155FAF"/>
    <w:p w14:paraId="09016B2D" w14:textId="77777777" w:rsidR="006C2991" w:rsidRDefault="00E002A0" w:rsidP="006C2991">
      <w:pPr>
        <w:ind w:firstLine="720"/>
        <w:rPr>
          <w:rFonts w:eastAsiaTheme="minorEastAsia"/>
        </w:rPr>
      </w:pPr>
      <w:r>
        <w:rPr>
          <w:rFonts w:eastAsiaTheme="minorEastAsia"/>
        </w:rPr>
        <w:t xml:space="preserve">The formula for Charles’ law, </w:t>
      </w:r>
      <m:oMath>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T</m:t>
                </m:r>
              </m:e>
              <m:sub>
                <m:r>
                  <w:rPr>
                    <w:rFonts w:ascii="Cambria Math" w:hAnsi="Cambria Math"/>
                  </w:rPr>
                  <m:t>1</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2</m:t>
                </m:r>
              </m:sub>
            </m:sSub>
          </m:num>
          <m:den>
            <m:sSub>
              <m:sSubPr>
                <m:ctrlPr>
                  <w:rPr>
                    <w:rFonts w:ascii="Cambria Math" w:hAnsi="Cambria Math"/>
                    <w:i/>
                  </w:rPr>
                </m:ctrlPr>
              </m:sSubPr>
              <m:e>
                <m:r>
                  <w:rPr>
                    <w:rFonts w:ascii="Cambria Math" w:hAnsi="Cambria Math"/>
                  </w:rPr>
                  <m:t>T</m:t>
                </m:r>
              </m:e>
              <m:sub>
                <m:r>
                  <w:rPr>
                    <w:rFonts w:ascii="Cambria Math" w:hAnsi="Cambria Math"/>
                  </w:rPr>
                  <m:t>2</m:t>
                </m:r>
              </m:sub>
            </m:sSub>
          </m:den>
        </m:f>
      </m:oMath>
      <w:r>
        <w:rPr>
          <w:rFonts w:eastAsiaTheme="minorEastAsia"/>
        </w:rPr>
        <w:t>, is an overview for the relationship of volume and temperature. Based on Table 1, a decrease in temperature, from boiling to a freezing temperature, resulted in a decrease of volume, from V</w:t>
      </w:r>
      <w:r>
        <w:rPr>
          <w:rFonts w:eastAsiaTheme="minorEastAsia"/>
          <w:vertAlign w:val="subscript"/>
        </w:rPr>
        <w:t xml:space="preserve">1 </w:t>
      </w:r>
      <w:r>
        <w:rPr>
          <w:rFonts w:eastAsiaTheme="minorEastAsia"/>
        </w:rPr>
        <w:t>to V</w:t>
      </w:r>
      <w:r>
        <w:rPr>
          <w:rFonts w:eastAsiaTheme="minorEastAsia"/>
          <w:vertAlign w:val="subscript"/>
        </w:rPr>
        <w:t>2</w:t>
      </w:r>
      <w:r>
        <w:rPr>
          <w:rFonts w:eastAsiaTheme="minorEastAsia"/>
        </w:rPr>
        <w:t xml:space="preserve">. It shows the that the volume and temperature is directly proportional with each other, with respect to a constant pressure given by the Ideal Gas Law. </w:t>
      </w:r>
    </w:p>
    <w:p w14:paraId="16794211" w14:textId="77777777" w:rsidR="006C2991" w:rsidRDefault="006C2991" w:rsidP="006C2991">
      <w:pPr>
        <w:ind w:firstLine="720"/>
        <w:rPr>
          <w:rFonts w:eastAsiaTheme="minorEastAsia"/>
        </w:rPr>
      </w:pPr>
    </w:p>
    <w:p w14:paraId="44E839CD" w14:textId="77777777" w:rsidR="00E002A0" w:rsidRDefault="006C2991" w:rsidP="006C2991">
      <w:pPr>
        <w:ind w:firstLine="720"/>
        <w:rPr>
          <w:rFonts w:eastAsiaTheme="minorEastAsia"/>
        </w:rPr>
      </w:pPr>
      <w:r>
        <w:rPr>
          <w:rFonts w:eastAsiaTheme="minorEastAsia"/>
        </w:rPr>
        <w:t xml:space="preserve">There is a slight discrepancy between the equality from the equation. </w:t>
      </w:r>
      <w:r w:rsidR="00E002A0">
        <w:rPr>
          <w:rFonts w:eastAsiaTheme="minorEastAsia"/>
        </w:rPr>
        <w:t xml:space="preserve">The percentage error for the average values of the trial 1 and 2 is -4.60%. It is so small which can be neglected yet still have to be acknowledged. It is due to many factors including the dryness of the Erlenmeyer flask. A small droplet of water can influence the volume of the water inside the Erlenmeyer </w:t>
      </w:r>
      <w:r w:rsidR="0005510C">
        <w:rPr>
          <w:rFonts w:eastAsiaTheme="minorEastAsia"/>
        </w:rPr>
        <w:t>flask,</w:t>
      </w:r>
      <w:r w:rsidR="00E002A0">
        <w:rPr>
          <w:rFonts w:eastAsiaTheme="minorEastAsia"/>
        </w:rPr>
        <w:t xml:space="preserve"> so it is recommended to fully dry first the materials before each use. Another example is the water in the ice bath. As shown in the data above, there is a slight decrease in </w:t>
      </w:r>
      <w:proofErr w:type="spellStart"/>
      <w:r w:rsidR="00E002A0">
        <w:rPr>
          <w:rFonts w:eastAsiaTheme="minorEastAsia"/>
        </w:rPr>
        <w:t>V</w:t>
      </w:r>
      <w:r w:rsidR="00E002A0">
        <w:rPr>
          <w:rFonts w:eastAsiaTheme="minorEastAsia"/>
          <w:vertAlign w:val="subscript"/>
        </w:rPr>
        <w:t>cw</w:t>
      </w:r>
      <w:proofErr w:type="spellEnd"/>
      <w:r w:rsidR="00E002A0">
        <w:rPr>
          <w:rFonts w:eastAsiaTheme="minorEastAsia"/>
          <w:vertAlign w:val="subscript"/>
        </w:rPr>
        <w:t xml:space="preserve"> </w:t>
      </w:r>
      <w:r w:rsidR="00E002A0">
        <w:rPr>
          <w:rFonts w:eastAsiaTheme="minorEastAsia"/>
        </w:rPr>
        <w:t xml:space="preserve">from Trial 1 to Trial 2 which shows inaccuracy of water absorption mainly influence by the melting of the ice. Regardless of the error, the principle behind the experiment </w:t>
      </w:r>
      <w:r>
        <w:rPr>
          <w:rFonts w:eastAsiaTheme="minorEastAsia"/>
        </w:rPr>
        <w:t xml:space="preserve">for Charles’ Law </w:t>
      </w:r>
      <w:r w:rsidR="00E002A0">
        <w:rPr>
          <w:rFonts w:eastAsiaTheme="minorEastAsia"/>
        </w:rPr>
        <w:t>was still presented.</w:t>
      </w:r>
    </w:p>
    <w:p w14:paraId="1BFE4D15" w14:textId="77777777" w:rsidR="00E002A0" w:rsidRDefault="00E002A0" w:rsidP="00E002A0">
      <w:pPr>
        <w:ind w:firstLine="720"/>
        <w:rPr>
          <w:rFonts w:eastAsiaTheme="minorEastAsia"/>
        </w:rPr>
      </w:pPr>
    </w:p>
    <w:p w14:paraId="05DFEFC8" w14:textId="77777777" w:rsidR="006C2991" w:rsidRDefault="006C2991" w:rsidP="006C2991">
      <w:pPr>
        <w:ind w:firstLine="720"/>
        <w:rPr>
          <w:rFonts w:eastAsiaTheme="minorEastAsia"/>
        </w:rPr>
      </w:pPr>
      <w:r>
        <w:rPr>
          <w:rFonts w:eastAsiaTheme="minorEastAsia"/>
        </w:rPr>
        <w:t xml:space="preserve">From the data </w:t>
      </w:r>
      <w:r w:rsidR="00A942FA">
        <w:rPr>
          <w:rFonts w:eastAsiaTheme="minorEastAsia"/>
        </w:rPr>
        <w:t xml:space="preserve">shown in </w:t>
      </w:r>
      <w:r>
        <w:rPr>
          <w:rFonts w:eastAsiaTheme="minorEastAsia"/>
        </w:rPr>
        <w:t>Table 2, the alternate decrease and increase in the volume greatly represent the increase and decrease, respectively, of the pressure from both trials. This proves the inverse relationship between the two variables for the Boyle’s Law.</w:t>
      </w:r>
    </w:p>
    <w:p w14:paraId="7AFE7444" w14:textId="77777777" w:rsidR="006C2991" w:rsidRDefault="006C2991" w:rsidP="006C2991">
      <w:pPr>
        <w:ind w:firstLine="720"/>
        <w:rPr>
          <w:rFonts w:eastAsiaTheme="minorEastAsia"/>
        </w:rPr>
      </w:pPr>
    </w:p>
    <w:p w14:paraId="0EBF3FC7" w14:textId="77777777" w:rsidR="00BE264D" w:rsidRDefault="00BE264D" w:rsidP="00BE264D">
      <w:pPr>
        <w:ind w:firstLine="720"/>
        <w:rPr>
          <w:rFonts w:eastAsiaTheme="minorEastAsia"/>
        </w:rPr>
      </w:pPr>
      <w:r>
        <w:rPr>
          <w:rFonts w:eastAsiaTheme="minorEastAsia"/>
        </w:rPr>
        <w:t>As directed, the same amount of the first volume was repeated twice. Taking multiple readings of the dependent variable for the same value of the independent variable is important because it will mediate the fluctuations in the pressure to make it more precise.</w:t>
      </w:r>
    </w:p>
    <w:p w14:paraId="59FE7E7F" w14:textId="77777777" w:rsidR="00BE264D" w:rsidRDefault="00BE264D" w:rsidP="006C2991">
      <w:pPr>
        <w:ind w:firstLine="720"/>
        <w:rPr>
          <w:rFonts w:eastAsiaTheme="minorEastAsia"/>
        </w:rPr>
      </w:pPr>
    </w:p>
    <w:p w14:paraId="1347B9BD" w14:textId="77777777" w:rsidR="006C2991" w:rsidRDefault="00BE264D" w:rsidP="00E002A0">
      <w:pPr>
        <w:ind w:firstLine="720"/>
        <w:rPr>
          <w:rFonts w:eastAsiaTheme="minorEastAsia"/>
        </w:rPr>
      </w:pPr>
      <w:r>
        <w:rPr>
          <w:rFonts w:eastAsiaTheme="minorEastAsia"/>
        </w:rPr>
        <w:t>There is a huge difference in the result of the</w:t>
      </w:r>
      <w:r w:rsidR="00475890">
        <w:rPr>
          <w:rFonts w:eastAsiaTheme="minorEastAsia"/>
        </w:rPr>
        <w:t xml:space="preserve"> Boyle’s Law</w:t>
      </w:r>
      <w:r>
        <w:rPr>
          <w:rFonts w:eastAsiaTheme="minorEastAsia"/>
        </w:rPr>
        <w:t xml:space="preserve"> constant between different volumes. It is due to certain conditions like the temperature, the dead space in the syringe, and the force exerted by the hand to </w:t>
      </w:r>
      <w:r w:rsidR="00475890">
        <w:rPr>
          <w:rFonts w:eastAsiaTheme="minorEastAsia"/>
        </w:rPr>
        <w:t>push and pull</w:t>
      </w:r>
      <w:r>
        <w:rPr>
          <w:rFonts w:eastAsiaTheme="minorEastAsia"/>
        </w:rPr>
        <w:t xml:space="preserve"> the plunger. The temperature is supposed to be at fixed and contained but the only available temperature is the room temperature which is prone to variations. The other reason is that t</w:t>
      </w:r>
      <w:r w:rsidR="006C2991">
        <w:rPr>
          <w:rFonts w:eastAsiaTheme="minorEastAsia"/>
        </w:rPr>
        <w:t xml:space="preserve">here is a dead space inside the syringe so the addition of 0.8 to each volume is necessary as a correction which shows a flaw for the measurement of the pressure with respect to the volume. Moreover, the adjustment of the volume in the syringe is greatly influence by the force of the hand. The variance of the force to </w:t>
      </w:r>
      <w:r w:rsidR="00475890">
        <w:rPr>
          <w:rFonts w:eastAsiaTheme="minorEastAsia"/>
        </w:rPr>
        <w:t xml:space="preserve">push and </w:t>
      </w:r>
      <w:r>
        <w:rPr>
          <w:rFonts w:eastAsiaTheme="minorEastAsia"/>
        </w:rPr>
        <w:t xml:space="preserve">pull </w:t>
      </w:r>
      <w:r w:rsidR="006C2991">
        <w:rPr>
          <w:rFonts w:eastAsiaTheme="minorEastAsia"/>
        </w:rPr>
        <w:t>the plunger was detected by the gas pressure sensor.</w:t>
      </w:r>
      <w:r>
        <w:rPr>
          <w:rFonts w:eastAsiaTheme="minorEastAsia"/>
        </w:rPr>
        <w:t xml:space="preserve"> Nevertheless, this procedure still shows a unique hyperbola in the g</w:t>
      </w:r>
      <w:r w:rsidR="00A942FA">
        <w:rPr>
          <w:rFonts w:eastAsiaTheme="minorEastAsia"/>
        </w:rPr>
        <w:t>raph of the volume and pressure.</w:t>
      </w:r>
    </w:p>
    <w:p w14:paraId="41AD34D8" w14:textId="77777777" w:rsidR="00E002A0" w:rsidRDefault="00E002A0" w:rsidP="00155FAF"/>
    <w:p w14:paraId="2CD10A40" w14:textId="77777777" w:rsidR="00C6349F" w:rsidRDefault="00C6349F" w:rsidP="00155FAF">
      <w:pPr>
        <w:rPr>
          <w:b/>
          <w:u w:val="single"/>
        </w:rPr>
      </w:pPr>
    </w:p>
    <w:p w14:paraId="6A831389" w14:textId="77777777" w:rsidR="00A942FA" w:rsidRDefault="00A942FA" w:rsidP="00155FAF">
      <w:pPr>
        <w:rPr>
          <w:b/>
          <w:u w:val="single"/>
        </w:rPr>
      </w:pPr>
    </w:p>
    <w:p w14:paraId="41916A40" w14:textId="77777777" w:rsidR="00A14C16" w:rsidRPr="00B16E99" w:rsidRDefault="00A14C16" w:rsidP="00155FAF">
      <w:pPr>
        <w:rPr>
          <w:b/>
          <w:u w:val="single"/>
        </w:rPr>
      </w:pPr>
      <w:r w:rsidRPr="00B16E99">
        <w:rPr>
          <w:b/>
          <w:u w:val="single"/>
        </w:rPr>
        <w:lastRenderedPageBreak/>
        <w:t>Conclusion:</w:t>
      </w:r>
    </w:p>
    <w:p w14:paraId="02A60048" w14:textId="77777777" w:rsidR="00CD5EBC" w:rsidRDefault="00CD5EBC"/>
    <w:p w14:paraId="35657444" w14:textId="77777777" w:rsidR="000F5E52" w:rsidRDefault="00C50440">
      <w:r>
        <w:tab/>
        <w:t xml:space="preserve">The </w:t>
      </w:r>
      <w:r w:rsidR="00586E6D">
        <w:t xml:space="preserve">values obtained for the Charles Law from the formula: </w:t>
      </w:r>
      <m:oMath>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T</m:t>
                </m:r>
              </m:e>
              <m:sub>
                <m:r>
                  <w:rPr>
                    <w:rFonts w:ascii="Cambria Math" w:hAnsi="Cambria Math"/>
                  </w:rPr>
                  <m:t>1</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2</m:t>
                </m:r>
              </m:sub>
            </m:sSub>
          </m:num>
          <m:den>
            <m:sSub>
              <m:sSubPr>
                <m:ctrlPr>
                  <w:rPr>
                    <w:rFonts w:ascii="Cambria Math" w:hAnsi="Cambria Math"/>
                    <w:i/>
                  </w:rPr>
                </m:ctrlPr>
              </m:sSubPr>
              <m:e>
                <m:r>
                  <w:rPr>
                    <w:rFonts w:ascii="Cambria Math" w:hAnsi="Cambria Math"/>
                  </w:rPr>
                  <m:t>T</m:t>
                </m:r>
              </m:e>
              <m:sub>
                <m:r>
                  <w:rPr>
                    <w:rFonts w:ascii="Cambria Math" w:hAnsi="Cambria Math"/>
                  </w:rPr>
                  <m:t>2</m:t>
                </m:r>
              </m:sub>
            </m:sSub>
          </m:den>
        </m:f>
      </m:oMath>
      <w:r w:rsidR="00586E6D">
        <w:rPr>
          <w:rFonts w:eastAsiaTheme="minorEastAsia"/>
        </w:rPr>
        <w:t xml:space="preserve">, </w:t>
      </w:r>
      <w:r w:rsidR="00586E6D">
        <w:t>verify the direct proportionality of the volume and temperature, assuming constant pressure. The average decrease in volume from 124 mL to 120 mL resulted in an average decrease in temperature from 373 K to 278 K with a -4.60% error.</w:t>
      </w:r>
    </w:p>
    <w:p w14:paraId="102A31B2" w14:textId="77777777" w:rsidR="00B16E99" w:rsidRDefault="00B16E99"/>
    <w:p w14:paraId="3DC12DBD" w14:textId="77777777" w:rsidR="000F5E52" w:rsidRDefault="000F5E52">
      <w:r>
        <w:tab/>
        <w:t xml:space="preserve">The constants found in the Boyle’s Law is </w:t>
      </w:r>
      <w:r w:rsidR="00475890">
        <w:t xml:space="preserve">approximately </w:t>
      </w:r>
      <w:r>
        <w:t>1000 kPa</w:t>
      </w:r>
      <w:r>
        <w:sym w:font="Symbol" w:char="F0B7"/>
      </w:r>
      <w:proofErr w:type="spellStart"/>
      <w:r>
        <w:t>mL.</w:t>
      </w:r>
      <w:proofErr w:type="spellEnd"/>
      <w:r>
        <w:t xml:space="preserve"> It confirms </w:t>
      </w:r>
      <w:r w:rsidR="00297B72">
        <w:t>P</w:t>
      </w:r>
      <w:r w:rsidR="00297B72">
        <w:rPr>
          <w:vertAlign w:val="subscript"/>
        </w:rPr>
        <w:t>1</w:t>
      </w:r>
      <w:r w:rsidR="00297B72">
        <w:t>V</w:t>
      </w:r>
      <w:r w:rsidR="00297B72">
        <w:rPr>
          <w:vertAlign w:val="subscript"/>
        </w:rPr>
        <w:t>1</w:t>
      </w:r>
      <w:r w:rsidR="00297B72">
        <w:t>=P</w:t>
      </w:r>
      <w:r w:rsidR="00297B72">
        <w:rPr>
          <w:vertAlign w:val="subscript"/>
        </w:rPr>
        <w:t>2</w:t>
      </w:r>
      <w:r w:rsidR="00297B72">
        <w:t>V</w:t>
      </w:r>
      <w:r w:rsidR="00297B72">
        <w:rPr>
          <w:vertAlign w:val="subscript"/>
        </w:rPr>
        <w:t xml:space="preserve">2. </w:t>
      </w:r>
      <w:r w:rsidR="00297B72">
        <w:t>Considering a constant temperature, pressure is inversely proportional to volume.</w:t>
      </w:r>
    </w:p>
    <w:p w14:paraId="37048EB7" w14:textId="77777777" w:rsidR="00AE5587" w:rsidRDefault="00AE5587"/>
    <w:p w14:paraId="44E3E144" w14:textId="77777777" w:rsidR="00CD5EBC" w:rsidRDefault="00CD5EBC"/>
    <w:p w14:paraId="7545BEEC" w14:textId="77777777" w:rsidR="00A14C16" w:rsidRDefault="00A14C16" w:rsidP="00155FAF">
      <w:pPr>
        <w:rPr>
          <w:b/>
          <w:u w:val="single"/>
        </w:rPr>
      </w:pPr>
      <w:r w:rsidRPr="00B16E99">
        <w:rPr>
          <w:b/>
          <w:u w:val="single"/>
        </w:rPr>
        <w:t>References:</w:t>
      </w:r>
      <w:r w:rsidR="00CA3754">
        <w:rPr>
          <w:b/>
          <w:u w:val="single"/>
        </w:rPr>
        <w:t xml:space="preserve"> </w:t>
      </w:r>
    </w:p>
    <w:p w14:paraId="0FBA600B" w14:textId="77777777" w:rsidR="00A46FAA" w:rsidRDefault="00A46FAA" w:rsidP="00155FAF">
      <w:pPr>
        <w:rPr>
          <w:b/>
          <w:u w:val="single"/>
        </w:rPr>
      </w:pPr>
    </w:p>
    <w:p w14:paraId="7C0346A8" w14:textId="77777777" w:rsidR="00C730CB" w:rsidRPr="002973E5" w:rsidRDefault="00F24E67" w:rsidP="002973E5">
      <w:pPr>
        <w:rPr>
          <w:b/>
          <w:u w:val="single"/>
        </w:rPr>
      </w:pPr>
      <w:hyperlink r:id="rId5" w:history="1">
        <w:r w:rsidR="00A46FAA">
          <w:rPr>
            <w:rFonts w:ascii="Helvetica" w:hAnsi="Helvetica" w:cs="Helvetica"/>
            <w:lang w:val="en-US"/>
          </w:rPr>
          <w:t>https://sciencing.com/five-properties-gas-8273866.html</w:t>
        </w:r>
      </w:hyperlink>
      <w:r w:rsidR="00A46FAA">
        <w:rPr>
          <w:rFonts w:ascii="Helvetica" w:hAnsi="Helvetica" w:cs="Helvetica"/>
          <w:lang w:val="en-US"/>
        </w:rPr>
        <w:t xml:space="preserve">, </w:t>
      </w:r>
      <w:r w:rsidR="002973E5">
        <w:rPr>
          <w:rFonts w:ascii="Helvetica" w:hAnsi="Helvetica" w:cs="Helvetica"/>
          <w:lang w:val="en-US"/>
        </w:rPr>
        <w:t>W.D. Johnson, “What are Five Properties of Gases,” March 13, 2018.</w:t>
      </w:r>
    </w:p>
    <w:sectPr w:rsidR="00C730CB" w:rsidRPr="002973E5" w:rsidSect="001B7D62">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0CB"/>
    <w:rsid w:val="00031AA3"/>
    <w:rsid w:val="000366A9"/>
    <w:rsid w:val="0005510C"/>
    <w:rsid w:val="000F5E52"/>
    <w:rsid w:val="0012532F"/>
    <w:rsid w:val="00155FAF"/>
    <w:rsid w:val="001936D9"/>
    <w:rsid w:val="001B7D62"/>
    <w:rsid w:val="00254EDF"/>
    <w:rsid w:val="00255053"/>
    <w:rsid w:val="002560FC"/>
    <w:rsid w:val="002973E5"/>
    <w:rsid w:val="00297B72"/>
    <w:rsid w:val="002C79E1"/>
    <w:rsid w:val="00403E29"/>
    <w:rsid w:val="00475890"/>
    <w:rsid w:val="004832BD"/>
    <w:rsid w:val="004B6694"/>
    <w:rsid w:val="00586E6D"/>
    <w:rsid w:val="00591D82"/>
    <w:rsid w:val="006C2991"/>
    <w:rsid w:val="006E01E7"/>
    <w:rsid w:val="006E6CC2"/>
    <w:rsid w:val="00715E13"/>
    <w:rsid w:val="00735927"/>
    <w:rsid w:val="007D0B98"/>
    <w:rsid w:val="00844966"/>
    <w:rsid w:val="008655C9"/>
    <w:rsid w:val="00874FAE"/>
    <w:rsid w:val="00947B19"/>
    <w:rsid w:val="009A644B"/>
    <w:rsid w:val="009F313A"/>
    <w:rsid w:val="009F6F06"/>
    <w:rsid w:val="00A14C16"/>
    <w:rsid w:val="00A2190B"/>
    <w:rsid w:val="00A46FAA"/>
    <w:rsid w:val="00A779C4"/>
    <w:rsid w:val="00A942FA"/>
    <w:rsid w:val="00AC6A73"/>
    <w:rsid w:val="00AE5587"/>
    <w:rsid w:val="00B16E99"/>
    <w:rsid w:val="00B6650C"/>
    <w:rsid w:val="00B8603D"/>
    <w:rsid w:val="00BE264D"/>
    <w:rsid w:val="00C50440"/>
    <w:rsid w:val="00C6349F"/>
    <w:rsid w:val="00C730CB"/>
    <w:rsid w:val="00C94314"/>
    <w:rsid w:val="00CA3754"/>
    <w:rsid w:val="00CD5EBC"/>
    <w:rsid w:val="00D032BB"/>
    <w:rsid w:val="00D32791"/>
    <w:rsid w:val="00D336BA"/>
    <w:rsid w:val="00D763B9"/>
    <w:rsid w:val="00DB0C68"/>
    <w:rsid w:val="00E002A0"/>
    <w:rsid w:val="00E349F0"/>
    <w:rsid w:val="00EE200A"/>
    <w:rsid w:val="00F24E67"/>
    <w:rsid w:val="00F31939"/>
    <w:rsid w:val="00F4040C"/>
    <w:rsid w:val="00FE091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47ACEC9"/>
  <w15:chartTrackingRefBased/>
  <w15:docId w15:val="{01089E1F-81F7-1046-856E-9C8E51FB9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5E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200A"/>
    <w:pPr>
      <w:ind w:left="720"/>
      <w:contextualSpacing/>
    </w:pPr>
  </w:style>
  <w:style w:type="character" w:styleId="PlaceholderText">
    <w:name w:val="Placeholder Text"/>
    <w:basedOn w:val="DefaultParagraphFont"/>
    <w:uiPriority w:val="99"/>
    <w:semiHidden/>
    <w:rsid w:val="00947B1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sciencing.com/five-properties-gas-8273866.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85E05-9D26-DC4B-9BC7-10274C574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6</Pages>
  <Words>1125</Words>
  <Characters>6417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Shelly Ellaine Bancud</dc:creator>
  <cp:keywords/>
  <dc:description/>
  <cp:lastModifiedBy>Shelly Ellaine Bancud</cp:lastModifiedBy>
  <cp:revision>28</cp:revision>
  <dcterms:created xsi:type="dcterms:W3CDTF">2018-09-20T01:53:00Z</dcterms:created>
  <dcterms:modified xsi:type="dcterms:W3CDTF">2019-03-19T13:44:00Z</dcterms:modified>
</cp:coreProperties>
</file>