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00EA" w:rsidRPr="000300EA" w:rsidRDefault="000300EA" w:rsidP="000300EA">
      <w:pPr>
        <w:spacing w:before="360" w:after="12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0300EA">
        <w:rPr>
          <w:rFonts w:ascii="Arial" w:eastAsia="Times New Roman" w:hAnsi="Arial" w:cs="Arial"/>
          <w:color w:val="000000"/>
          <w:sz w:val="32"/>
          <w:szCs w:val="32"/>
        </w:rPr>
        <w:t>Bio1140 Midterm 2- Cellular respiration and communication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Anabolic- require energy, combine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Catabolic- release energy, break down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Bioenergetics- study of energy flow through a living system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 xml:space="preserve">Forms of </w:t>
      </w:r>
      <w:proofErr w:type="spellStart"/>
      <w:r w:rsidRPr="000300EA">
        <w:rPr>
          <w:rFonts w:ascii="Arial" w:eastAsia="Times New Roman" w:hAnsi="Arial" w:cs="Arial"/>
          <w:color w:val="000000"/>
        </w:rPr>
        <w:t>cellwork</w:t>
      </w:r>
      <w:proofErr w:type="spellEnd"/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  <w:t>Chemical- building molecules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  <w:t>Transport- pumping across a membrane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  <w:t>Mechanical- motor proteins, beating cilia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Laws of thermodynamics:</w:t>
      </w:r>
    </w:p>
    <w:p w:rsidR="000300EA" w:rsidRPr="000300EA" w:rsidRDefault="000300EA" w:rsidP="000300EA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300EA">
        <w:rPr>
          <w:rFonts w:ascii="Arial" w:eastAsia="Times New Roman" w:hAnsi="Arial" w:cs="Arial"/>
          <w:color w:val="000000"/>
        </w:rPr>
        <w:t>Total amount of energy in the universe is constant, Energy can’t be created or destroyed</w:t>
      </w:r>
    </w:p>
    <w:p w:rsidR="000300EA" w:rsidRPr="000300EA" w:rsidRDefault="000300EA" w:rsidP="000300EA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300EA">
        <w:rPr>
          <w:rFonts w:ascii="Arial" w:eastAsia="Times New Roman" w:hAnsi="Arial" w:cs="Arial"/>
          <w:color w:val="000000"/>
        </w:rPr>
        <w:t>Transfer of energy is not efficient, therefore energy transformations increase entropy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How ATP is used for energy: ATP is hydrolyzed. This is a catabolic reaction and therefore exergonic. This energy can be used to drive an endergonic reaction. Energy coupling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How enzymes lower activation energy:</w:t>
      </w:r>
    </w:p>
    <w:p w:rsidR="000300EA" w:rsidRPr="000300EA" w:rsidRDefault="000300EA" w:rsidP="000300EA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300EA">
        <w:rPr>
          <w:rFonts w:ascii="Arial" w:eastAsia="Times New Roman" w:hAnsi="Arial" w:cs="Arial"/>
          <w:color w:val="000000"/>
        </w:rPr>
        <w:t>Positions the substrates so the align</w:t>
      </w:r>
    </w:p>
    <w:p w:rsidR="000300EA" w:rsidRPr="000300EA" w:rsidRDefault="000300EA" w:rsidP="000300EA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300EA">
        <w:rPr>
          <w:rFonts w:ascii="Arial" w:eastAsia="Times New Roman" w:hAnsi="Arial" w:cs="Arial"/>
          <w:color w:val="000000"/>
        </w:rPr>
        <w:t>Provide optimal environment (acidic or polar)</w:t>
      </w:r>
    </w:p>
    <w:p w:rsidR="000300EA" w:rsidRPr="000300EA" w:rsidRDefault="000300EA" w:rsidP="000300EA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300EA">
        <w:rPr>
          <w:rFonts w:ascii="Arial" w:eastAsia="Times New Roman" w:hAnsi="Arial" w:cs="Arial"/>
          <w:color w:val="000000"/>
        </w:rPr>
        <w:t>Contort the substrate so it is less stable</w:t>
      </w:r>
    </w:p>
    <w:p w:rsidR="000300EA" w:rsidRPr="000300EA" w:rsidRDefault="000300EA" w:rsidP="000300EA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300EA">
        <w:rPr>
          <w:rFonts w:ascii="Arial" w:eastAsia="Times New Roman" w:hAnsi="Arial" w:cs="Arial"/>
          <w:color w:val="000000"/>
        </w:rPr>
        <w:t>Chemically change the substrate making is less stable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Metabolism regulated by:</w:t>
      </w:r>
    </w:p>
    <w:p w:rsidR="000300EA" w:rsidRPr="000300EA" w:rsidRDefault="000300EA" w:rsidP="000300EA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300EA">
        <w:rPr>
          <w:rFonts w:ascii="Arial" w:eastAsia="Times New Roman" w:hAnsi="Arial" w:cs="Arial"/>
          <w:color w:val="000000"/>
        </w:rPr>
        <w:t xml:space="preserve">Turning on/off genes encoding </w:t>
      </w:r>
      <w:proofErr w:type="gramStart"/>
      <w:r w:rsidRPr="000300EA">
        <w:rPr>
          <w:rFonts w:ascii="Arial" w:eastAsia="Times New Roman" w:hAnsi="Arial" w:cs="Arial"/>
          <w:color w:val="000000"/>
        </w:rPr>
        <w:t>enzymes(</w:t>
      </w:r>
      <w:proofErr w:type="gramEnd"/>
    </w:p>
    <w:p w:rsidR="000300EA" w:rsidRPr="000300EA" w:rsidRDefault="000300EA" w:rsidP="000300EA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300EA">
        <w:rPr>
          <w:rFonts w:ascii="Arial" w:eastAsia="Times New Roman" w:hAnsi="Arial" w:cs="Arial"/>
          <w:color w:val="000000"/>
        </w:rPr>
        <w:t>Regulating enzyme activity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Enzymes require cofactor or coenzyme to function. Most come from diet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  <w:t xml:space="preserve">Cofactor- </w:t>
      </w:r>
      <w:proofErr w:type="gramStart"/>
      <w:r w:rsidRPr="000300EA">
        <w:rPr>
          <w:rFonts w:ascii="Arial" w:eastAsia="Times New Roman" w:hAnsi="Arial" w:cs="Arial"/>
          <w:color w:val="000000"/>
        </w:rPr>
        <w:t>inorganic  ions</w:t>
      </w:r>
      <w:proofErr w:type="gramEnd"/>
      <w:r w:rsidRPr="000300EA">
        <w:rPr>
          <w:rFonts w:ascii="Arial" w:eastAsia="Times New Roman" w:hAnsi="Arial" w:cs="Arial"/>
          <w:color w:val="000000"/>
        </w:rPr>
        <w:t xml:space="preserve"> (Fe, Mg, Zn)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  <w:t>Coenzymes- organic molecules (ATP, NADH, vitamins)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Enzyme inhibition</w:t>
      </w:r>
    </w:p>
    <w:p w:rsidR="000300EA" w:rsidRPr="000300EA" w:rsidRDefault="000300EA" w:rsidP="000300EA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300EA">
        <w:rPr>
          <w:rFonts w:ascii="Arial" w:eastAsia="Times New Roman" w:hAnsi="Arial" w:cs="Arial"/>
          <w:b/>
          <w:bCs/>
          <w:color w:val="000000"/>
        </w:rPr>
        <w:t>Competitive inhibitors</w:t>
      </w:r>
      <w:r w:rsidRPr="000300EA">
        <w:rPr>
          <w:rFonts w:ascii="Arial" w:eastAsia="Times New Roman" w:hAnsi="Arial" w:cs="Arial"/>
          <w:color w:val="000000"/>
        </w:rPr>
        <w:t xml:space="preserve">- similar shape as substrate. Competes for binding </w:t>
      </w:r>
      <w:proofErr w:type="gramStart"/>
      <w:r w:rsidRPr="000300EA">
        <w:rPr>
          <w:rFonts w:ascii="Arial" w:eastAsia="Times New Roman" w:hAnsi="Arial" w:cs="Arial"/>
          <w:color w:val="000000"/>
        </w:rPr>
        <w:t>site(</w:t>
      </w:r>
      <w:proofErr w:type="gramEnd"/>
      <w:r w:rsidRPr="000300EA">
        <w:rPr>
          <w:rFonts w:ascii="Arial" w:eastAsia="Times New Roman" w:hAnsi="Arial" w:cs="Arial"/>
          <w:color w:val="000000"/>
        </w:rPr>
        <w:t>blocks substrate)</w:t>
      </w:r>
    </w:p>
    <w:p w:rsidR="000300EA" w:rsidRPr="000300EA" w:rsidRDefault="000300EA" w:rsidP="000300EA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300EA">
        <w:rPr>
          <w:rFonts w:ascii="Arial" w:eastAsia="Times New Roman" w:hAnsi="Arial" w:cs="Arial"/>
          <w:b/>
          <w:bCs/>
          <w:color w:val="000000"/>
        </w:rPr>
        <w:t>Noncompetitive inhibitors</w:t>
      </w:r>
      <w:r w:rsidRPr="000300EA">
        <w:rPr>
          <w:rFonts w:ascii="Arial" w:eastAsia="Times New Roman" w:hAnsi="Arial" w:cs="Arial"/>
          <w:color w:val="000000"/>
        </w:rPr>
        <w:t>- bind to enzyme at different location, change enzyme shape</w:t>
      </w:r>
    </w:p>
    <w:p w:rsidR="000300EA" w:rsidRPr="000300EA" w:rsidRDefault="000300EA" w:rsidP="000300EA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</w:rPr>
      </w:pPr>
      <w:r w:rsidRPr="000300EA">
        <w:rPr>
          <w:rFonts w:ascii="Arial" w:eastAsia="Times New Roman" w:hAnsi="Arial" w:cs="Arial"/>
          <w:b/>
          <w:bCs/>
          <w:color w:val="000000"/>
        </w:rPr>
        <w:t>Allosteric inhibitors</w:t>
      </w:r>
      <w:r w:rsidRPr="000300EA">
        <w:rPr>
          <w:rFonts w:ascii="Arial" w:eastAsia="Times New Roman" w:hAnsi="Arial" w:cs="Arial"/>
          <w:color w:val="000000"/>
        </w:rPr>
        <w:t>- change active site so substrate can’t bind</w:t>
      </w:r>
    </w:p>
    <w:p w:rsidR="000300EA" w:rsidRPr="000300EA" w:rsidRDefault="000300EA" w:rsidP="000300EA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</w:rPr>
      </w:pPr>
      <w:r w:rsidRPr="000300EA">
        <w:rPr>
          <w:rFonts w:ascii="Arial" w:eastAsia="Times New Roman" w:hAnsi="Arial" w:cs="Arial"/>
          <w:b/>
          <w:bCs/>
          <w:color w:val="000000"/>
        </w:rPr>
        <w:t>Allosteric activator</w:t>
      </w:r>
      <w:r w:rsidRPr="000300EA">
        <w:rPr>
          <w:rFonts w:ascii="Arial" w:eastAsia="Times New Roman" w:hAnsi="Arial" w:cs="Arial"/>
          <w:color w:val="000000"/>
        </w:rPr>
        <w:t>- change active site so substrate affinity increases</w:t>
      </w:r>
    </w:p>
    <w:p w:rsidR="000300EA" w:rsidRPr="000300EA" w:rsidRDefault="000300EA" w:rsidP="000300EA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</w:rPr>
      </w:pPr>
      <w:r w:rsidRPr="000300EA">
        <w:rPr>
          <w:rFonts w:ascii="Arial" w:eastAsia="Times New Roman" w:hAnsi="Arial" w:cs="Arial"/>
          <w:b/>
          <w:bCs/>
          <w:color w:val="000000"/>
        </w:rPr>
        <w:t>Feedback inhibition</w:t>
      </w:r>
      <w:r w:rsidRPr="000300EA">
        <w:rPr>
          <w:rFonts w:ascii="Arial" w:eastAsia="Times New Roman" w:hAnsi="Arial" w:cs="Arial"/>
          <w:color w:val="000000"/>
        </w:rPr>
        <w:t xml:space="preserve">- when product of pathway inhibits upstream step. most common control </w:t>
      </w:r>
      <w:proofErr w:type="gramStart"/>
      <w:r w:rsidRPr="000300EA">
        <w:rPr>
          <w:rFonts w:ascii="Arial" w:eastAsia="Times New Roman" w:hAnsi="Arial" w:cs="Arial"/>
          <w:color w:val="000000"/>
        </w:rPr>
        <w:t>mechanism(</w:t>
      </w:r>
      <w:proofErr w:type="gramEnd"/>
      <w:r w:rsidRPr="000300EA">
        <w:rPr>
          <w:rFonts w:ascii="Arial" w:eastAsia="Times New Roman" w:hAnsi="Arial" w:cs="Arial"/>
          <w:color w:val="000000"/>
        </w:rPr>
        <w:t>low ATP +respiration, high ATP -respiration)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Times New Roman" w:eastAsia="Times New Roman" w:hAnsi="Times New Roman" w:cs="Times New Roman"/>
          <w:sz w:val="24"/>
          <w:szCs w:val="24"/>
        </w:rPr>
        <w:br/>
      </w:r>
      <w:r w:rsidRPr="000300EA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0300EA" w:rsidRDefault="000300EA" w:rsidP="000300EA">
      <w:pPr>
        <w:spacing w:after="0" w:line="240" w:lineRule="auto"/>
        <w:rPr>
          <w:rFonts w:ascii="Arial" w:eastAsia="Times New Roman" w:hAnsi="Arial" w:cs="Arial"/>
          <w:b/>
          <w:bCs/>
          <w:color w:val="000000"/>
        </w:rPr>
      </w:pPr>
    </w:p>
    <w:p w:rsidR="000300EA" w:rsidRDefault="000300EA" w:rsidP="000300EA">
      <w:pPr>
        <w:spacing w:after="0" w:line="240" w:lineRule="auto"/>
        <w:rPr>
          <w:rFonts w:ascii="Arial" w:eastAsia="Times New Roman" w:hAnsi="Arial" w:cs="Arial"/>
          <w:b/>
          <w:bCs/>
          <w:color w:val="000000"/>
        </w:rPr>
      </w:pPr>
    </w:p>
    <w:p w:rsidR="000300EA" w:rsidRDefault="000300EA" w:rsidP="000300EA">
      <w:pPr>
        <w:spacing w:after="0" w:line="240" w:lineRule="auto"/>
        <w:rPr>
          <w:rFonts w:ascii="Arial" w:eastAsia="Times New Roman" w:hAnsi="Arial" w:cs="Arial"/>
          <w:b/>
          <w:bCs/>
          <w:color w:val="000000"/>
        </w:rPr>
      </w:pPr>
    </w:p>
    <w:p w:rsidR="000300EA" w:rsidRDefault="000300EA" w:rsidP="000300EA">
      <w:pPr>
        <w:spacing w:after="0" w:line="240" w:lineRule="auto"/>
        <w:rPr>
          <w:rFonts w:ascii="Arial" w:eastAsia="Times New Roman" w:hAnsi="Arial" w:cs="Arial"/>
          <w:b/>
          <w:bCs/>
          <w:color w:val="000000"/>
        </w:rPr>
      </w:pPr>
    </w:p>
    <w:p w:rsidR="000300EA" w:rsidRDefault="000300EA" w:rsidP="000300EA">
      <w:pPr>
        <w:spacing w:after="0" w:line="240" w:lineRule="auto"/>
        <w:rPr>
          <w:rFonts w:ascii="Arial" w:eastAsia="Times New Roman" w:hAnsi="Arial" w:cs="Arial"/>
          <w:b/>
          <w:bCs/>
          <w:color w:val="000000"/>
        </w:rPr>
      </w:pP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b/>
          <w:bCs/>
          <w:color w:val="000000"/>
        </w:rPr>
        <w:lastRenderedPageBreak/>
        <w:t>Cellular Respiration</w:t>
      </w:r>
    </w:p>
    <w:p w:rsidR="000300EA" w:rsidRPr="000300EA" w:rsidRDefault="000300EA" w:rsidP="000300EA">
      <w:pPr>
        <w:spacing w:before="20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C</w:t>
      </w:r>
      <w:r w:rsidRPr="000300EA">
        <w:rPr>
          <w:rFonts w:ascii="Arial" w:eastAsia="Times New Roman" w:hAnsi="Arial" w:cs="Arial"/>
          <w:color w:val="000000"/>
          <w:sz w:val="13"/>
          <w:szCs w:val="13"/>
          <w:vertAlign w:val="subscript"/>
        </w:rPr>
        <w:t>6</w:t>
      </w:r>
      <w:r w:rsidRPr="000300EA">
        <w:rPr>
          <w:rFonts w:ascii="Arial" w:eastAsia="Times New Roman" w:hAnsi="Arial" w:cs="Arial"/>
          <w:color w:val="000000"/>
        </w:rPr>
        <w:t>H</w:t>
      </w:r>
      <w:r w:rsidRPr="000300EA">
        <w:rPr>
          <w:rFonts w:ascii="Arial" w:eastAsia="Times New Roman" w:hAnsi="Arial" w:cs="Arial"/>
          <w:color w:val="000000"/>
          <w:sz w:val="13"/>
          <w:szCs w:val="13"/>
          <w:vertAlign w:val="subscript"/>
        </w:rPr>
        <w:t>12</w:t>
      </w:r>
      <w:r w:rsidRPr="000300EA">
        <w:rPr>
          <w:rFonts w:ascii="Arial" w:eastAsia="Times New Roman" w:hAnsi="Arial" w:cs="Arial"/>
          <w:color w:val="000000"/>
        </w:rPr>
        <w:t>O</w:t>
      </w:r>
      <w:r w:rsidRPr="000300EA">
        <w:rPr>
          <w:rFonts w:ascii="Arial" w:eastAsia="Times New Roman" w:hAnsi="Arial" w:cs="Arial"/>
          <w:color w:val="000000"/>
          <w:sz w:val="13"/>
          <w:szCs w:val="13"/>
          <w:vertAlign w:val="subscript"/>
        </w:rPr>
        <w:t>6</w:t>
      </w:r>
      <w:r w:rsidRPr="000300EA">
        <w:rPr>
          <w:rFonts w:ascii="Arial" w:eastAsia="Times New Roman" w:hAnsi="Arial" w:cs="Arial"/>
          <w:color w:val="000000"/>
        </w:rPr>
        <w:t xml:space="preserve"> + 6 O</w:t>
      </w:r>
      <w:r w:rsidRPr="000300EA">
        <w:rPr>
          <w:rFonts w:ascii="Arial" w:eastAsia="Times New Roman" w:hAnsi="Arial" w:cs="Arial"/>
          <w:color w:val="000000"/>
          <w:sz w:val="13"/>
          <w:szCs w:val="13"/>
          <w:vertAlign w:val="subscript"/>
        </w:rPr>
        <w:t>2</w:t>
      </w:r>
      <w:r w:rsidRPr="000300EA">
        <w:rPr>
          <w:rFonts w:ascii="Arial" w:eastAsia="Times New Roman" w:hAnsi="Arial" w:cs="Arial"/>
          <w:color w:val="000000"/>
        </w:rPr>
        <w:t xml:space="preserve"> à 6 CO</w:t>
      </w:r>
      <w:r w:rsidRPr="000300EA">
        <w:rPr>
          <w:rFonts w:ascii="Arial" w:eastAsia="Times New Roman" w:hAnsi="Arial" w:cs="Arial"/>
          <w:color w:val="000000"/>
          <w:sz w:val="13"/>
          <w:szCs w:val="13"/>
          <w:vertAlign w:val="subscript"/>
        </w:rPr>
        <w:t>2</w:t>
      </w:r>
      <w:r w:rsidRPr="000300EA">
        <w:rPr>
          <w:rFonts w:ascii="Arial" w:eastAsia="Times New Roman" w:hAnsi="Arial" w:cs="Arial"/>
          <w:color w:val="000000"/>
        </w:rPr>
        <w:t xml:space="preserve"> + 6 H</w:t>
      </w:r>
      <w:r w:rsidRPr="000300EA">
        <w:rPr>
          <w:rFonts w:ascii="Arial" w:eastAsia="Times New Roman" w:hAnsi="Arial" w:cs="Arial"/>
          <w:color w:val="000000"/>
          <w:sz w:val="13"/>
          <w:szCs w:val="13"/>
          <w:vertAlign w:val="subscript"/>
        </w:rPr>
        <w:t>2</w:t>
      </w:r>
      <w:r w:rsidRPr="000300EA">
        <w:rPr>
          <w:rFonts w:ascii="Arial" w:eastAsia="Times New Roman" w:hAnsi="Arial" w:cs="Arial"/>
          <w:color w:val="000000"/>
        </w:rPr>
        <w:t>O + energy</w:t>
      </w:r>
    </w:p>
    <w:p w:rsidR="000300EA" w:rsidRPr="000300EA" w:rsidRDefault="000300EA" w:rsidP="000300EA">
      <w:pPr>
        <w:spacing w:before="20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 xml:space="preserve">           </w:t>
      </w:r>
      <w:r w:rsidRPr="000300EA">
        <w:rPr>
          <w:rFonts w:ascii="Arial" w:eastAsia="Times New Roman" w:hAnsi="Arial" w:cs="Arial"/>
          <w:color w:val="000000"/>
        </w:rPr>
        <w:tab/>
        <w:t>   ΔG= −</w:t>
      </w:r>
      <w:proofErr w:type="gramStart"/>
      <w:r w:rsidRPr="000300EA">
        <w:rPr>
          <w:rFonts w:ascii="Arial" w:eastAsia="Times New Roman" w:hAnsi="Arial" w:cs="Arial"/>
          <w:color w:val="000000"/>
        </w:rPr>
        <w:t>2870  kJ</w:t>
      </w:r>
      <w:proofErr w:type="gramEnd"/>
      <w:r w:rsidRPr="000300EA">
        <w:rPr>
          <w:rFonts w:ascii="Arial" w:eastAsia="Times New Roman" w:hAnsi="Arial" w:cs="Arial"/>
          <w:color w:val="000000"/>
        </w:rPr>
        <w:t>/mol</w:t>
      </w:r>
    </w:p>
    <w:p w:rsidR="000300EA" w:rsidRPr="000300EA" w:rsidRDefault="000300EA" w:rsidP="000300EA">
      <w:pPr>
        <w:spacing w:before="20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3000375</wp:posOffset>
            </wp:positionH>
            <wp:positionV relativeFrom="paragraph">
              <wp:posOffset>762000</wp:posOffset>
            </wp:positionV>
            <wp:extent cx="2800350" cy="1876425"/>
            <wp:effectExtent l="0" t="0" r="0" b="0"/>
            <wp:wrapSquare wrapText="bothSides"/>
            <wp:docPr id="8" name="Picture 8" descr="https://lh6.googleusercontent.com/dXsX5JbOk3Aa2dbkXcawatPtLYXEd4xJC9x4w-ZzJKY6a6QfoFAecpJySzmHPFViAAkurafQIdt2vxDWEyqwMrYmX3ayvpvlOitorMQFLR9qA96DtDs5YvqPoLZ8yjeXM8u8cy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6.googleusercontent.com/dXsX5JbOk3Aa2dbkXcawatPtLYXEd4xJC9x4w-ZzJKY6a6QfoFAecpJySzmHPFViAAkurafQIdt2vxDWEyqwMrYmX3ayvpvlOitorMQFLR9qA96DtDs5YvqPoLZ8yjeXM8u8cyC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300EA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357505</wp:posOffset>
            </wp:positionV>
            <wp:extent cx="2133600" cy="3219450"/>
            <wp:effectExtent l="0" t="0" r="0" b="0"/>
            <wp:wrapTopAndBottom/>
            <wp:docPr id="9" name="Picture 9" descr="https://lh5.googleusercontent.com/KNjbNoqCldlqtGm0o7P-RXSgfMHIyxlmB9NvQZ7WwIn7e6mJxsnHWt4-Hur9n2b_Q3l5XzFzKnGYp_P4By-9gSioIkaVDuMCbxA-HVW5qOQklwxlKZY5g_DWYHvEIsweMrcZHyk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5.googleusercontent.com/KNjbNoqCldlqtGm0o7P-RXSgfMHIyxlmB9NvQZ7WwIn7e6mJxsnHWt4-Hur9n2b_Q3l5XzFzKnGYp_P4By-9gSioIkaVDuMCbxA-HVW5qOQklwxlKZY5g_DWYHvEIsweMrcZHyk-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300EA">
        <w:rPr>
          <w:rFonts w:ascii="Arial" w:eastAsia="Times New Roman" w:hAnsi="Arial" w:cs="Arial"/>
          <w:color w:val="000000"/>
        </w:rPr>
        <w:t xml:space="preserve">-Energy from transfer of </w:t>
      </w:r>
      <w:proofErr w:type="gramStart"/>
      <w:r w:rsidRPr="000300EA">
        <w:rPr>
          <w:rFonts w:ascii="Arial" w:eastAsia="Times New Roman" w:hAnsi="Arial" w:cs="Arial"/>
          <w:color w:val="000000"/>
        </w:rPr>
        <w:t>electrons(</w:t>
      </w:r>
      <w:proofErr w:type="gramEnd"/>
      <w:r w:rsidRPr="000300EA">
        <w:rPr>
          <w:rFonts w:ascii="Arial" w:eastAsia="Times New Roman" w:hAnsi="Arial" w:cs="Arial"/>
          <w:color w:val="000000"/>
        </w:rPr>
        <w:t>NADH FADH)</w:t>
      </w:r>
      <w:r w:rsidRPr="000300EA">
        <w:rPr>
          <w:rFonts w:ascii="Arial" w:eastAsia="Times New Roman" w:hAnsi="Arial" w:cs="Arial"/>
          <w:color w:val="000000"/>
        </w:rPr>
        <w:tab/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b/>
          <w:bCs/>
          <w:color w:val="000000"/>
        </w:rPr>
        <w:t xml:space="preserve">Glycolysis: 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Involves 10 steps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  <w:t>Investment: Uses 2 ATP, glucose phosphorylated twice then split into 2 G3P(3C)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  <w:t>Payoff: Each G3P produces 2 NADH 4ATP 2water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 xml:space="preserve">Occurs in </w:t>
      </w:r>
      <w:proofErr w:type="spellStart"/>
      <w:r w:rsidRPr="000300EA">
        <w:rPr>
          <w:rFonts w:ascii="Arial" w:eastAsia="Times New Roman" w:hAnsi="Arial" w:cs="Arial"/>
          <w:color w:val="000000"/>
        </w:rPr>
        <w:t>cystol</w:t>
      </w:r>
      <w:proofErr w:type="spellEnd"/>
      <w:r w:rsidRPr="000300EA">
        <w:rPr>
          <w:rFonts w:ascii="Arial" w:eastAsia="Times New Roman" w:hAnsi="Arial" w:cs="Arial"/>
          <w:color w:val="000000"/>
        </w:rPr>
        <w:t>, no O</w:t>
      </w:r>
      <w:r w:rsidRPr="000300EA">
        <w:rPr>
          <w:rFonts w:ascii="Arial" w:eastAsia="Times New Roman" w:hAnsi="Arial" w:cs="Arial"/>
          <w:color w:val="000000"/>
          <w:sz w:val="13"/>
          <w:szCs w:val="13"/>
          <w:vertAlign w:val="subscript"/>
        </w:rPr>
        <w:t>2</w:t>
      </w:r>
      <w:r w:rsidRPr="000300EA">
        <w:rPr>
          <w:rFonts w:ascii="Arial" w:eastAsia="Times New Roman" w:hAnsi="Arial" w:cs="Arial"/>
          <w:color w:val="000000"/>
        </w:rPr>
        <w:t xml:space="preserve"> needed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Almost all organisms perform glycolysis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Net +2 ATP +2 NADH +2 water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b/>
          <w:bCs/>
          <w:color w:val="000000"/>
        </w:rPr>
        <w:t>Pyruvate Oxidation:</w:t>
      </w:r>
      <w:r w:rsidRPr="000300EA">
        <w:rPr>
          <w:rFonts w:ascii="Arial" w:eastAsia="Times New Roman" w:hAnsi="Arial" w:cs="Arial"/>
          <w:b/>
          <w:bCs/>
          <w:color w:val="000000"/>
        </w:rPr>
        <w:tab/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 xml:space="preserve">Each pyruvate turned into acetyl-CoA by coenzyme A 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Occurs in mitochondria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 xml:space="preserve">Each acetyl-CoA has 2 carbon. -1 </w:t>
      </w:r>
      <w:proofErr w:type="spellStart"/>
      <w:r w:rsidRPr="000300EA">
        <w:rPr>
          <w:rFonts w:ascii="Arial" w:eastAsia="Times New Roman" w:hAnsi="Arial" w:cs="Arial"/>
          <w:color w:val="000000"/>
        </w:rPr>
        <w:t>bc</w:t>
      </w:r>
      <w:proofErr w:type="spellEnd"/>
      <w:r w:rsidRPr="000300EA">
        <w:rPr>
          <w:rFonts w:ascii="Arial" w:eastAsia="Times New Roman" w:hAnsi="Arial" w:cs="Arial"/>
          <w:color w:val="000000"/>
        </w:rPr>
        <w:t xml:space="preserve"> CO</w:t>
      </w:r>
      <w:r w:rsidRPr="000300EA">
        <w:rPr>
          <w:rFonts w:ascii="Arial" w:eastAsia="Times New Roman" w:hAnsi="Arial" w:cs="Arial"/>
          <w:color w:val="000000"/>
          <w:sz w:val="13"/>
          <w:szCs w:val="13"/>
          <w:vertAlign w:val="subscript"/>
        </w:rPr>
        <w:t>2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+2NADH +2CO</w:t>
      </w:r>
      <w:r w:rsidRPr="000300EA">
        <w:rPr>
          <w:rFonts w:ascii="Arial" w:eastAsia="Times New Roman" w:hAnsi="Arial" w:cs="Arial"/>
          <w:color w:val="000000"/>
          <w:sz w:val="13"/>
          <w:szCs w:val="13"/>
          <w:vertAlign w:val="subscript"/>
        </w:rPr>
        <w:t>2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4657725</wp:posOffset>
            </wp:positionH>
            <wp:positionV relativeFrom="paragraph">
              <wp:posOffset>70485</wp:posOffset>
            </wp:positionV>
            <wp:extent cx="2124075" cy="1085850"/>
            <wp:effectExtent l="0" t="0" r="0" b="0"/>
            <wp:wrapSquare wrapText="bothSides"/>
            <wp:docPr id="7" name="Picture 7" descr="https://lh5.googleusercontent.com/xCYt9CsyBeSYImfEbbrdk7aAxPeFrnwuAo-RvlnCaLUqw_DkjAh6V31XuUE6HwSlQGvgyIzmF6JlQUvi6njWVsDpcI6S20K5mhs5ig-ICCwES_0kCKIhlHi2QNYzyMEz9D8qLH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5.googleusercontent.com/xCYt9CsyBeSYImfEbbrdk7aAxPeFrnwuAo-RvlnCaLUqw_DkjAh6V31XuUE6HwSlQGvgyIzmF6JlQUvi6njWVsDpcI6S20K5mhs5ig-ICCwES_0kCKIhlHi2QNYzyMEz9D8qLHX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b/>
          <w:bCs/>
          <w:color w:val="000000"/>
        </w:rPr>
        <w:t>Citric Acid Cycle/Krebs Cycle: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8 Steps and occurs is mitochondrial matrix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300EA">
        <w:rPr>
          <w:rFonts w:ascii="Arial" w:eastAsia="Times New Roman" w:hAnsi="Arial" w:cs="Arial"/>
          <w:color w:val="000000"/>
        </w:rPr>
        <w:t>Acetyl-Coa</w:t>
      </w:r>
      <w:proofErr w:type="spellEnd"/>
      <w:r w:rsidRPr="000300EA">
        <w:rPr>
          <w:rFonts w:ascii="Arial" w:eastAsia="Times New Roman" w:hAnsi="Arial" w:cs="Arial"/>
          <w:color w:val="000000"/>
        </w:rPr>
        <w:t xml:space="preserve"> (ads2C) combined with oxaloacetate(4C) to form citrate(6C)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Citrate decomposed back to oxaloacetate to reset cycle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For each cycle 3NADH 1FADH</w:t>
      </w:r>
      <w:r w:rsidRPr="000300EA">
        <w:rPr>
          <w:rFonts w:ascii="Arial" w:eastAsia="Times New Roman" w:hAnsi="Arial" w:cs="Arial"/>
          <w:color w:val="000000"/>
          <w:sz w:val="13"/>
          <w:szCs w:val="13"/>
          <w:vertAlign w:val="subscript"/>
        </w:rPr>
        <w:t>2</w:t>
      </w:r>
      <w:r w:rsidRPr="000300EA">
        <w:rPr>
          <w:rFonts w:ascii="Arial" w:eastAsia="Times New Roman" w:hAnsi="Arial" w:cs="Arial"/>
          <w:color w:val="000000"/>
        </w:rPr>
        <w:t xml:space="preserve"> 2CO</w:t>
      </w:r>
      <w:r w:rsidRPr="000300EA">
        <w:rPr>
          <w:rFonts w:ascii="Arial" w:eastAsia="Times New Roman" w:hAnsi="Arial" w:cs="Arial"/>
          <w:color w:val="000000"/>
          <w:sz w:val="13"/>
          <w:szCs w:val="13"/>
          <w:vertAlign w:val="subscript"/>
        </w:rPr>
        <w:t>2</w:t>
      </w:r>
      <w:r w:rsidRPr="000300EA">
        <w:rPr>
          <w:rFonts w:ascii="Arial" w:eastAsia="Times New Roman" w:hAnsi="Arial" w:cs="Arial"/>
          <w:color w:val="000000"/>
        </w:rPr>
        <w:t xml:space="preserve"> 1ATP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b/>
          <w:bCs/>
          <w:color w:val="000000"/>
        </w:rPr>
        <w:t>Oxidative Phosphorylation: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ETC and chemiosmosis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e</w:t>
      </w:r>
      <w:r w:rsidRPr="000300EA">
        <w:rPr>
          <w:rFonts w:ascii="Arial" w:eastAsia="Times New Roman" w:hAnsi="Arial" w:cs="Arial"/>
          <w:color w:val="000000"/>
          <w:sz w:val="13"/>
          <w:szCs w:val="13"/>
          <w:vertAlign w:val="superscript"/>
        </w:rPr>
        <w:t>-</w:t>
      </w:r>
      <w:r w:rsidRPr="000300EA">
        <w:rPr>
          <w:rFonts w:ascii="Arial" w:eastAsia="Times New Roman" w:hAnsi="Arial" w:cs="Arial"/>
          <w:color w:val="000000"/>
        </w:rPr>
        <w:t xml:space="preserve"> from NADH and FADH</w:t>
      </w:r>
      <w:r w:rsidRPr="000300EA">
        <w:rPr>
          <w:rFonts w:ascii="Arial" w:eastAsia="Times New Roman" w:hAnsi="Arial" w:cs="Arial"/>
          <w:color w:val="000000"/>
          <w:sz w:val="13"/>
          <w:szCs w:val="13"/>
          <w:vertAlign w:val="subscript"/>
        </w:rPr>
        <w:t>2</w:t>
      </w:r>
      <w:r w:rsidRPr="000300EA">
        <w:rPr>
          <w:rFonts w:ascii="Arial" w:eastAsia="Times New Roman" w:hAnsi="Arial" w:cs="Arial"/>
          <w:color w:val="000000"/>
        </w:rPr>
        <w:t xml:space="preserve"> pass through increasingly electronegative complexes.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O</w:t>
      </w:r>
      <w:r w:rsidRPr="000300EA">
        <w:rPr>
          <w:rFonts w:ascii="Arial" w:eastAsia="Times New Roman" w:hAnsi="Arial" w:cs="Arial"/>
          <w:color w:val="000000"/>
          <w:sz w:val="13"/>
          <w:szCs w:val="13"/>
          <w:vertAlign w:val="subscript"/>
        </w:rPr>
        <w:t>2</w:t>
      </w:r>
      <w:r w:rsidRPr="000300EA">
        <w:rPr>
          <w:rFonts w:ascii="Arial" w:eastAsia="Times New Roman" w:hAnsi="Arial" w:cs="Arial"/>
          <w:color w:val="000000"/>
        </w:rPr>
        <w:t xml:space="preserve"> final </w:t>
      </w:r>
      <w:proofErr w:type="gramStart"/>
      <w:r w:rsidRPr="000300EA">
        <w:rPr>
          <w:rFonts w:ascii="Arial" w:eastAsia="Times New Roman" w:hAnsi="Arial" w:cs="Arial"/>
          <w:color w:val="000000"/>
        </w:rPr>
        <w:t>acceptor(</w:t>
      </w:r>
      <w:proofErr w:type="gramEnd"/>
      <w:r w:rsidRPr="000300EA">
        <w:rPr>
          <w:rFonts w:ascii="Arial" w:eastAsia="Times New Roman" w:hAnsi="Arial" w:cs="Arial"/>
          <w:color w:val="000000"/>
        </w:rPr>
        <w:t>most electronegative)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lastRenderedPageBreak/>
        <w:t>H</w:t>
      </w:r>
      <w:r w:rsidRPr="000300EA">
        <w:rPr>
          <w:rFonts w:ascii="Arial" w:eastAsia="Times New Roman" w:hAnsi="Arial" w:cs="Arial"/>
          <w:color w:val="000000"/>
          <w:sz w:val="13"/>
          <w:szCs w:val="13"/>
          <w:vertAlign w:val="superscript"/>
        </w:rPr>
        <w:t>+</w:t>
      </w:r>
      <w:r w:rsidRPr="000300EA">
        <w:rPr>
          <w:rFonts w:ascii="Arial" w:eastAsia="Times New Roman" w:hAnsi="Arial" w:cs="Arial"/>
          <w:color w:val="000000"/>
        </w:rPr>
        <w:t xml:space="preserve"> pumped from mitochondrial matrix to intermembrane space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  <w:shd w:val="clear" w:color="auto" w:fill="FFFF00"/>
        </w:rPr>
        <w:t xml:space="preserve">ATP </w:t>
      </w:r>
      <w:proofErr w:type="gramStart"/>
      <w:r w:rsidRPr="000300EA">
        <w:rPr>
          <w:rFonts w:ascii="Arial" w:eastAsia="Times New Roman" w:hAnsi="Arial" w:cs="Arial"/>
          <w:color w:val="000000"/>
          <w:shd w:val="clear" w:color="auto" w:fill="FFFF00"/>
        </w:rPr>
        <w:t>synthase</w:t>
      </w:r>
      <w:r w:rsidRPr="000300EA">
        <w:rPr>
          <w:rFonts w:ascii="Arial" w:eastAsia="Times New Roman" w:hAnsi="Arial" w:cs="Arial"/>
          <w:color w:val="000000"/>
        </w:rPr>
        <w:t>(</w:t>
      </w:r>
      <w:proofErr w:type="gramEnd"/>
      <w:r w:rsidRPr="000300EA">
        <w:rPr>
          <w:rFonts w:ascii="Arial" w:eastAsia="Times New Roman" w:hAnsi="Arial" w:cs="Arial"/>
          <w:color w:val="000000"/>
        </w:rPr>
        <w:t>hydro dam) uses H</w:t>
      </w:r>
      <w:r w:rsidRPr="000300EA">
        <w:rPr>
          <w:rFonts w:ascii="Arial" w:eastAsia="Times New Roman" w:hAnsi="Arial" w:cs="Arial"/>
          <w:color w:val="000000"/>
          <w:sz w:val="13"/>
          <w:szCs w:val="13"/>
          <w:vertAlign w:val="superscript"/>
        </w:rPr>
        <w:t xml:space="preserve">+ </w:t>
      </w:r>
      <w:r w:rsidRPr="000300EA">
        <w:rPr>
          <w:rFonts w:ascii="Arial" w:eastAsia="Times New Roman" w:hAnsi="Arial" w:cs="Arial"/>
          <w:color w:val="000000"/>
        </w:rPr>
        <w:t>gradient to phosphorylate ADP to ATP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30-36 ATP per glucose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b/>
          <w:bCs/>
          <w:color w:val="000000"/>
        </w:rPr>
        <w:t>Fermentation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Much less efficient, only 2 ATP per glucose</w:t>
      </w:r>
    </w:p>
    <w:p w:rsidR="000300EA" w:rsidRPr="000300EA" w:rsidRDefault="000300EA" w:rsidP="000300EA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Lactic acid fermentation- Occurs in muscle cells, yogurt bacteria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  <w:t>Alcohol fermentation- anaerobic yeast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b/>
          <w:bCs/>
          <w:color w:val="000000"/>
        </w:rPr>
        <w:t>Cellular communication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3 stages: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  <w:t xml:space="preserve">Reception: </w:t>
      </w:r>
      <w:proofErr w:type="spellStart"/>
      <w:r w:rsidRPr="000300EA">
        <w:rPr>
          <w:rFonts w:ascii="Arial" w:eastAsia="Times New Roman" w:hAnsi="Arial" w:cs="Arial"/>
          <w:color w:val="000000"/>
        </w:rPr>
        <w:t>signalling</w:t>
      </w:r>
      <w:proofErr w:type="spellEnd"/>
      <w:r w:rsidRPr="000300EA">
        <w:rPr>
          <w:rFonts w:ascii="Arial" w:eastAsia="Times New Roman" w:hAnsi="Arial" w:cs="Arial"/>
          <w:color w:val="000000"/>
        </w:rPr>
        <w:t xml:space="preserve"> molecule binds to receptor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  <w:t>Transduction: signal travels down transduction pathway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  <w:t xml:space="preserve">Response: Transduced signal triggers response </w:t>
      </w:r>
    </w:p>
    <w:p w:rsidR="000300EA" w:rsidRPr="000300EA" w:rsidRDefault="000300EA" w:rsidP="000300EA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(bacteria use quorum sensing to sense Population density, autoinducers released and detected by each bacteria)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Times New Roman" w:eastAsia="Times New Roman" w:hAnsi="Times New Roman" w:cs="Times New Roman"/>
          <w:sz w:val="24"/>
          <w:szCs w:val="24"/>
        </w:rPr>
        <w:br/>
      </w:r>
      <w:r w:rsidRPr="000300EA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09900" cy="1266825"/>
            <wp:effectExtent l="0" t="0" r="0" b="0"/>
            <wp:docPr id="6" name="Picture 6" descr="https://lh6.googleusercontent.com/qgEt3nEu8-qPA08U17Kf5k28t4XjIHe80gyaDleqeKxhiKVo39bEuB2Um-z1rgIb_KHgUEOUDk8eez5vFUQYPmOhezpgnhsB49eGJuQGBkSf0LxgDpONYzwupWLPyTY2WmJ7a5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h6.googleusercontent.com/qgEt3nEu8-qPA08U17Kf5k28t4XjIHe80gyaDleqeKxhiKVo39bEuB2Um-z1rgIb_KHgUEOUDk8eez5vFUQYPmOhezpgnhsB49eGJuQGBkSf0LxgDpONYzwupWLPyTY2WmJ7a5N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Pr="000300EA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76650" cy="1676400"/>
            <wp:effectExtent l="0" t="0" r="0" b="0"/>
            <wp:docPr id="5" name="Picture 5" descr="https://lh4.googleusercontent.com/JW3FaQHHgYg-WR8Y2tYmo6BweunbUuk2YjQ2loaaxoAg-YJ07QutVqvU6BkFUpuNHk66U6h20T84eKXuwkYXlLf2szFbXn_dWCKVY5gThQxBeHFWOaRaek0hV1wjajSMUGIWHMw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4.googleusercontent.com/JW3FaQHHgYg-WR8Y2tYmo6BweunbUuk2YjQ2loaaxoAg-YJ07QutVqvU6BkFUpuNHk66U6h20T84eKXuwkYXlLf2szFbXn_dWCKVY5gThQxBeHFWOaRaek0hV1wjajSMUGIWHMwv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b/>
          <w:bCs/>
          <w:color w:val="000000"/>
        </w:rPr>
        <w:t xml:space="preserve">Types of </w:t>
      </w:r>
      <w:proofErr w:type="spellStart"/>
      <w:r w:rsidRPr="000300EA">
        <w:rPr>
          <w:rFonts w:ascii="Arial" w:eastAsia="Times New Roman" w:hAnsi="Arial" w:cs="Arial"/>
          <w:b/>
          <w:bCs/>
          <w:color w:val="000000"/>
        </w:rPr>
        <w:t>signalling</w:t>
      </w:r>
      <w:proofErr w:type="spellEnd"/>
      <w:r w:rsidRPr="000300EA">
        <w:rPr>
          <w:rFonts w:ascii="Arial" w:eastAsia="Times New Roman" w:hAnsi="Arial" w:cs="Arial"/>
          <w:b/>
          <w:bCs/>
          <w:color w:val="000000"/>
        </w:rPr>
        <w:t>: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Direct/</w:t>
      </w:r>
      <w:proofErr w:type="spellStart"/>
      <w:r w:rsidRPr="000300EA">
        <w:rPr>
          <w:rFonts w:ascii="Arial" w:eastAsia="Times New Roman" w:hAnsi="Arial" w:cs="Arial"/>
          <w:color w:val="000000"/>
        </w:rPr>
        <w:t>juxtacrine</w:t>
      </w:r>
      <w:proofErr w:type="spellEnd"/>
      <w:r w:rsidRPr="000300EA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0300EA">
        <w:rPr>
          <w:rFonts w:ascii="Arial" w:eastAsia="Times New Roman" w:hAnsi="Arial" w:cs="Arial"/>
          <w:color w:val="000000"/>
        </w:rPr>
        <w:t>signalling</w:t>
      </w:r>
      <w:proofErr w:type="spellEnd"/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  <w:t xml:space="preserve">-Channels connecting 2 adjacent </w:t>
      </w:r>
      <w:proofErr w:type="gramStart"/>
      <w:r w:rsidRPr="000300EA">
        <w:rPr>
          <w:rFonts w:ascii="Arial" w:eastAsia="Times New Roman" w:hAnsi="Arial" w:cs="Arial"/>
          <w:color w:val="000000"/>
        </w:rPr>
        <w:t>cells(</w:t>
      </w:r>
      <w:proofErr w:type="gramEnd"/>
      <w:r w:rsidRPr="000300EA">
        <w:rPr>
          <w:rFonts w:ascii="Arial" w:eastAsia="Times New Roman" w:hAnsi="Arial" w:cs="Arial"/>
          <w:color w:val="000000"/>
        </w:rPr>
        <w:t>gap junctions)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  <w:t>-Cell-cell recognition by physical contact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  <w:t>Important during development and immune responses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 xml:space="preserve">Indirect Cell </w:t>
      </w:r>
      <w:proofErr w:type="spellStart"/>
      <w:r w:rsidRPr="000300EA">
        <w:rPr>
          <w:rFonts w:ascii="Arial" w:eastAsia="Times New Roman" w:hAnsi="Arial" w:cs="Arial"/>
          <w:color w:val="000000"/>
        </w:rPr>
        <w:t>signalling</w:t>
      </w:r>
      <w:proofErr w:type="spellEnd"/>
      <w:r w:rsidRPr="000300EA">
        <w:rPr>
          <w:rFonts w:ascii="Arial" w:eastAsia="Times New Roman" w:hAnsi="Arial" w:cs="Arial"/>
          <w:color w:val="000000"/>
        </w:rPr>
        <w:t xml:space="preserve">: </w:t>
      </w:r>
      <w:proofErr w:type="spellStart"/>
      <w:r w:rsidRPr="000300EA">
        <w:rPr>
          <w:rFonts w:ascii="Arial" w:eastAsia="Times New Roman" w:hAnsi="Arial" w:cs="Arial"/>
          <w:color w:val="000000"/>
        </w:rPr>
        <w:t>signalling</w:t>
      </w:r>
      <w:proofErr w:type="spellEnd"/>
      <w:r w:rsidRPr="000300EA">
        <w:rPr>
          <w:rFonts w:ascii="Arial" w:eastAsia="Times New Roman" w:hAnsi="Arial" w:cs="Arial"/>
          <w:color w:val="000000"/>
        </w:rPr>
        <w:t xml:space="preserve"> molecules(ligand) are secreted into environment.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Local:</w:t>
      </w:r>
      <w:r w:rsidRPr="000300EA">
        <w:rPr>
          <w:rFonts w:ascii="Arial" w:eastAsia="Times New Roman" w:hAnsi="Arial" w:cs="Arial"/>
          <w:color w:val="000000"/>
        </w:rPr>
        <w:tab/>
      </w:r>
    </w:p>
    <w:p w:rsidR="000300EA" w:rsidRPr="000300EA" w:rsidRDefault="000300EA" w:rsidP="000300E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 xml:space="preserve">Autocrine- secretes </w:t>
      </w:r>
      <w:proofErr w:type="spellStart"/>
      <w:r w:rsidRPr="000300EA">
        <w:rPr>
          <w:rFonts w:ascii="Arial" w:eastAsia="Times New Roman" w:hAnsi="Arial" w:cs="Arial"/>
          <w:color w:val="000000"/>
        </w:rPr>
        <w:t>signalling</w:t>
      </w:r>
      <w:proofErr w:type="spellEnd"/>
      <w:r w:rsidRPr="000300EA">
        <w:rPr>
          <w:rFonts w:ascii="Arial" w:eastAsia="Times New Roman" w:hAnsi="Arial" w:cs="Arial"/>
          <w:color w:val="000000"/>
        </w:rPr>
        <w:t xml:space="preserve"> molecule that acts on itself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  <w:t xml:space="preserve">Paracrine- </w:t>
      </w:r>
      <w:proofErr w:type="spellStart"/>
      <w:r w:rsidRPr="000300EA">
        <w:rPr>
          <w:rFonts w:ascii="Arial" w:eastAsia="Times New Roman" w:hAnsi="Arial" w:cs="Arial"/>
          <w:color w:val="000000"/>
        </w:rPr>
        <w:t>signalling</w:t>
      </w:r>
      <w:proofErr w:type="spellEnd"/>
      <w:r w:rsidRPr="000300EA">
        <w:rPr>
          <w:rFonts w:ascii="Arial" w:eastAsia="Times New Roman" w:hAnsi="Arial" w:cs="Arial"/>
          <w:color w:val="000000"/>
        </w:rPr>
        <w:t xml:space="preserve"> molecule acts on nearby cells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</w:r>
      <w:r w:rsidRPr="000300EA">
        <w:rPr>
          <w:rFonts w:ascii="Arial" w:eastAsia="Times New Roman" w:hAnsi="Arial" w:cs="Arial"/>
          <w:color w:val="000000"/>
        </w:rPr>
        <w:tab/>
      </w:r>
      <w:r w:rsidRPr="000300EA">
        <w:rPr>
          <w:rFonts w:ascii="Arial" w:eastAsia="Times New Roman" w:hAnsi="Arial" w:cs="Arial"/>
          <w:color w:val="000000"/>
        </w:rPr>
        <w:tab/>
        <w:t xml:space="preserve">Synaptic </w:t>
      </w:r>
      <w:proofErr w:type="spellStart"/>
      <w:r w:rsidRPr="000300EA">
        <w:rPr>
          <w:rFonts w:ascii="Arial" w:eastAsia="Times New Roman" w:hAnsi="Arial" w:cs="Arial"/>
          <w:color w:val="000000"/>
        </w:rPr>
        <w:t>signalling</w:t>
      </w:r>
      <w:proofErr w:type="spellEnd"/>
      <w:r w:rsidRPr="000300EA">
        <w:rPr>
          <w:rFonts w:ascii="Arial" w:eastAsia="Times New Roman" w:hAnsi="Arial" w:cs="Arial"/>
          <w:color w:val="000000"/>
        </w:rPr>
        <w:t>- specific form of paracrine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Long distance:</w:t>
      </w:r>
      <w:r w:rsidRPr="000300EA">
        <w:rPr>
          <w:rFonts w:ascii="Arial" w:eastAsia="Times New Roman" w:hAnsi="Arial" w:cs="Arial"/>
          <w:color w:val="000000"/>
        </w:rPr>
        <w:tab/>
      </w:r>
    </w:p>
    <w:p w:rsidR="000300EA" w:rsidRPr="000300EA" w:rsidRDefault="000300EA" w:rsidP="000300EA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Endocrine- uses hormones travel through circulatory system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-581025</wp:posOffset>
            </wp:positionV>
            <wp:extent cx="1123950" cy="2333625"/>
            <wp:effectExtent l="0" t="0" r="0" b="0"/>
            <wp:wrapTopAndBottom/>
            <wp:docPr id="4" name="Picture 4" descr="https://lh4.googleusercontent.com/A8TISaBnI4JZjlp3zDrfpUcwpRVusaSr-h0HF2jG2swsDoHeAcf_DXe64gWOGSU9AEW-Rvt83WY8jAIgyzFmgTdZXEwLpgrPKv7KFpqobMaJPWPDCwRuxbKNFNv7YOhEd3tbgoc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lh4.googleusercontent.com/A8TISaBnI4JZjlp3zDrfpUcwpRVusaSr-h0HF2jG2swsDoHeAcf_DXe64gWOGSU9AEW-Rvt83WY8jAIgyzFmgTdZXEwLpgrPKv7KFpqobMaJPWPDCwRuxbKNFNv7YOhEd3tbgocu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300EA">
        <w:rPr>
          <w:rFonts w:ascii="Arial" w:eastAsia="Times New Roman" w:hAnsi="Arial" w:cs="Arial"/>
          <w:b/>
          <w:bCs/>
          <w:color w:val="000000"/>
        </w:rPr>
        <w:t>Types of receptors: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</w:r>
      <w:r w:rsidRPr="000300EA">
        <w:rPr>
          <w:rFonts w:ascii="Arial" w:eastAsia="Times New Roman" w:hAnsi="Arial" w:cs="Arial"/>
          <w:b/>
          <w:bCs/>
          <w:color w:val="000000"/>
        </w:rPr>
        <w:t>Intracellular receptors</w:t>
      </w:r>
      <w:r w:rsidRPr="000300EA">
        <w:rPr>
          <w:rFonts w:ascii="Arial" w:eastAsia="Times New Roman" w:hAnsi="Arial" w:cs="Arial"/>
          <w:color w:val="000000"/>
        </w:rPr>
        <w:t xml:space="preserve">- Small hydrophobic </w:t>
      </w:r>
      <w:proofErr w:type="spellStart"/>
      <w:r w:rsidRPr="000300EA">
        <w:rPr>
          <w:rFonts w:ascii="Arial" w:eastAsia="Times New Roman" w:hAnsi="Arial" w:cs="Arial"/>
          <w:color w:val="000000"/>
        </w:rPr>
        <w:t>signalling</w:t>
      </w:r>
      <w:proofErr w:type="spellEnd"/>
      <w:r w:rsidRPr="000300EA">
        <w:rPr>
          <w:rFonts w:ascii="Arial" w:eastAsia="Times New Roman" w:hAnsi="Arial" w:cs="Arial"/>
          <w:color w:val="000000"/>
        </w:rPr>
        <w:t xml:space="preserve"> molecules can cross membrane. </w:t>
      </w:r>
    </w:p>
    <w:p w:rsidR="000300EA" w:rsidRPr="000300EA" w:rsidRDefault="000300EA" w:rsidP="000300E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  <w:t>-Receptor either in cytosol or nucleus</w:t>
      </w:r>
    </w:p>
    <w:p w:rsidR="000300EA" w:rsidRPr="000300EA" w:rsidRDefault="000300EA" w:rsidP="000300EA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 xml:space="preserve">-Inside, the </w:t>
      </w:r>
      <w:proofErr w:type="spellStart"/>
      <w:r w:rsidRPr="000300EA">
        <w:rPr>
          <w:rFonts w:ascii="Arial" w:eastAsia="Times New Roman" w:hAnsi="Arial" w:cs="Arial"/>
          <w:color w:val="000000"/>
        </w:rPr>
        <w:t>signalling</w:t>
      </w:r>
      <w:proofErr w:type="spellEnd"/>
      <w:r w:rsidRPr="000300EA">
        <w:rPr>
          <w:rFonts w:ascii="Arial" w:eastAsia="Times New Roman" w:hAnsi="Arial" w:cs="Arial"/>
          <w:color w:val="000000"/>
        </w:rPr>
        <w:t xml:space="preserve"> molecule binds to receptor protein </w:t>
      </w:r>
      <w:proofErr w:type="gramStart"/>
      <w:r w:rsidRPr="000300EA">
        <w:rPr>
          <w:rFonts w:ascii="Arial" w:eastAsia="Times New Roman" w:hAnsi="Arial" w:cs="Arial"/>
          <w:color w:val="000000"/>
        </w:rPr>
        <w:t>forming  hormone</w:t>
      </w:r>
      <w:proofErr w:type="gramEnd"/>
      <w:r w:rsidRPr="000300EA">
        <w:rPr>
          <w:rFonts w:ascii="Arial" w:eastAsia="Times New Roman" w:hAnsi="Arial" w:cs="Arial"/>
          <w:color w:val="000000"/>
        </w:rPr>
        <w:t>-receptor complex, which can act as transcription factor in nucleus</w:t>
      </w:r>
    </w:p>
    <w:p w:rsidR="000300EA" w:rsidRPr="000300EA" w:rsidRDefault="000300EA" w:rsidP="000300EA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Ex. Aldosterone- secreted by kidneys cells, when attached to receptor protein it turns on specific genes that control water and Na flow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00EA" w:rsidRPr="000300EA" w:rsidRDefault="000300EA" w:rsidP="000300E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b/>
          <w:bCs/>
          <w:color w:val="000000"/>
        </w:rPr>
        <w:t>Cell-surface receptors(3types)</w:t>
      </w:r>
      <w:r w:rsidRPr="000300EA">
        <w:rPr>
          <w:rFonts w:ascii="Arial" w:eastAsia="Times New Roman" w:hAnsi="Arial" w:cs="Arial"/>
          <w:color w:val="000000"/>
        </w:rPr>
        <w:t xml:space="preserve">- Large hydrophilic </w:t>
      </w:r>
      <w:proofErr w:type="spellStart"/>
      <w:r w:rsidRPr="000300EA">
        <w:rPr>
          <w:rFonts w:ascii="Arial" w:eastAsia="Times New Roman" w:hAnsi="Arial" w:cs="Arial"/>
          <w:color w:val="000000"/>
        </w:rPr>
        <w:t>signalling</w:t>
      </w:r>
      <w:proofErr w:type="spellEnd"/>
      <w:r w:rsidRPr="000300EA">
        <w:rPr>
          <w:rFonts w:ascii="Arial" w:eastAsia="Times New Roman" w:hAnsi="Arial" w:cs="Arial"/>
          <w:color w:val="000000"/>
        </w:rPr>
        <w:t xml:space="preserve"> molecules, unstable so difficult to crystallize for analysis using x-ray crystallography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00EA" w:rsidRPr="000300EA" w:rsidRDefault="000300EA" w:rsidP="000300EA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b/>
          <w:bCs/>
          <w:color w:val="000000"/>
        </w:rPr>
        <w:t>G protein linked-</w:t>
      </w:r>
      <w:r w:rsidRPr="000300EA">
        <w:rPr>
          <w:rFonts w:ascii="Arial" w:eastAsia="Times New Roman" w:hAnsi="Arial" w:cs="Arial"/>
          <w:color w:val="000000"/>
        </w:rPr>
        <w:t xml:space="preserve"> Consists of G protein coupled </w:t>
      </w:r>
      <w:proofErr w:type="gramStart"/>
      <w:r w:rsidRPr="000300EA">
        <w:rPr>
          <w:rFonts w:ascii="Arial" w:eastAsia="Times New Roman" w:hAnsi="Arial" w:cs="Arial"/>
          <w:color w:val="000000"/>
        </w:rPr>
        <w:t>receptor(</w:t>
      </w:r>
      <w:proofErr w:type="gramEnd"/>
      <w:r w:rsidRPr="000300EA">
        <w:rPr>
          <w:rFonts w:ascii="Arial" w:eastAsia="Times New Roman" w:hAnsi="Arial" w:cs="Arial"/>
          <w:color w:val="000000"/>
        </w:rPr>
        <w:t>GPCR) and G protein</w:t>
      </w:r>
    </w:p>
    <w:p w:rsidR="000300EA" w:rsidRPr="000300EA" w:rsidRDefault="000300EA" w:rsidP="000300EA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1. ligand binds to GPCR, causing change to cytosolic region</w:t>
      </w:r>
    </w:p>
    <w:p w:rsidR="000300EA" w:rsidRPr="000300EA" w:rsidRDefault="000300EA" w:rsidP="000300EA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 xml:space="preserve">2. Cytosolic region causes conformation change of alpha subunit. </w:t>
      </w:r>
    </w:p>
    <w:p w:rsidR="000300EA" w:rsidRPr="000300EA" w:rsidRDefault="000300EA" w:rsidP="000300EA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3.GDP removed and is replaced by GTP which is abundant in cytosol</w:t>
      </w:r>
    </w:p>
    <w:p w:rsidR="000300EA" w:rsidRPr="000300EA" w:rsidRDefault="000300EA" w:rsidP="000300EA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4. GTP binding causes alpha subunit to split from beta-gamma complex. Both parts can relay information</w:t>
      </w:r>
    </w:p>
    <w:p w:rsidR="000300EA" w:rsidRPr="000300EA" w:rsidRDefault="000300EA" w:rsidP="000300EA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5. GTP of alpha subunit is hydrolyzed back to GDP making in inactive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00EA" w:rsidRPr="000300EA" w:rsidRDefault="000300EA" w:rsidP="000300EA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 xml:space="preserve">-G protein- </w:t>
      </w:r>
      <w:proofErr w:type="gramStart"/>
      <w:r w:rsidRPr="000300EA">
        <w:rPr>
          <w:rFonts w:ascii="Arial" w:eastAsia="Times New Roman" w:hAnsi="Arial" w:cs="Arial"/>
          <w:color w:val="000000"/>
        </w:rPr>
        <w:t>heterotrimeric(</w:t>
      </w:r>
      <w:proofErr w:type="gramEnd"/>
      <w:r w:rsidRPr="000300EA">
        <w:rPr>
          <w:rFonts w:ascii="Arial" w:eastAsia="Times New Roman" w:hAnsi="Arial" w:cs="Arial"/>
          <w:color w:val="000000"/>
        </w:rPr>
        <w:t xml:space="preserve">3different parts) </w:t>
      </w:r>
    </w:p>
    <w:p w:rsidR="000300EA" w:rsidRPr="000300EA" w:rsidRDefault="000300EA" w:rsidP="000300EA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-Acts as on/off switch. Inactive when bound to GDP, active with GTP</w:t>
      </w:r>
    </w:p>
    <w:p w:rsidR="000300EA" w:rsidRPr="000300EA" w:rsidRDefault="000300EA" w:rsidP="000300EA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-Alpha and gamma subunits have covalent tail that anchor it to membrane</w:t>
      </w:r>
    </w:p>
    <w:p w:rsidR="000300EA" w:rsidRPr="000300EA" w:rsidRDefault="000300EA" w:rsidP="000300EA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  <w:t xml:space="preserve">-Many bacteria secrete toxins that interrupt </w:t>
      </w:r>
      <w:proofErr w:type="gramStart"/>
      <w:r w:rsidRPr="000300EA">
        <w:rPr>
          <w:rFonts w:ascii="Arial" w:eastAsia="Times New Roman" w:hAnsi="Arial" w:cs="Arial"/>
          <w:color w:val="000000"/>
        </w:rPr>
        <w:t>GPCR(</w:t>
      </w:r>
      <w:proofErr w:type="gramEnd"/>
      <w:r w:rsidRPr="000300EA">
        <w:rPr>
          <w:rFonts w:ascii="Arial" w:eastAsia="Times New Roman" w:hAnsi="Arial" w:cs="Arial"/>
          <w:color w:val="000000"/>
        </w:rPr>
        <w:t>cholera)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00EA" w:rsidRPr="000300EA" w:rsidRDefault="000300EA" w:rsidP="000300EA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b/>
          <w:bCs/>
          <w:color w:val="000000"/>
        </w:rPr>
        <w:t xml:space="preserve">Enzyme </w:t>
      </w:r>
      <w:proofErr w:type="gramStart"/>
      <w:r w:rsidRPr="000300EA">
        <w:rPr>
          <w:rFonts w:ascii="Arial" w:eastAsia="Times New Roman" w:hAnsi="Arial" w:cs="Arial"/>
          <w:b/>
          <w:bCs/>
          <w:color w:val="000000"/>
        </w:rPr>
        <w:t>linked</w:t>
      </w:r>
      <w:r>
        <w:rPr>
          <w:rFonts w:ascii="Arial" w:eastAsia="Times New Roman" w:hAnsi="Arial" w:cs="Arial"/>
          <w:b/>
          <w:bCs/>
          <w:color w:val="000000"/>
        </w:rPr>
        <w:t>(</w:t>
      </w:r>
      <w:proofErr w:type="gramEnd"/>
      <w:r>
        <w:rPr>
          <w:rFonts w:ascii="Arial" w:eastAsia="Times New Roman" w:hAnsi="Arial" w:cs="Arial"/>
          <w:b/>
          <w:bCs/>
          <w:color w:val="000000"/>
        </w:rPr>
        <w:t>RTK)</w:t>
      </w:r>
      <w:r w:rsidRPr="000300EA">
        <w:rPr>
          <w:rFonts w:ascii="Arial" w:eastAsia="Times New Roman" w:hAnsi="Arial" w:cs="Arial"/>
          <w:color w:val="000000"/>
        </w:rPr>
        <w:t>- kinases are enzymes that catalyze transfer of phosphate</w:t>
      </w:r>
    </w:p>
    <w:p w:rsidR="000300EA" w:rsidRPr="000300EA" w:rsidRDefault="000300EA" w:rsidP="000300EA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 xml:space="preserve">Receptor tyrosine </w:t>
      </w:r>
      <w:proofErr w:type="gramStart"/>
      <w:r w:rsidRPr="000300EA">
        <w:rPr>
          <w:rFonts w:ascii="Arial" w:eastAsia="Times New Roman" w:hAnsi="Arial" w:cs="Arial"/>
          <w:color w:val="000000"/>
        </w:rPr>
        <w:t>kinases(</w:t>
      </w:r>
      <w:proofErr w:type="gramEnd"/>
      <w:r w:rsidRPr="000300EA">
        <w:rPr>
          <w:rFonts w:ascii="Arial" w:eastAsia="Times New Roman" w:hAnsi="Arial" w:cs="Arial"/>
          <w:color w:val="000000"/>
        </w:rPr>
        <w:t xml:space="preserve">RTK)- consists of 2 RTK proteins with 3 </w:t>
      </w:r>
      <w:proofErr w:type="spellStart"/>
      <w:r w:rsidRPr="000300EA">
        <w:rPr>
          <w:rFonts w:ascii="Arial" w:eastAsia="Times New Roman" w:hAnsi="Arial" w:cs="Arial"/>
          <w:color w:val="000000"/>
        </w:rPr>
        <w:t>tyrosines</w:t>
      </w:r>
      <w:proofErr w:type="spellEnd"/>
      <w:r w:rsidRPr="000300EA">
        <w:rPr>
          <w:rFonts w:ascii="Arial" w:eastAsia="Times New Roman" w:hAnsi="Arial" w:cs="Arial"/>
          <w:color w:val="000000"/>
        </w:rPr>
        <w:t xml:space="preserve"> on each. Abnormal function associated with cancers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</w:r>
      <w:r w:rsidRPr="000300EA">
        <w:rPr>
          <w:rFonts w:ascii="Arial" w:eastAsia="Times New Roman" w:hAnsi="Arial" w:cs="Arial"/>
          <w:color w:val="000000"/>
        </w:rPr>
        <w:tab/>
        <w:t>1. Ligand binds to both RTKs causing dimerization and activating kinase activity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</w:r>
      <w:r w:rsidRPr="000300EA">
        <w:rPr>
          <w:rFonts w:ascii="Arial" w:eastAsia="Times New Roman" w:hAnsi="Arial" w:cs="Arial"/>
          <w:color w:val="000000"/>
        </w:rPr>
        <w:tab/>
        <w:t>2. RTKs phosphorylate each other(</w:t>
      </w:r>
      <w:r w:rsidRPr="000300EA">
        <w:rPr>
          <w:rFonts w:ascii="Arial" w:eastAsia="Times New Roman" w:hAnsi="Arial" w:cs="Arial"/>
          <w:color w:val="000000"/>
          <w:shd w:val="clear" w:color="auto" w:fill="FFFF00"/>
        </w:rPr>
        <w:t>cross-phosphorylation</w:t>
      </w:r>
      <w:r w:rsidRPr="000300EA">
        <w:rPr>
          <w:rFonts w:ascii="Arial" w:eastAsia="Times New Roman" w:hAnsi="Arial" w:cs="Arial"/>
          <w:color w:val="000000"/>
        </w:rPr>
        <w:t>)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</w:r>
      <w:r w:rsidRPr="000300EA">
        <w:rPr>
          <w:rFonts w:ascii="Arial" w:eastAsia="Times New Roman" w:hAnsi="Arial" w:cs="Arial"/>
          <w:color w:val="000000"/>
        </w:rPr>
        <w:tab/>
        <w:t xml:space="preserve">3. Various proteins dock at phosphorylated </w:t>
      </w:r>
      <w:proofErr w:type="gramStart"/>
      <w:r w:rsidRPr="000300EA">
        <w:rPr>
          <w:rFonts w:ascii="Arial" w:eastAsia="Times New Roman" w:hAnsi="Arial" w:cs="Arial"/>
          <w:color w:val="000000"/>
        </w:rPr>
        <w:t>sites(</w:t>
      </w:r>
      <w:proofErr w:type="gramEnd"/>
      <w:r w:rsidRPr="000300EA">
        <w:rPr>
          <w:rFonts w:ascii="Arial" w:eastAsia="Times New Roman" w:hAnsi="Arial" w:cs="Arial"/>
          <w:color w:val="000000"/>
        </w:rPr>
        <w:t>3 per RTK)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857250</wp:posOffset>
            </wp:positionH>
            <wp:positionV relativeFrom="paragraph">
              <wp:posOffset>252730</wp:posOffset>
            </wp:positionV>
            <wp:extent cx="3600450" cy="1266825"/>
            <wp:effectExtent l="0" t="0" r="0" b="0"/>
            <wp:wrapTopAndBottom/>
            <wp:docPr id="2" name="Picture 2" descr="https://lh6.googleusercontent.com/mnkUZl9hSvbjSzSByXh9l6KCHH8GUI7ChQB9c1crGLXnBPRGM4ARKsL28Q6VBPvwbByPyCaqiiuP6aFxCUL2OVMzm8a2EBU7Pwe20mbI0JeWQT2kUameTG9K769Y9I0TxD1aHO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lh6.googleusercontent.com/mnkUZl9hSvbjSzSByXh9l6KCHH8GUI7ChQB9c1crGLXnBPRGM4ARKsL28Q6VBPvwbByPyCaqiiuP6aFxCUL2OVMzm8a2EBU7Pwe20mbI0JeWQT2kUameTG9K769Y9I0TxD1aHODO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300EA">
        <w:rPr>
          <w:rFonts w:ascii="Arial" w:eastAsia="Times New Roman" w:hAnsi="Arial" w:cs="Arial"/>
          <w:color w:val="000000"/>
        </w:rPr>
        <w:tab/>
      </w:r>
      <w:r w:rsidRPr="000300EA">
        <w:rPr>
          <w:rFonts w:ascii="Arial" w:eastAsia="Times New Roman" w:hAnsi="Arial" w:cs="Arial"/>
          <w:color w:val="000000"/>
        </w:rPr>
        <w:tab/>
        <w:t xml:space="preserve">4. Signal terminates when </w:t>
      </w:r>
      <w:r w:rsidRPr="000300EA">
        <w:rPr>
          <w:rFonts w:ascii="Arial" w:eastAsia="Times New Roman" w:hAnsi="Arial" w:cs="Arial"/>
          <w:color w:val="000000"/>
          <w:shd w:val="clear" w:color="auto" w:fill="FFFF00"/>
        </w:rPr>
        <w:t>phosphatase</w:t>
      </w:r>
      <w:r w:rsidRPr="000300EA">
        <w:rPr>
          <w:rFonts w:ascii="Arial" w:eastAsia="Times New Roman" w:hAnsi="Arial" w:cs="Arial"/>
          <w:color w:val="000000"/>
        </w:rPr>
        <w:t xml:space="preserve"> removes phosphates from RTKs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</w:p>
    <w:p w:rsidR="000300EA" w:rsidRPr="000300EA" w:rsidRDefault="000300EA" w:rsidP="000300EA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b/>
          <w:bCs/>
          <w:color w:val="000000"/>
        </w:rPr>
        <w:t xml:space="preserve">Ion-channel linked- </w:t>
      </w:r>
      <w:r w:rsidRPr="000300EA">
        <w:rPr>
          <w:rFonts w:ascii="Arial" w:eastAsia="Times New Roman" w:hAnsi="Arial" w:cs="Arial"/>
          <w:color w:val="000000"/>
        </w:rPr>
        <w:t>Ligand binds to gate opening it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b/>
          <w:bCs/>
          <w:color w:val="000000"/>
        </w:rPr>
        <w:t>Signal transduction: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  <w:t>Multiple steps allow the signal to be amplified and more opportunities for regulation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  <w:t>2 ways to propagate a signal: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</w:r>
      <w:r w:rsidRPr="000300EA">
        <w:rPr>
          <w:rFonts w:ascii="Arial" w:eastAsia="Times New Roman" w:hAnsi="Arial" w:cs="Arial"/>
          <w:color w:val="000000"/>
        </w:rPr>
        <w:tab/>
        <w:t xml:space="preserve">- </w:t>
      </w:r>
      <w:r w:rsidRPr="000300EA">
        <w:rPr>
          <w:rFonts w:ascii="Arial" w:eastAsia="Times New Roman" w:hAnsi="Arial" w:cs="Arial"/>
          <w:b/>
          <w:bCs/>
          <w:color w:val="000000"/>
        </w:rPr>
        <w:t xml:space="preserve">protein phosphorylation and </w:t>
      </w:r>
      <w:proofErr w:type="gramStart"/>
      <w:r w:rsidRPr="000300EA">
        <w:rPr>
          <w:rFonts w:ascii="Arial" w:eastAsia="Times New Roman" w:hAnsi="Arial" w:cs="Arial"/>
          <w:b/>
          <w:bCs/>
          <w:color w:val="000000"/>
        </w:rPr>
        <w:t>dephosphorylation(</w:t>
      </w:r>
      <w:proofErr w:type="gramEnd"/>
      <w:r w:rsidRPr="000300EA">
        <w:rPr>
          <w:rFonts w:ascii="Arial" w:eastAsia="Times New Roman" w:hAnsi="Arial" w:cs="Arial"/>
          <w:b/>
          <w:bCs/>
          <w:color w:val="000000"/>
        </w:rPr>
        <w:t>MAPK)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</w:r>
      <w:r w:rsidRPr="000300EA">
        <w:rPr>
          <w:rFonts w:ascii="Arial" w:eastAsia="Times New Roman" w:hAnsi="Arial" w:cs="Arial"/>
          <w:color w:val="000000"/>
        </w:rPr>
        <w:tab/>
      </w:r>
      <w:r w:rsidRPr="000300EA">
        <w:rPr>
          <w:rFonts w:ascii="Arial" w:eastAsia="Times New Roman" w:hAnsi="Arial" w:cs="Arial"/>
          <w:color w:val="000000"/>
        </w:rPr>
        <w:tab/>
        <w:t>Protein kinases transfer phosphates from ATP to target protein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</w:r>
      <w:r w:rsidRPr="000300EA">
        <w:rPr>
          <w:rFonts w:ascii="Arial" w:eastAsia="Times New Roman" w:hAnsi="Arial" w:cs="Arial"/>
          <w:color w:val="000000"/>
        </w:rPr>
        <w:tab/>
      </w:r>
      <w:r w:rsidRPr="000300EA">
        <w:rPr>
          <w:rFonts w:ascii="Arial" w:eastAsia="Times New Roman" w:hAnsi="Arial" w:cs="Arial"/>
          <w:color w:val="000000"/>
        </w:rPr>
        <w:tab/>
        <w:t>Protein phosphatases later remove phosphates from protein</w:t>
      </w:r>
    </w:p>
    <w:p w:rsidR="000300EA" w:rsidRPr="000300EA" w:rsidRDefault="000300EA" w:rsidP="000300EA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 xml:space="preserve">Ex. MAPK </w:t>
      </w:r>
      <w:proofErr w:type="spellStart"/>
      <w:r w:rsidRPr="000300EA">
        <w:rPr>
          <w:rFonts w:ascii="Arial" w:eastAsia="Times New Roman" w:hAnsi="Arial" w:cs="Arial"/>
          <w:color w:val="000000"/>
        </w:rPr>
        <w:t>cascasde</w:t>
      </w:r>
      <w:proofErr w:type="spellEnd"/>
      <w:r w:rsidRPr="000300EA">
        <w:rPr>
          <w:rFonts w:ascii="Arial" w:eastAsia="Times New Roman" w:hAnsi="Arial" w:cs="Arial"/>
          <w:color w:val="000000"/>
        </w:rPr>
        <w:t>- most common, G protein called RAS activates 3 serine-threonine kinases. Ends in MAPK phosphorylating many proteins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</w:r>
      <w:r w:rsidRPr="000300EA">
        <w:rPr>
          <w:rFonts w:ascii="Arial" w:eastAsia="Times New Roman" w:hAnsi="Arial" w:cs="Arial"/>
          <w:color w:val="000000"/>
        </w:rPr>
        <w:tab/>
      </w:r>
      <w:r w:rsidRPr="000300EA">
        <w:rPr>
          <w:rFonts w:ascii="Arial" w:eastAsia="Times New Roman" w:hAnsi="Arial" w:cs="Arial"/>
          <w:color w:val="000000"/>
        </w:rPr>
        <w:tab/>
        <w:t>Growth factors use the MAPK pathway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</w:r>
    </w:p>
    <w:p w:rsidR="000300EA" w:rsidRPr="000300EA" w:rsidRDefault="000300EA" w:rsidP="000300EA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 xml:space="preserve">- </w:t>
      </w:r>
      <w:r w:rsidRPr="000300EA">
        <w:rPr>
          <w:rFonts w:ascii="Arial" w:eastAsia="Times New Roman" w:hAnsi="Arial" w:cs="Arial"/>
          <w:b/>
          <w:bCs/>
          <w:color w:val="000000"/>
        </w:rPr>
        <w:t xml:space="preserve">Second </w:t>
      </w:r>
      <w:proofErr w:type="gramStart"/>
      <w:r w:rsidRPr="000300EA">
        <w:rPr>
          <w:rFonts w:ascii="Arial" w:eastAsia="Times New Roman" w:hAnsi="Arial" w:cs="Arial"/>
          <w:b/>
          <w:bCs/>
          <w:color w:val="000000"/>
        </w:rPr>
        <w:t>messengers(</w:t>
      </w:r>
      <w:proofErr w:type="gramEnd"/>
      <w:r w:rsidRPr="000300EA">
        <w:rPr>
          <w:rFonts w:ascii="Arial" w:eastAsia="Times New Roman" w:hAnsi="Arial" w:cs="Arial"/>
          <w:b/>
          <w:bCs/>
          <w:color w:val="000000"/>
        </w:rPr>
        <w:t>IP</w:t>
      </w:r>
      <w:r w:rsidRPr="000300EA">
        <w:rPr>
          <w:rFonts w:ascii="Arial" w:eastAsia="Times New Roman" w:hAnsi="Arial" w:cs="Arial"/>
          <w:b/>
          <w:bCs/>
          <w:color w:val="000000"/>
          <w:sz w:val="13"/>
          <w:szCs w:val="13"/>
          <w:vertAlign w:val="subscript"/>
        </w:rPr>
        <w:t>3</w:t>
      </w:r>
      <w:r w:rsidRPr="000300EA">
        <w:rPr>
          <w:rFonts w:ascii="Arial" w:eastAsia="Times New Roman" w:hAnsi="Arial" w:cs="Arial"/>
          <w:b/>
          <w:bCs/>
          <w:color w:val="000000"/>
        </w:rPr>
        <w:t>)</w:t>
      </w:r>
    </w:p>
    <w:p w:rsidR="000300EA" w:rsidRPr="000300EA" w:rsidRDefault="000300EA" w:rsidP="000300EA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  <w:t>Small, nonprotein, water soluble molecules or ions</w:t>
      </w:r>
    </w:p>
    <w:p w:rsidR="000300EA" w:rsidRPr="000300EA" w:rsidRDefault="000300EA" w:rsidP="000300EA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  <w:t>Ex. cAMP, Ca</w:t>
      </w:r>
      <w:r w:rsidRPr="000300EA">
        <w:rPr>
          <w:rFonts w:ascii="Arial" w:eastAsia="Times New Roman" w:hAnsi="Arial" w:cs="Arial"/>
          <w:color w:val="000000"/>
          <w:sz w:val="13"/>
          <w:szCs w:val="13"/>
          <w:vertAlign w:val="superscript"/>
        </w:rPr>
        <w:t>2</w:t>
      </w:r>
      <w:proofErr w:type="gramStart"/>
      <w:r w:rsidRPr="000300EA">
        <w:rPr>
          <w:rFonts w:ascii="Arial" w:eastAsia="Times New Roman" w:hAnsi="Arial" w:cs="Arial"/>
          <w:color w:val="000000"/>
          <w:sz w:val="13"/>
          <w:szCs w:val="13"/>
          <w:vertAlign w:val="superscript"/>
        </w:rPr>
        <w:t>+</w:t>
      </w:r>
      <w:r w:rsidRPr="000300EA">
        <w:rPr>
          <w:rFonts w:ascii="Arial" w:eastAsia="Times New Roman" w:hAnsi="Arial" w:cs="Arial"/>
          <w:color w:val="000000"/>
        </w:rPr>
        <w:t>,IP</w:t>
      </w:r>
      <w:proofErr w:type="gramEnd"/>
      <w:r w:rsidRPr="000300EA">
        <w:rPr>
          <w:rFonts w:ascii="Arial" w:eastAsia="Times New Roman" w:hAnsi="Arial" w:cs="Arial"/>
          <w:color w:val="000000"/>
          <w:sz w:val="13"/>
          <w:szCs w:val="13"/>
          <w:vertAlign w:val="subscript"/>
        </w:rPr>
        <w:t>3</w:t>
      </w:r>
      <w:r w:rsidRPr="000300EA">
        <w:rPr>
          <w:rFonts w:ascii="Arial" w:eastAsia="Times New Roman" w:hAnsi="Arial" w:cs="Arial"/>
          <w:color w:val="000000"/>
        </w:rPr>
        <w:t>, DAG</w:t>
      </w:r>
    </w:p>
    <w:p w:rsidR="000300EA" w:rsidRPr="000300EA" w:rsidRDefault="000300EA" w:rsidP="000300EA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cAMP- most popular second messenger:</w:t>
      </w:r>
    </w:p>
    <w:p w:rsidR="000300EA" w:rsidRPr="000300EA" w:rsidRDefault="000300EA" w:rsidP="000300EA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1.Released by adenylyl cyclase by converting ATP &gt; cAMP</w:t>
      </w:r>
    </w:p>
    <w:p w:rsidR="000300EA" w:rsidRPr="000300EA" w:rsidRDefault="000300EA" w:rsidP="000300EA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2.cAMP usually activates protein kinase A(PKA)</w:t>
      </w:r>
    </w:p>
    <w:p w:rsidR="000300EA" w:rsidRPr="000300EA" w:rsidRDefault="000300EA" w:rsidP="000300EA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3.Stopped when phosphodiesterase converts cAMP back to ATP</w:t>
      </w:r>
    </w:p>
    <w:p w:rsidR="000300EA" w:rsidRPr="000300EA" w:rsidRDefault="000300EA" w:rsidP="000300EA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  <w:t>Ca</w:t>
      </w:r>
      <w:r w:rsidRPr="000300EA">
        <w:rPr>
          <w:rFonts w:ascii="Arial" w:eastAsia="Times New Roman" w:hAnsi="Arial" w:cs="Arial"/>
          <w:color w:val="000000"/>
          <w:sz w:val="13"/>
          <w:szCs w:val="13"/>
          <w:vertAlign w:val="superscript"/>
        </w:rPr>
        <w:t>2+</w:t>
      </w:r>
      <w:r w:rsidRPr="000300EA">
        <w:rPr>
          <w:rFonts w:ascii="Arial" w:eastAsia="Times New Roman" w:hAnsi="Arial" w:cs="Arial"/>
          <w:color w:val="000000"/>
        </w:rPr>
        <w:t>- cytosolic conc. lower to outside of cell and internal ER</w:t>
      </w:r>
    </w:p>
    <w:p w:rsidR="000300EA" w:rsidRPr="000300EA" w:rsidRDefault="000300EA" w:rsidP="000300EA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</w:r>
      <w:r w:rsidRPr="000300EA">
        <w:rPr>
          <w:rFonts w:ascii="Arial" w:eastAsia="Times New Roman" w:hAnsi="Arial" w:cs="Arial"/>
          <w:color w:val="000000"/>
        </w:rPr>
        <w:tab/>
        <w:t xml:space="preserve">Ca released through activation of </w:t>
      </w:r>
      <w:r w:rsidRPr="000300EA">
        <w:rPr>
          <w:rFonts w:ascii="Arial" w:eastAsia="Times New Roman" w:hAnsi="Arial" w:cs="Arial"/>
          <w:color w:val="000000"/>
          <w:shd w:val="clear" w:color="auto" w:fill="FFFF00"/>
        </w:rPr>
        <w:t>inositol phospholipid</w:t>
      </w:r>
      <w:r w:rsidRPr="000300EA">
        <w:rPr>
          <w:rFonts w:ascii="Arial" w:eastAsia="Times New Roman" w:hAnsi="Arial" w:cs="Arial"/>
          <w:color w:val="000000"/>
        </w:rPr>
        <w:t xml:space="preserve"> pathway</w:t>
      </w:r>
    </w:p>
    <w:p w:rsidR="000300EA" w:rsidRPr="000300EA" w:rsidRDefault="000300EA" w:rsidP="000300EA">
      <w:pPr>
        <w:spacing w:after="0" w:line="240" w:lineRule="auto"/>
        <w:ind w:left="288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 xml:space="preserve">1. Phospholipase </w:t>
      </w:r>
      <w:proofErr w:type="gramStart"/>
      <w:r w:rsidRPr="000300EA">
        <w:rPr>
          <w:rFonts w:ascii="Arial" w:eastAsia="Times New Roman" w:hAnsi="Arial" w:cs="Arial"/>
          <w:color w:val="000000"/>
        </w:rPr>
        <w:t>C(</w:t>
      </w:r>
      <w:proofErr w:type="gramEnd"/>
      <w:r w:rsidRPr="000300EA">
        <w:rPr>
          <w:rFonts w:ascii="Arial" w:eastAsia="Times New Roman" w:hAnsi="Arial" w:cs="Arial"/>
          <w:color w:val="000000"/>
        </w:rPr>
        <w:t>activated by GPCR) cleaves PIP</w:t>
      </w:r>
      <w:r w:rsidRPr="000300EA">
        <w:rPr>
          <w:rFonts w:ascii="Arial" w:eastAsia="Times New Roman" w:hAnsi="Arial" w:cs="Arial"/>
          <w:color w:val="000000"/>
          <w:sz w:val="13"/>
          <w:szCs w:val="13"/>
          <w:vertAlign w:val="subscript"/>
        </w:rPr>
        <w:t>2</w:t>
      </w:r>
      <w:r w:rsidRPr="000300EA">
        <w:rPr>
          <w:rFonts w:ascii="Arial" w:eastAsia="Times New Roman" w:hAnsi="Arial" w:cs="Arial"/>
          <w:color w:val="000000"/>
        </w:rPr>
        <w:t>&gt; IP</w:t>
      </w:r>
      <w:r w:rsidRPr="000300EA">
        <w:rPr>
          <w:rFonts w:ascii="Arial" w:eastAsia="Times New Roman" w:hAnsi="Arial" w:cs="Arial"/>
          <w:color w:val="000000"/>
          <w:sz w:val="13"/>
          <w:szCs w:val="13"/>
          <w:vertAlign w:val="subscript"/>
        </w:rPr>
        <w:t>3</w:t>
      </w:r>
      <w:r w:rsidRPr="000300EA">
        <w:rPr>
          <w:rFonts w:ascii="Arial" w:eastAsia="Times New Roman" w:hAnsi="Arial" w:cs="Arial"/>
          <w:color w:val="000000"/>
        </w:rPr>
        <w:t xml:space="preserve"> and diacylglycerol(DAG)</w:t>
      </w:r>
    </w:p>
    <w:p w:rsidR="000300EA" w:rsidRPr="000300EA" w:rsidRDefault="000300EA" w:rsidP="000300EA">
      <w:pPr>
        <w:spacing w:after="0" w:line="240" w:lineRule="auto"/>
        <w:ind w:left="288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2. IP</w:t>
      </w:r>
      <w:r w:rsidRPr="000300EA">
        <w:rPr>
          <w:rFonts w:ascii="Arial" w:eastAsia="Times New Roman" w:hAnsi="Arial" w:cs="Arial"/>
          <w:color w:val="000000"/>
          <w:sz w:val="13"/>
          <w:szCs w:val="13"/>
          <w:vertAlign w:val="subscript"/>
        </w:rPr>
        <w:t>3</w:t>
      </w:r>
      <w:r w:rsidRPr="000300EA">
        <w:rPr>
          <w:rFonts w:ascii="Arial" w:eastAsia="Times New Roman" w:hAnsi="Arial" w:cs="Arial"/>
          <w:color w:val="000000"/>
        </w:rPr>
        <w:t xml:space="preserve"> is second messenger and binds to ion gate, releasing Ca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b/>
          <w:bCs/>
          <w:color w:val="000000"/>
        </w:rPr>
        <w:t>Cellular Responses:</w:t>
      </w:r>
    </w:p>
    <w:p w:rsidR="000300EA" w:rsidRPr="000300EA" w:rsidRDefault="000300EA" w:rsidP="000300E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 xml:space="preserve">Nuclear: </w:t>
      </w:r>
    </w:p>
    <w:p w:rsidR="000300EA" w:rsidRPr="000300EA" w:rsidRDefault="000300EA" w:rsidP="000300EA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Regulate protein synthesis by turning on/off genes. Final molecule is transcription factor that binds to specific DNA sequences&gt; mRNA&gt; protein</w:t>
      </w:r>
    </w:p>
    <w:p w:rsidR="000300EA" w:rsidRPr="000300EA" w:rsidRDefault="000300EA" w:rsidP="000300E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Cytoplasmic:</w:t>
      </w:r>
    </w:p>
    <w:p w:rsidR="000300EA" w:rsidRPr="000300EA" w:rsidRDefault="000300EA" w:rsidP="000300E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  <w:t>Regulates activity of protein rather than their synthesis</w:t>
      </w:r>
    </w:p>
    <w:p w:rsidR="000300EA" w:rsidRPr="000300EA" w:rsidRDefault="000300EA" w:rsidP="000300E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  <w:t>Ex. epinephrine alters glucose metabolism by stimulating glycogen breakdown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  <w:t>More than on/off: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</w:r>
      <w:r w:rsidRPr="000300EA">
        <w:rPr>
          <w:rFonts w:ascii="Arial" w:eastAsia="Times New Roman" w:hAnsi="Arial" w:cs="Arial"/>
          <w:color w:val="000000"/>
        </w:rPr>
        <w:tab/>
        <w:t>Amplification- enzyme cascades amplify the cell response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</w:r>
      <w:r w:rsidRPr="000300EA">
        <w:rPr>
          <w:rFonts w:ascii="Arial" w:eastAsia="Times New Roman" w:hAnsi="Arial" w:cs="Arial"/>
          <w:color w:val="000000"/>
        </w:rPr>
        <w:tab/>
        <w:t>Specificity- cells produce different proteins that allow detection of different signals</w:t>
      </w:r>
    </w:p>
    <w:p w:rsidR="000300EA" w:rsidRPr="000300EA" w:rsidRDefault="000300EA" w:rsidP="000300EA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Efficiency- Proteins involved in the same pathway are grouped together by scaffolding proteins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</w:r>
      <w:r w:rsidRPr="000300EA">
        <w:rPr>
          <w:rFonts w:ascii="Arial" w:eastAsia="Times New Roman" w:hAnsi="Arial" w:cs="Arial"/>
          <w:color w:val="000000"/>
        </w:rPr>
        <w:tab/>
        <w:t>Termination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b/>
          <w:bCs/>
          <w:color w:val="000000"/>
        </w:rPr>
        <w:t>Cellular Death: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b/>
          <w:bCs/>
          <w:color w:val="000000"/>
        </w:rPr>
        <w:tab/>
      </w:r>
      <w:r w:rsidRPr="000300EA">
        <w:rPr>
          <w:rFonts w:ascii="Arial" w:eastAsia="Times New Roman" w:hAnsi="Arial" w:cs="Arial"/>
          <w:color w:val="000000"/>
        </w:rPr>
        <w:t>Necrosis- Rupture of plasma membrane and release of intracellular contents</w:t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</w:r>
      <w:r w:rsidRPr="000300EA">
        <w:rPr>
          <w:rFonts w:ascii="Arial" w:eastAsia="Times New Roman" w:hAnsi="Arial" w:cs="Arial"/>
          <w:color w:val="000000"/>
        </w:rPr>
        <w:tab/>
        <w:t>Results in inflammation to clean up the contents</w:t>
      </w:r>
    </w:p>
    <w:p w:rsidR="000300EA" w:rsidRPr="000300EA" w:rsidRDefault="000300EA" w:rsidP="000300E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>Autophagy- characterized by formation of autophagosome. Fuse with lysosome to degrade damaged contents</w:t>
      </w:r>
    </w:p>
    <w:p w:rsidR="000300EA" w:rsidRPr="000300EA" w:rsidRDefault="000300EA" w:rsidP="000300E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 xml:space="preserve">Apoptosis- tightly regulated programed death. Loss of contact with other cells and </w:t>
      </w:r>
      <w:proofErr w:type="gramStart"/>
      <w:r w:rsidRPr="000300EA">
        <w:rPr>
          <w:rFonts w:ascii="Arial" w:eastAsia="Times New Roman" w:hAnsi="Arial" w:cs="Arial"/>
          <w:color w:val="000000"/>
        </w:rPr>
        <w:t>shrink(</w:t>
      </w:r>
      <w:proofErr w:type="gramEnd"/>
      <w:r w:rsidRPr="000300EA">
        <w:rPr>
          <w:rFonts w:ascii="Arial" w:eastAsia="Times New Roman" w:hAnsi="Arial" w:cs="Arial"/>
          <w:color w:val="000000"/>
        </w:rPr>
        <w:t>removing webbing between fingers)</w:t>
      </w:r>
    </w:p>
    <w:p w:rsidR="000300EA" w:rsidRPr="000300EA" w:rsidRDefault="000300EA" w:rsidP="000300E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  <w:t>Dismantled by enzymes called caspases 2 types:</w:t>
      </w:r>
    </w:p>
    <w:p w:rsidR="000300EA" w:rsidRPr="000300EA" w:rsidRDefault="000300EA" w:rsidP="000300E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</w:r>
      <w:r w:rsidRPr="000300EA">
        <w:rPr>
          <w:rFonts w:ascii="Arial" w:eastAsia="Times New Roman" w:hAnsi="Arial" w:cs="Arial"/>
          <w:color w:val="000000"/>
        </w:rPr>
        <w:tab/>
        <w:t>Initiator- activates the executioner</w:t>
      </w:r>
    </w:p>
    <w:p w:rsidR="000300EA" w:rsidRPr="000300EA" w:rsidRDefault="000300EA" w:rsidP="000300E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lastRenderedPageBreak/>
        <w:tab/>
      </w:r>
      <w:r w:rsidRPr="000300EA">
        <w:rPr>
          <w:rFonts w:ascii="Arial" w:eastAsia="Times New Roman" w:hAnsi="Arial" w:cs="Arial"/>
          <w:color w:val="000000"/>
        </w:rPr>
        <w:tab/>
        <w:t>Executioner- dismantle the cell</w:t>
      </w:r>
    </w:p>
    <w:p w:rsidR="000300EA" w:rsidRPr="000300EA" w:rsidRDefault="000300EA" w:rsidP="000300E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</w:r>
      <w:r w:rsidRPr="000300EA">
        <w:rPr>
          <w:rFonts w:ascii="Arial" w:eastAsia="Times New Roman" w:hAnsi="Arial" w:cs="Arial"/>
          <w:color w:val="000000"/>
        </w:rPr>
        <w:tab/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b/>
          <w:bCs/>
          <w:color w:val="000000"/>
        </w:rPr>
        <w:tab/>
      </w:r>
    </w:p>
    <w:p w:rsidR="000300EA" w:rsidRPr="000300EA" w:rsidRDefault="000300EA" w:rsidP="000300E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81915</wp:posOffset>
            </wp:positionV>
            <wp:extent cx="1666875" cy="2200275"/>
            <wp:effectExtent l="0" t="0" r="0" b="0"/>
            <wp:wrapSquare wrapText="bothSides"/>
            <wp:docPr id="1" name="Picture 1" descr="https://lh3.googleusercontent.com/b6j--q4SpXLmIVZvcDdEbTTaioClxLGPyHYKRFjNDNwMcQXKMOgdC9VCgeOWrj0xAUcV4-pQYTqvL_etc7GqCSMq3anPPUfag7Nk7tOagGGrrBs0G3mNv2O6a1kkpnZmLvismf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lh3.googleusercontent.com/b6j--q4SpXLmIVZvcDdEbTTaioClxLGPyHYKRFjNDNwMcQXKMOgdC9VCgeOWrj0xAUcV4-pQYTqvL_etc7GqCSMq3anPPUfag7Nk7tOagGGrrBs0G3mNv2O6a1kkpnZmLvismfd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</w:r>
    </w:p>
    <w:p w:rsidR="000300EA" w:rsidRPr="000300EA" w:rsidRDefault="000300EA" w:rsidP="000300E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Times New Roman" w:eastAsia="Times New Roman" w:hAnsi="Times New Roman" w:cs="Times New Roman"/>
          <w:sz w:val="24"/>
          <w:szCs w:val="24"/>
        </w:rPr>
        <w:br/>
      </w:r>
      <w:r w:rsidRPr="000300EA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</w:r>
    </w:p>
    <w:p w:rsidR="000300EA" w:rsidRPr="000300EA" w:rsidRDefault="000300EA" w:rsidP="00030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00EA">
        <w:rPr>
          <w:rFonts w:ascii="Arial" w:eastAsia="Times New Roman" w:hAnsi="Arial" w:cs="Arial"/>
          <w:color w:val="000000"/>
        </w:rPr>
        <w:tab/>
      </w:r>
    </w:p>
    <w:p w:rsidR="00FF7994" w:rsidRDefault="00FF7994"/>
    <w:sectPr w:rsidR="00FF79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63D82"/>
    <w:multiLevelType w:val="multilevel"/>
    <w:tmpl w:val="E2B84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E41AB9"/>
    <w:multiLevelType w:val="multilevel"/>
    <w:tmpl w:val="D6169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F1555B"/>
    <w:multiLevelType w:val="multilevel"/>
    <w:tmpl w:val="A6F44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D70CC4"/>
    <w:multiLevelType w:val="multilevel"/>
    <w:tmpl w:val="C7DE2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0300EA"/>
    <w:rsid w:val="000300EA"/>
    <w:rsid w:val="00FF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3D173"/>
  <w15:chartTrackingRefBased/>
  <w15:docId w15:val="{91C01F1E-B69C-41C7-8780-2982E7DE6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300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300EA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030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0300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66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1155</Words>
  <Characters>6587</Characters>
  <Application>Microsoft Office Word</Application>
  <DocSecurity>0</DocSecurity>
  <Lines>54</Lines>
  <Paragraphs>15</Paragraphs>
  <ScaleCrop>false</ScaleCrop>
  <Company/>
  <LinksUpToDate>false</LinksUpToDate>
  <CharactersWithSpaces>7727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2019-03-17T23:39:00Z</dcterms:created>
  <dcterms:modified xsi:type="dcterms:W3CDTF">2019-03-17T23:45:00Z</dcterms:modified>
</cp:coreProperties>
</file>