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04CF04" w14:textId="77777777" w:rsidR="00AB41E3" w:rsidRPr="001F0753" w:rsidRDefault="00AB41E3" w:rsidP="001F0753">
      <w:pPr>
        <w:pStyle w:val="Title"/>
      </w:pPr>
      <w:r w:rsidRPr="001F0753">
        <w:t>Chapter 4: Sexual Arousal and Response</w:t>
      </w:r>
    </w:p>
    <w:p w14:paraId="2886AEE9" w14:textId="77777777" w:rsidR="00FF7C09" w:rsidRPr="00AB41E3" w:rsidRDefault="00FF7C09" w:rsidP="00FF7C09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51F0EE0B" w14:textId="77777777" w:rsidR="00AB41E3" w:rsidRPr="001F0753" w:rsidRDefault="00AB41E3" w:rsidP="001F0753">
      <w:pPr>
        <w:pStyle w:val="Heading1"/>
      </w:pPr>
      <w:r w:rsidRPr="001F0753">
        <w:t>The Senses and Sexual Arousal</w:t>
      </w:r>
    </w:p>
    <w:p w14:paraId="22E90E30" w14:textId="77777777" w:rsidR="00FF7C09" w:rsidRPr="00AB41E3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1D21A62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Sight: The Better to See You With</w:t>
      </w:r>
    </w:p>
    <w:p w14:paraId="544AFE5D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Visual cues can be sexual turn-ons. </w:t>
      </w:r>
    </w:p>
    <w:p w14:paraId="5C0D0AAD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Men appear to be more responsive to visual stimuli than women; however, women </w:t>
      </w:r>
    </w:p>
    <w:p w14:paraId="7B5F8754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Pr="00AB41E3">
        <w:rPr>
          <w:sz w:val="24"/>
          <w:szCs w:val="24"/>
        </w:rPr>
        <w:t xml:space="preserve">also respond to visual stimuli. </w:t>
      </w:r>
    </w:p>
    <w:p w14:paraId="1AD7A4B8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Common visual stimulation:</w:t>
      </w:r>
    </w:p>
    <w:p w14:paraId="5DD6DC6A" w14:textId="051B198B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• Having sex</w:t>
      </w:r>
      <w:r w:rsidR="00EE3F75">
        <w:rPr>
          <w:sz w:val="24"/>
          <w:szCs w:val="24"/>
        </w:rPr>
        <w:t xml:space="preserve"> </w:t>
      </w:r>
      <w:r w:rsidR="00D93BE7">
        <w:rPr>
          <w:sz w:val="24"/>
          <w:szCs w:val="24"/>
        </w:rPr>
        <w:t xml:space="preserve">in a mirror </w:t>
      </w:r>
      <w:r w:rsidRPr="00AB41E3">
        <w:rPr>
          <w:sz w:val="24"/>
          <w:szCs w:val="24"/>
        </w:rPr>
        <w:t xml:space="preserve"> </w:t>
      </w:r>
    </w:p>
    <w:p w14:paraId="16D2C9D8" w14:textId="54DCF751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</w:t>
      </w:r>
      <w:r w:rsidR="00767C4C">
        <w:rPr>
          <w:sz w:val="24"/>
          <w:szCs w:val="24"/>
        </w:rPr>
        <w:t xml:space="preserve">sexually explicit media </w:t>
      </w:r>
      <w:r w:rsidRPr="00AB41E3">
        <w:rPr>
          <w:sz w:val="24"/>
          <w:szCs w:val="24"/>
        </w:rPr>
        <w:t xml:space="preserve"> </w:t>
      </w:r>
    </w:p>
    <w:p w14:paraId="2F961632" w14:textId="77777777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–Men appear to be more interested in visual erotica.</w:t>
      </w:r>
    </w:p>
    <w:p w14:paraId="2BDE54E1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B6B17FB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Smell: Does the Nose Know Best? </w:t>
      </w:r>
    </w:p>
    <w:p w14:paraId="26839C4D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Smell plays a lesser role in governing sexual arousal in humans than in lower </w:t>
      </w:r>
    </w:p>
    <w:p w14:paraId="220FFE95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AB41E3">
        <w:rPr>
          <w:sz w:val="24"/>
          <w:szCs w:val="24"/>
        </w:rPr>
        <w:t>mammals.</w:t>
      </w:r>
    </w:p>
    <w:p w14:paraId="5AA64DFA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Our body’s natural odours can play a role in sexual attraction and arousal. </w:t>
      </w:r>
    </w:p>
    <w:p w14:paraId="390A6456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Aphrodisiacs </w:t>
      </w:r>
    </w:p>
    <w:p w14:paraId="5EB7FC06" w14:textId="605034CA" w:rsidR="00AB41E3" w:rsidRDefault="00AB41E3" w:rsidP="00767C4C">
      <w:pPr>
        <w:spacing w:after="0" w:line="240" w:lineRule="auto"/>
        <w:ind w:left="1440"/>
        <w:rPr>
          <w:sz w:val="24"/>
          <w:szCs w:val="24"/>
        </w:rPr>
      </w:pPr>
      <w:r w:rsidRPr="00AB41E3">
        <w:rPr>
          <w:sz w:val="24"/>
          <w:szCs w:val="24"/>
        </w:rPr>
        <w:t xml:space="preserve">• </w:t>
      </w:r>
      <w:r w:rsidR="00EE3F75">
        <w:rPr>
          <w:sz w:val="24"/>
          <w:szCs w:val="24"/>
        </w:rPr>
        <w:t>Definition:</w:t>
      </w:r>
      <w:r w:rsidR="00767C4C">
        <w:rPr>
          <w:sz w:val="24"/>
          <w:szCs w:val="24"/>
        </w:rPr>
        <w:t xml:space="preserve"> any drug or other agent that’s sexually arousing or that increases sexual desire </w:t>
      </w:r>
    </w:p>
    <w:p w14:paraId="534C68A4" w14:textId="77777777" w:rsidR="00BA7E3C" w:rsidRPr="00AB41E3" w:rsidRDefault="00BA7E3C" w:rsidP="00FF7C09">
      <w:pPr>
        <w:spacing w:after="0" w:line="240" w:lineRule="auto"/>
        <w:rPr>
          <w:sz w:val="24"/>
          <w:szCs w:val="24"/>
        </w:rPr>
      </w:pPr>
    </w:p>
    <w:p w14:paraId="35573C16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Pheromones </w:t>
      </w:r>
    </w:p>
    <w:p w14:paraId="3355C0E3" w14:textId="4CEAA01F" w:rsidR="00AB41E3" w:rsidRDefault="00AB41E3" w:rsidP="00EB1FA0">
      <w:pPr>
        <w:spacing w:after="0" w:line="240" w:lineRule="auto"/>
        <w:ind w:left="1440"/>
        <w:rPr>
          <w:sz w:val="24"/>
          <w:szCs w:val="24"/>
        </w:rPr>
      </w:pPr>
      <w:r w:rsidRPr="00AB41E3">
        <w:rPr>
          <w:sz w:val="24"/>
          <w:szCs w:val="24"/>
        </w:rPr>
        <w:t xml:space="preserve">• </w:t>
      </w:r>
      <w:r w:rsidR="00D20AB6">
        <w:rPr>
          <w:sz w:val="24"/>
          <w:szCs w:val="24"/>
        </w:rPr>
        <w:t>Definition:</w:t>
      </w:r>
      <w:r w:rsidR="00EB1FA0">
        <w:rPr>
          <w:sz w:val="24"/>
          <w:szCs w:val="24"/>
        </w:rPr>
        <w:t xml:space="preserve"> chemical substances that are secreted externally by certain animals and that convey information or to produce specific responses in other members of the same species </w:t>
      </w:r>
    </w:p>
    <w:p w14:paraId="7BD597A2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Garnering attention in recent years, and are considered to have an impact on </w:t>
      </w:r>
      <w:r>
        <w:rPr>
          <w:sz w:val="24"/>
          <w:szCs w:val="24"/>
        </w:rPr>
        <w:t xml:space="preserve"> </w:t>
      </w:r>
    </w:p>
    <w:p w14:paraId="4C271384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AB41E3">
        <w:rPr>
          <w:sz w:val="24"/>
          <w:szCs w:val="24"/>
        </w:rPr>
        <w:t>sexual attraction</w:t>
      </w:r>
      <w:r w:rsidR="008665D5">
        <w:rPr>
          <w:sz w:val="24"/>
          <w:szCs w:val="24"/>
        </w:rPr>
        <w:t>.</w:t>
      </w:r>
    </w:p>
    <w:p w14:paraId="12249DED" w14:textId="77777777" w:rsidR="00BA7E3C" w:rsidRPr="00AB41E3" w:rsidRDefault="00BA7E3C" w:rsidP="00FF7C09">
      <w:pPr>
        <w:spacing w:after="0" w:line="240" w:lineRule="auto"/>
        <w:rPr>
          <w:sz w:val="24"/>
          <w:szCs w:val="24"/>
        </w:rPr>
      </w:pPr>
    </w:p>
    <w:p w14:paraId="21CB40F3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Menstrual synchrony </w:t>
      </w:r>
    </w:p>
    <w:p w14:paraId="0D87786E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• Exposure to other women’s sweat can modify a woman’s menstrual cycle</w:t>
      </w:r>
      <w:r w:rsidR="008665D5">
        <w:rPr>
          <w:sz w:val="24"/>
          <w:szCs w:val="24"/>
        </w:rPr>
        <w:t>.</w:t>
      </w:r>
    </w:p>
    <w:p w14:paraId="2123D8BF" w14:textId="77777777" w:rsidR="00BA7E3C" w:rsidRPr="00AB41E3" w:rsidRDefault="00BA7E3C" w:rsidP="00FF7C09">
      <w:pPr>
        <w:spacing w:after="0" w:line="240" w:lineRule="auto"/>
        <w:rPr>
          <w:sz w:val="24"/>
          <w:szCs w:val="24"/>
        </w:rPr>
      </w:pPr>
    </w:p>
    <w:p w14:paraId="773EE77B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Body odours and sexual orientation </w:t>
      </w:r>
    </w:p>
    <w:p w14:paraId="4343608E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• Odours may play a role in the selection of sex partners.</w:t>
      </w:r>
    </w:p>
    <w:p w14:paraId="0ADBFFA1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Gay males and lesbians may produce axillary odours that can be distinguished </w:t>
      </w:r>
    </w:p>
    <w:p w14:paraId="34EA8760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Pr="00AB41E3">
        <w:rPr>
          <w:sz w:val="24"/>
          <w:szCs w:val="24"/>
        </w:rPr>
        <w:t xml:space="preserve">from those of heterosexuals. </w:t>
      </w:r>
    </w:p>
    <w:p w14:paraId="24583715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Gay males are most likely to be attracted to the body odours of other gay </w:t>
      </w:r>
    </w:p>
    <w:p w14:paraId="6745E5DC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AB41E3">
        <w:rPr>
          <w:sz w:val="24"/>
          <w:szCs w:val="24"/>
        </w:rPr>
        <w:t>males; heterosexual males are least likely to be attracted t</w:t>
      </w:r>
      <w:r>
        <w:rPr>
          <w:sz w:val="24"/>
          <w:szCs w:val="24"/>
        </w:rPr>
        <w:t xml:space="preserve">o body odours of   </w:t>
      </w:r>
    </w:p>
    <w:p w14:paraId="7F9022D4" w14:textId="77777777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gay males. </w:t>
      </w:r>
    </w:p>
    <w:p w14:paraId="57950D29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C26B856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Touch: Sex as a Touching Experience</w:t>
      </w:r>
    </w:p>
    <w:p w14:paraId="447A77EF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 – Erogenous zones </w:t>
      </w:r>
    </w:p>
    <w:p w14:paraId="2957EA9C" w14:textId="5800B129" w:rsidR="00AB41E3" w:rsidRDefault="00AB41E3" w:rsidP="00EC4EEC">
      <w:pPr>
        <w:spacing w:after="0" w:line="240" w:lineRule="auto"/>
        <w:ind w:left="1440"/>
        <w:rPr>
          <w:sz w:val="24"/>
          <w:szCs w:val="24"/>
        </w:rPr>
      </w:pPr>
      <w:r w:rsidRPr="00AB41E3">
        <w:rPr>
          <w:sz w:val="24"/>
          <w:szCs w:val="24"/>
        </w:rPr>
        <w:t xml:space="preserve">• </w:t>
      </w:r>
      <w:r w:rsidR="00D20AB6">
        <w:rPr>
          <w:sz w:val="24"/>
          <w:szCs w:val="24"/>
        </w:rPr>
        <w:t>Definition:</w:t>
      </w:r>
      <w:r w:rsidR="00871C08">
        <w:rPr>
          <w:sz w:val="24"/>
          <w:szCs w:val="24"/>
        </w:rPr>
        <w:t xml:space="preserve"> parts of the body that are </w:t>
      </w:r>
      <w:r w:rsidR="00EC4EEC">
        <w:rPr>
          <w:sz w:val="24"/>
          <w:szCs w:val="24"/>
        </w:rPr>
        <w:t>especially sensitive to tactile sexual stimulation.</w:t>
      </w:r>
    </w:p>
    <w:p w14:paraId="2CD033E5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Primary erogenous zones </w:t>
      </w:r>
    </w:p>
    <w:p w14:paraId="4A63AE22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–Areas richly endowed with nerve endings</w:t>
      </w:r>
      <w:r w:rsidR="008665D5">
        <w:rPr>
          <w:sz w:val="24"/>
          <w:szCs w:val="24"/>
        </w:rPr>
        <w:t>.</w:t>
      </w:r>
      <w:r w:rsidRPr="00AB41E3">
        <w:rPr>
          <w:sz w:val="24"/>
          <w:szCs w:val="24"/>
        </w:rPr>
        <w:t xml:space="preserve"> </w:t>
      </w:r>
    </w:p>
    <w:p w14:paraId="6D1C354D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Secondary erogenous zones </w:t>
      </w:r>
    </w:p>
    <w:p w14:paraId="6E35BAD7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–Parts of the body which become erotically sensitized through </w:t>
      </w:r>
    </w:p>
    <w:p w14:paraId="1E4DAB4A" w14:textId="77777777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8665D5">
        <w:rPr>
          <w:sz w:val="24"/>
          <w:szCs w:val="24"/>
        </w:rPr>
        <w:t>e</w:t>
      </w:r>
      <w:r w:rsidRPr="00AB41E3">
        <w:rPr>
          <w:sz w:val="24"/>
          <w:szCs w:val="24"/>
        </w:rPr>
        <w:t>xperience</w:t>
      </w:r>
      <w:r w:rsidR="008665D5">
        <w:rPr>
          <w:sz w:val="24"/>
          <w:szCs w:val="24"/>
        </w:rPr>
        <w:t>.</w:t>
      </w:r>
    </w:p>
    <w:p w14:paraId="24B0FFFD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3559590A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Taste: On Savoury Sex</w:t>
      </w:r>
    </w:p>
    <w:p w14:paraId="3FB99D17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Some people are sexually aroused by the taste of genital secretions. </w:t>
      </w:r>
    </w:p>
    <w:p w14:paraId="4ECC47A2" w14:textId="22208014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Biologically arousing or learned?</w:t>
      </w:r>
      <w:r w:rsidR="009B0736">
        <w:rPr>
          <w:sz w:val="24"/>
          <w:szCs w:val="24"/>
        </w:rPr>
        <w:t xml:space="preserve"> Could associate it with pleasure </w:t>
      </w:r>
    </w:p>
    <w:p w14:paraId="0DE4E83F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21AE7CEC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Hearing: The Better to Hear You With </w:t>
      </w:r>
    </w:p>
    <w:p w14:paraId="3DFB40E0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Sounds can be turn-ons or turn-offs</w:t>
      </w:r>
      <w:r w:rsidR="008665D5">
        <w:rPr>
          <w:sz w:val="24"/>
          <w:szCs w:val="24"/>
        </w:rPr>
        <w:t>.</w:t>
      </w:r>
      <w:r w:rsidRPr="00AB41E3">
        <w:rPr>
          <w:sz w:val="24"/>
          <w:szCs w:val="24"/>
        </w:rPr>
        <w:t xml:space="preserve"> </w:t>
      </w:r>
    </w:p>
    <w:p w14:paraId="6AF4B4BA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Talking dirty </w:t>
      </w:r>
    </w:p>
    <w:p w14:paraId="48C63E3A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• Music</w:t>
      </w:r>
    </w:p>
    <w:p w14:paraId="784E1E3E" w14:textId="77777777" w:rsidR="00FF7C09" w:rsidRPr="00AB41E3" w:rsidRDefault="00FF7C09" w:rsidP="00FF7C09">
      <w:pPr>
        <w:spacing w:after="0" w:line="240" w:lineRule="auto"/>
        <w:rPr>
          <w:sz w:val="24"/>
          <w:szCs w:val="24"/>
        </w:rPr>
      </w:pPr>
    </w:p>
    <w:p w14:paraId="67EB354B" w14:textId="77777777" w:rsidR="00AB41E3" w:rsidRDefault="00AB41E3" w:rsidP="001F0753">
      <w:pPr>
        <w:pStyle w:val="Heading1"/>
      </w:pPr>
      <w:r w:rsidRPr="00AB41E3">
        <w:t>A World of Diversity</w:t>
      </w:r>
    </w:p>
    <w:p w14:paraId="4568795A" w14:textId="77777777" w:rsidR="00FF7C09" w:rsidRPr="00AB41E3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4045C3E" w14:textId="77777777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YSEX: The Reasons People Give For Wanting To Have Sex (Meston&amp; Buss, 2007)</w:t>
      </w:r>
    </w:p>
    <w:p w14:paraId="46539B9A" w14:textId="77777777" w:rsidR="00BA7E3C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Questionnaire examining most/least common reasons for sex</w:t>
      </w:r>
      <w:r w:rsidR="008665D5">
        <w:rPr>
          <w:sz w:val="24"/>
          <w:szCs w:val="24"/>
        </w:rPr>
        <w:t>.</w:t>
      </w:r>
      <w:r w:rsidRPr="00AB41E3">
        <w:rPr>
          <w:sz w:val="24"/>
          <w:szCs w:val="24"/>
        </w:rPr>
        <w:t xml:space="preserve"> </w:t>
      </w:r>
    </w:p>
    <w:p w14:paraId="10853E10" w14:textId="77777777" w:rsidR="00AB41E3" w:rsidRPr="00AB41E3" w:rsidRDefault="00BA7E3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Sample of 1549 undergraduate students</w:t>
      </w:r>
      <w:r w:rsidR="008665D5">
        <w:rPr>
          <w:sz w:val="24"/>
          <w:szCs w:val="24"/>
        </w:rPr>
        <w:t>.</w:t>
      </w:r>
    </w:p>
    <w:p w14:paraId="533A4465" w14:textId="77777777" w:rsidR="00C21BC8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C21BC8">
        <w:rPr>
          <w:sz w:val="24"/>
          <w:szCs w:val="24"/>
        </w:rPr>
        <w:t>– Most common reasons</w:t>
      </w:r>
    </w:p>
    <w:p w14:paraId="3F699801" w14:textId="7D5EB207" w:rsidR="00C21BC8" w:rsidRDefault="00C21BC8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 w:rsidRPr="00C21BC8">
        <w:rPr>
          <w:sz w:val="24"/>
          <w:szCs w:val="24"/>
        </w:rPr>
        <w:t xml:space="preserve">feelings of attraction </w:t>
      </w:r>
    </w:p>
    <w:p w14:paraId="2755FF87" w14:textId="309F506B" w:rsidR="008F2C60" w:rsidRDefault="00CA0EF1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desire for physical pleasure </w:t>
      </w:r>
    </w:p>
    <w:p w14:paraId="59125DA4" w14:textId="3849CDF2" w:rsidR="00CA0EF1" w:rsidRDefault="00CA0EF1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expression of feelings of love </w:t>
      </w:r>
    </w:p>
    <w:p w14:paraId="6ADCEBAA" w14:textId="6818B618" w:rsidR="00CA0EF1" w:rsidRDefault="00CA0EF1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feeling desired by the other person </w:t>
      </w:r>
    </w:p>
    <w:p w14:paraId="026E9A0E" w14:textId="264DD54C" w:rsidR="00CA0EF1" w:rsidRDefault="00CA0EF1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desire to deepen the relationship </w:t>
      </w:r>
    </w:p>
    <w:p w14:paraId="170E9A9A" w14:textId="74C8C189" w:rsidR="00CA0EF1" w:rsidRDefault="00C43AAF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novel experience </w:t>
      </w:r>
    </w:p>
    <w:p w14:paraId="7C236438" w14:textId="172BFCCF" w:rsidR="00C43AAF" w:rsidRDefault="00C43AAF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celebration of special occasion </w:t>
      </w:r>
    </w:p>
    <w:p w14:paraId="54B59516" w14:textId="57BA22F5" w:rsidR="00C43AAF" w:rsidRDefault="00C43AAF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opportunity </w:t>
      </w:r>
    </w:p>
    <w:p w14:paraId="1ADBFABB" w14:textId="09839816" w:rsidR="00C43AAF" w:rsidRPr="00C21BC8" w:rsidRDefault="00C43AAF" w:rsidP="00C21BC8">
      <w:pPr>
        <w:pStyle w:val="ListParagraph"/>
        <w:numPr>
          <w:ilvl w:val="0"/>
          <w:numId w:val="2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seeming to just happen </w:t>
      </w:r>
    </w:p>
    <w:p w14:paraId="7EDE1B11" w14:textId="50F94756" w:rsidR="00BA7E3C" w:rsidRDefault="00C21BC8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42D8C75" w14:textId="58E228AF" w:rsidR="00AB41E3" w:rsidRDefault="00AB41E3" w:rsidP="00D20AB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C43AAF">
        <w:rPr>
          <w:sz w:val="24"/>
          <w:szCs w:val="24"/>
        </w:rPr>
        <w:t>– Least frequent reasons</w:t>
      </w:r>
    </w:p>
    <w:p w14:paraId="36B0A3D5" w14:textId="24F7046E" w:rsidR="00C43AAF" w:rsidRDefault="00C43AAF" w:rsidP="00C43AA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to hurt partners (cheating)</w:t>
      </w:r>
    </w:p>
    <w:p w14:paraId="6454D187" w14:textId="2F20F19A" w:rsidR="00C43AAF" w:rsidRDefault="00C43AAF" w:rsidP="00C43AA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job or promotion </w:t>
      </w:r>
    </w:p>
    <w:p w14:paraId="3371C861" w14:textId="6E5B60C0" w:rsidR="00C43AAF" w:rsidRDefault="00C43AAF" w:rsidP="00C43AA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get rid of headache or cramps </w:t>
      </w:r>
    </w:p>
    <w:p w14:paraId="1DE17BE9" w14:textId="429B8E0D" w:rsidR="00C43AAF" w:rsidRDefault="00C43AAF" w:rsidP="00C43AA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pressure or sense of duty </w:t>
      </w:r>
    </w:p>
    <w:p w14:paraId="773F9830" w14:textId="5DBE68BD" w:rsidR="00C43AAF" w:rsidRPr="00C43AAF" w:rsidRDefault="00C43AAF" w:rsidP="00C43AAF">
      <w:pPr>
        <w:pStyle w:val="ListParagraph"/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feel closer to god </w:t>
      </w:r>
    </w:p>
    <w:p w14:paraId="42724370" w14:textId="77777777" w:rsidR="00BA7E3C" w:rsidRPr="00AB41E3" w:rsidRDefault="00BA7E3C" w:rsidP="00FF7C09">
      <w:pPr>
        <w:spacing w:after="0" w:line="240" w:lineRule="auto"/>
        <w:rPr>
          <w:sz w:val="24"/>
          <w:szCs w:val="24"/>
        </w:rPr>
      </w:pPr>
    </w:p>
    <w:p w14:paraId="3491FED9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Gender differences</w:t>
      </w:r>
    </w:p>
    <w:p w14:paraId="45EA811B" w14:textId="3140DB35" w:rsidR="00AB41E3" w:rsidRDefault="00AB41E3" w:rsidP="00D20AB6">
      <w:pPr>
        <w:spacing w:after="0" w:line="240" w:lineRule="auto"/>
        <w:ind w:left="1440"/>
        <w:rPr>
          <w:sz w:val="24"/>
          <w:szCs w:val="24"/>
        </w:rPr>
      </w:pPr>
      <w:r w:rsidRPr="00AB41E3">
        <w:rPr>
          <w:sz w:val="24"/>
          <w:szCs w:val="24"/>
        </w:rPr>
        <w:t xml:space="preserve">• Men reported more reasons related to: </w:t>
      </w:r>
      <w:r w:rsidR="00B74937">
        <w:rPr>
          <w:sz w:val="24"/>
          <w:szCs w:val="24"/>
        </w:rPr>
        <w:t xml:space="preserve">physical reasons, sheer opportunity, bragging rights, peruse a conquest and bragging rights </w:t>
      </w:r>
    </w:p>
    <w:p w14:paraId="5067D1A2" w14:textId="798F0592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Women reported more reasons related to </w:t>
      </w:r>
      <w:r w:rsidR="00B74937">
        <w:rPr>
          <w:sz w:val="24"/>
          <w:szCs w:val="24"/>
        </w:rPr>
        <w:t>love</w:t>
      </w:r>
    </w:p>
    <w:p w14:paraId="39E2121D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CFE73C7" w14:textId="77777777" w:rsidR="00D20AB6" w:rsidRDefault="00AB41E3" w:rsidP="00D20AB6">
      <w:pPr>
        <w:spacing w:after="0" w:line="240" w:lineRule="auto"/>
        <w:ind w:left="720"/>
        <w:rPr>
          <w:sz w:val="24"/>
          <w:szCs w:val="24"/>
        </w:rPr>
      </w:pPr>
      <w:r w:rsidRPr="00AB41E3">
        <w:rPr>
          <w:sz w:val="24"/>
          <w:szCs w:val="24"/>
        </w:rPr>
        <w:lastRenderedPageBreak/>
        <w:t>• YSEX: The Reasons People Give For Wanting To Have Sex (Wood, Milhausen</w:t>
      </w:r>
      <w:r w:rsidR="00D20AB6">
        <w:rPr>
          <w:sz w:val="24"/>
          <w:szCs w:val="24"/>
        </w:rPr>
        <w:t xml:space="preserve"> </w:t>
      </w:r>
      <w:r w:rsidRPr="00AB41E3">
        <w:rPr>
          <w:sz w:val="24"/>
          <w:szCs w:val="24"/>
        </w:rPr>
        <w:t xml:space="preserve">&amp; Maitland, 2013) </w:t>
      </w:r>
      <w:r>
        <w:rPr>
          <w:sz w:val="24"/>
          <w:szCs w:val="24"/>
        </w:rPr>
        <w:tab/>
      </w:r>
    </w:p>
    <w:p w14:paraId="30DDA958" w14:textId="18AC5FF4" w:rsidR="00AB41E3" w:rsidRDefault="00AB41E3" w:rsidP="00D20AB6">
      <w:pPr>
        <w:spacing w:after="0" w:line="240" w:lineRule="auto"/>
        <w:ind w:left="720"/>
        <w:rPr>
          <w:sz w:val="24"/>
          <w:szCs w:val="24"/>
        </w:rPr>
      </w:pPr>
      <w:r w:rsidRPr="00AB41E3">
        <w:rPr>
          <w:sz w:val="24"/>
          <w:szCs w:val="24"/>
        </w:rPr>
        <w:t>– Sexual Minority Women (lesbian, bisexual, queer &amp; questioning)</w:t>
      </w:r>
      <w:r w:rsidR="008665D5">
        <w:rPr>
          <w:sz w:val="24"/>
          <w:szCs w:val="24"/>
        </w:rPr>
        <w:t>.</w:t>
      </w:r>
    </w:p>
    <w:p w14:paraId="42B66165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 • Most common reasons for sex included:</w:t>
      </w:r>
    </w:p>
    <w:p w14:paraId="69C34405" w14:textId="7ED5A37A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– </w:t>
      </w:r>
      <w:r w:rsidR="00B74937">
        <w:rPr>
          <w:sz w:val="24"/>
          <w:szCs w:val="24"/>
        </w:rPr>
        <w:t xml:space="preserve"> pleasure </w:t>
      </w:r>
    </w:p>
    <w:p w14:paraId="031555FA" w14:textId="5AFC1BED" w:rsidR="00AB41E3" w:rsidRPr="00B74937" w:rsidRDefault="00B74937" w:rsidP="00B74937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physical desirability </w:t>
      </w:r>
    </w:p>
    <w:p w14:paraId="64900959" w14:textId="14C8358E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</w:t>
      </w:r>
      <w:r w:rsidR="00B74937">
        <w:rPr>
          <w:sz w:val="24"/>
          <w:szCs w:val="24"/>
        </w:rPr>
        <w:t xml:space="preserve">express love to partner </w:t>
      </w:r>
    </w:p>
    <w:p w14:paraId="04C377A6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9D1DD64" w14:textId="77777777" w:rsidR="00AB41E3" w:rsidRDefault="00AB41E3" w:rsidP="001F0753">
      <w:pPr>
        <w:pStyle w:val="Heading1"/>
      </w:pPr>
      <w:r w:rsidRPr="00AB41E3">
        <w:t>Aphrodisiacs, Anaphrodisiacs, and Psychoactive Drugs</w:t>
      </w:r>
    </w:p>
    <w:p w14:paraId="6327271C" w14:textId="77777777" w:rsidR="00FF7C09" w:rsidRPr="00AB41E3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0143895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Aphrodisiac </w:t>
      </w:r>
    </w:p>
    <w:p w14:paraId="52CB9D0C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A substance that arouses or increases one’s capacity for sexual pleasure or response</w:t>
      </w:r>
      <w:r w:rsidR="008665D5">
        <w:rPr>
          <w:sz w:val="24"/>
          <w:szCs w:val="24"/>
        </w:rPr>
        <w:t>.</w:t>
      </w:r>
    </w:p>
    <w:p w14:paraId="6854A502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Some are subject to the placebo effect</w:t>
      </w:r>
      <w:r w:rsidR="008665D5">
        <w:rPr>
          <w:sz w:val="24"/>
          <w:szCs w:val="24"/>
        </w:rPr>
        <w:t>.</w:t>
      </w:r>
      <w:r w:rsidRPr="00AB41E3">
        <w:rPr>
          <w:sz w:val="24"/>
          <w:szCs w:val="24"/>
        </w:rPr>
        <w:t xml:space="preserve"> </w:t>
      </w:r>
    </w:p>
    <w:p w14:paraId="124B1ACA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AB41E3">
        <w:rPr>
          <w:sz w:val="24"/>
          <w:szCs w:val="24"/>
        </w:rPr>
        <w:t>– Examples</w:t>
      </w:r>
      <w:r w:rsidR="008665D5">
        <w:rPr>
          <w:sz w:val="24"/>
          <w:szCs w:val="24"/>
        </w:rPr>
        <w:t>:</w:t>
      </w:r>
    </w:p>
    <w:p w14:paraId="664F81C9" w14:textId="77777777" w:rsidR="00AB41E3" w:rsidRDefault="00AB41E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B41E3">
        <w:rPr>
          <w:sz w:val="24"/>
          <w:szCs w:val="24"/>
        </w:rPr>
        <w:t xml:space="preserve">• Food </w:t>
      </w:r>
    </w:p>
    <w:p w14:paraId="1332E406" w14:textId="77777777" w:rsidR="00EC7347" w:rsidRDefault="00AB41E3" w:rsidP="00FF7C0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27E5D6" wp14:editId="23A936A9">
                <wp:simplePos x="0" y="0"/>
                <wp:positionH relativeFrom="column">
                  <wp:posOffset>1449070</wp:posOffset>
                </wp:positionH>
                <wp:positionV relativeFrom="paragraph">
                  <wp:posOffset>30056</wp:posOffset>
                </wp:positionV>
                <wp:extent cx="243840" cy="203200"/>
                <wp:effectExtent l="0" t="19050" r="41910" b="44450"/>
                <wp:wrapNone/>
                <wp:docPr id="1" name="Arrow: Righ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032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8EFF19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" o:spid="_x0000_s1026" type="#_x0000_t13" style="position:absolute;margin-left:114.1pt;margin-top:2.35pt;width:19.2pt;height:1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" adj="12600" fillcolor="#5b9bd5 [3204]" strokecolor="#1f4d78 [1604]" strokeweight="1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• Drugs          </w:t>
      </w:r>
      <w:r w:rsidRPr="00AB41E3">
        <w:rPr>
          <w:sz w:val="24"/>
          <w:szCs w:val="24"/>
        </w:rPr>
        <w:t xml:space="preserve">“poppers” (amyl nitrate), Viagra, L-dopa </w:t>
      </w:r>
    </w:p>
    <w:p w14:paraId="22627227" w14:textId="77777777" w:rsidR="00AB41E3" w:rsidRPr="00AB41E3" w:rsidRDefault="00EC7347" w:rsidP="00FF7C0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DA2A4CC" wp14:editId="5398F0D0">
                <wp:simplePos x="0" y="0"/>
                <wp:positionH relativeFrom="column">
                  <wp:posOffset>1727200</wp:posOffset>
                </wp:positionH>
                <wp:positionV relativeFrom="paragraph">
                  <wp:posOffset>20955</wp:posOffset>
                </wp:positionV>
                <wp:extent cx="243840" cy="203200"/>
                <wp:effectExtent l="0" t="19050" r="41910" b="44450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032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6430F27" id="Arrow: Right 2" o:spid="_x0000_s1026" type="#_x0000_t13" style="position:absolute;margin-left:136pt;margin-top:1.65pt;width:19.2pt;height:1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" adj="12600" fillcolor="#5b9bd5" strokecolor="#41719c" strokeweight="1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• Hormones          </w:t>
      </w:r>
      <w:r w:rsidR="00AB41E3" w:rsidRPr="00AB41E3">
        <w:rPr>
          <w:sz w:val="24"/>
          <w:szCs w:val="24"/>
        </w:rPr>
        <w:t>Testosterone</w:t>
      </w:r>
    </w:p>
    <w:p w14:paraId="35C20FF2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70EA7F38" w14:textId="77777777" w:rsidR="00652A91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Placebo Effect </w:t>
      </w:r>
    </w:p>
    <w:p w14:paraId="6F1F6C0B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The perception that consumption of a substance (e.g., medication) results in an effect </w:t>
      </w:r>
    </w:p>
    <w:p w14:paraId="2380E6FF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 xml:space="preserve">(e.g., relief), even though the substance does not contain properties (e.g., active </w:t>
      </w:r>
    </w:p>
    <w:p w14:paraId="232A8800" w14:textId="77777777" w:rsidR="00AB41E3" w:rsidRPr="00AB41E3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ingredients) that cause the effect to occur.</w:t>
      </w:r>
    </w:p>
    <w:p w14:paraId="31B026CB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4DCCF577" w14:textId="77777777" w:rsidR="00652A91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Anaphrodisiac </w:t>
      </w:r>
    </w:p>
    <w:p w14:paraId="4AF1A727" w14:textId="438C75F3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A substance that is </w:t>
      </w:r>
      <w:r w:rsidR="004B7FEA">
        <w:rPr>
          <w:sz w:val="24"/>
          <w:szCs w:val="24"/>
        </w:rPr>
        <w:t>an antagonist</w:t>
      </w:r>
      <w:r w:rsidR="00AB41E3" w:rsidRPr="00AB41E3">
        <w:rPr>
          <w:sz w:val="24"/>
          <w:szCs w:val="24"/>
        </w:rPr>
        <w:t xml:space="preserve"> to sexual arousal and desire</w:t>
      </w:r>
      <w:r w:rsidR="008665D5">
        <w:rPr>
          <w:sz w:val="24"/>
          <w:szCs w:val="24"/>
        </w:rPr>
        <w:t>.</w:t>
      </w:r>
    </w:p>
    <w:p w14:paraId="33A6639A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Anti-androgens may have anaphrodisiac effects; have been used in the treatment of </w:t>
      </w:r>
    </w:p>
    <w:p w14:paraId="1147DC05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deviant sexual behaviour patterns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0CD073D3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Other examples: </w:t>
      </w:r>
    </w:p>
    <w:p w14:paraId="33F82E7C" w14:textId="69F0A435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667">
        <w:rPr>
          <w:sz w:val="24"/>
          <w:szCs w:val="24"/>
        </w:rPr>
        <w:t xml:space="preserve">• </w:t>
      </w:r>
      <w:r w:rsidR="00AB41E3" w:rsidRPr="00AB41E3">
        <w:rPr>
          <w:sz w:val="24"/>
          <w:szCs w:val="24"/>
        </w:rPr>
        <w:t xml:space="preserve"> </w:t>
      </w:r>
      <w:r w:rsidR="00F7328C">
        <w:rPr>
          <w:sz w:val="24"/>
          <w:szCs w:val="24"/>
        </w:rPr>
        <w:t>antihypertensive drugs</w:t>
      </w:r>
    </w:p>
    <w:p w14:paraId="531C13CD" w14:textId="077AF46A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667">
        <w:rPr>
          <w:sz w:val="24"/>
          <w:szCs w:val="24"/>
        </w:rPr>
        <w:t xml:space="preserve">• </w:t>
      </w:r>
      <w:r w:rsidR="00AB41E3" w:rsidRPr="00AB41E3">
        <w:rPr>
          <w:sz w:val="24"/>
          <w:szCs w:val="24"/>
        </w:rPr>
        <w:t xml:space="preserve"> </w:t>
      </w:r>
      <w:r w:rsidR="00F7328C">
        <w:rPr>
          <w:sz w:val="24"/>
          <w:szCs w:val="24"/>
        </w:rPr>
        <w:t xml:space="preserve">antidepressants </w:t>
      </w:r>
    </w:p>
    <w:p w14:paraId="7730879F" w14:textId="12FF2F7F" w:rsidR="00AB41E3" w:rsidRPr="00AB41E3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667">
        <w:rPr>
          <w:sz w:val="24"/>
          <w:szCs w:val="24"/>
        </w:rPr>
        <w:t xml:space="preserve">• </w:t>
      </w:r>
      <w:r w:rsidR="00F7328C">
        <w:rPr>
          <w:sz w:val="24"/>
          <w:szCs w:val="24"/>
        </w:rPr>
        <w:t xml:space="preserve">nicotine </w:t>
      </w:r>
    </w:p>
    <w:p w14:paraId="1BCFCB09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DACDDE2" w14:textId="77777777" w:rsidR="00652A91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Psychoactive Drugs </w:t>
      </w:r>
    </w:p>
    <w:p w14:paraId="3BC8D0C3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Alcohol</w:t>
      </w:r>
    </w:p>
    <w:p w14:paraId="21FDA262" w14:textId="0E8A370B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Small amounts can induce feelings of </w:t>
      </w:r>
      <w:r w:rsidR="00F7328C">
        <w:rPr>
          <w:sz w:val="24"/>
          <w:szCs w:val="24"/>
        </w:rPr>
        <w:t>well-being</w:t>
      </w:r>
      <w:r w:rsidR="00AB41E3" w:rsidRPr="00AB41E3">
        <w:rPr>
          <w:sz w:val="24"/>
          <w:szCs w:val="24"/>
        </w:rPr>
        <w:t xml:space="preserve"> but large amounts can </w:t>
      </w:r>
      <w:r>
        <w:rPr>
          <w:sz w:val="24"/>
          <w:szCs w:val="24"/>
        </w:rPr>
        <w:t xml:space="preserve"> </w:t>
      </w:r>
    </w:p>
    <w:p w14:paraId="1A4B3F67" w14:textId="109141C7" w:rsidR="00652A91" w:rsidRDefault="008665D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F7328C">
        <w:rPr>
          <w:sz w:val="24"/>
          <w:szCs w:val="24"/>
        </w:rPr>
        <w:t xml:space="preserve">curb sexual desire </w:t>
      </w:r>
      <w:r w:rsidR="00AB41E3" w:rsidRPr="00AB41E3">
        <w:rPr>
          <w:sz w:val="24"/>
          <w:szCs w:val="24"/>
        </w:rPr>
        <w:t xml:space="preserve"> </w:t>
      </w:r>
    </w:p>
    <w:p w14:paraId="53CC15ED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Can lower sexual inhibitions and induce feelings of euphoria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57721830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Expectations regarding alcohol may influence sexual responsiveness. </w:t>
      </w:r>
    </w:p>
    <w:p w14:paraId="4F16C347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Appears to impair ability to weigh information</w:t>
      </w:r>
      <w:r w:rsidR="008665D5">
        <w:rPr>
          <w:sz w:val="24"/>
          <w:szCs w:val="24"/>
        </w:rPr>
        <w:t>.</w:t>
      </w:r>
    </w:p>
    <w:p w14:paraId="374E4C77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Leads us to ascribe our behaviour to the effects of al</w:t>
      </w:r>
      <w:r>
        <w:rPr>
          <w:sz w:val="24"/>
          <w:szCs w:val="24"/>
        </w:rPr>
        <w:t xml:space="preserve">cohol rather than to </w:t>
      </w:r>
    </w:p>
    <w:p w14:paraId="51D84A9F" w14:textId="77777777" w:rsidR="00AB41E3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665D5">
        <w:rPr>
          <w:sz w:val="24"/>
          <w:szCs w:val="24"/>
        </w:rPr>
        <w:t>o</w:t>
      </w:r>
      <w:r>
        <w:rPr>
          <w:sz w:val="24"/>
          <w:szCs w:val="24"/>
        </w:rPr>
        <w:t>urselves</w:t>
      </w:r>
      <w:r w:rsidR="008665D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1B383FC" w14:textId="77777777" w:rsidR="00BA7E3C" w:rsidRPr="00AB41E3" w:rsidRDefault="00BA7E3C" w:rsidP="00FF7C09">
      <w:pPr>
        <w:spacing w:after="0" w:line="240" w:lineRule="auto"/>
        <w:rPr>
          <w:sz w:val="24"/>
          <w:szCs w:val="24"/>
        </w:rPr>
      </w:pPr>
    </w:p>
    <w:p w14:paraId="0EDB4CAA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Marijuana </w:t>
      </w:r>
    </w:p>
    <w:p w14:paraId="0E18E1D0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Facilitates desire and heightens sexual pleasure among some women</w:t>
      </w:r>
      <w:r w:rsidR="008665D5">
        <w:rPr>
          <w:sz w:val="24"/>
          <w:szCs w:val="24"/>
        </w:rPr>
        <w:t>.</w:t>
      </w:r>
    </w:p>
    <w:p w14:paraId="6B9BAA0C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Can facilitate sexual desire and pleasure among men, but may hinder erectile </w:t>
      </w:r>
    </w:p>
    <w:p w14:paraId="4DD7851F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665D5">
        <w:rPr>
          <w:sz w:val="24"/>
          <w:szCs w:val="24"/>
        </w:rPr>
        <w:t>f</w:t>
      </w:r>
      <w:r w:rsidR="00AB41E3" w:rsidRPr="00AB41E3">
        <w:rPr>
          <w:sz w:val="24"/>
          <w:szCs w:val="24"/>
        </w:rPr>
        <w:t>unctioning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601ACC5A" w14:textId="77777777" w:rsidR="00AB41E3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Effects on both men and women are dose-dependent</w:t>
      </w:r>
      <w:r w:rsidR="008665D5">
        <w:rPr>
          <w:sz w:val="24"/>
          <w:szCs w:val="24"/>
        </w:rPr>
        <w:t>.</w:t>
      </w:r>
    </w:p>
    <w:p w14:paraId="7F1E8D94" w14:textId="77777777" w:rsidR="00BA7E3C" w:rsidRPr="00AB41E3" w:rsidRDefault="00BA7E3C" w:rsidP="00FF7C09">
      <w:pPr>
        <w:spacing w:after="0" w:line="240" w:lineRule="auto"/>
        <w:rPr>
          <w:sz w:val="24"/>
          <w:szCs w:val="24"/>
        </w:rPr>
      </w:pPr>
    </w:p>
    <w:p w14:paraId="522A74C1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Stimulants (e.g., amphetamines, cocaine, crystal methamphetamine) </w:t>
      </w:r>
    </w:p>
    <w:p w14:paraId="41CDF20B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Reputed to heighten arousal and sensations of orgasm</w:t>
      </w:r>
      <w:r w:rsidR="008665D5">
        <w:rPr>
          <w:sz w:val="24"/>
          <w:szCs w:val="24"/>
        </w:rPr>
        <w:t>.</w:t>
      </w:r>
    </w:p>
    <w:p w14:paraId="14CB7959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May increase levels of arousal in men and women by increasing levels of </w:t>
      </w:r>
      <w:r w:rsidR="00BA7E3C">
        <w:rPr>
          <w:sz w:val="24"/>
          <w:szCs w:val="24"/>
        </w:rPr>
        <w:tab/>
        <w:t xml:space="preserve"> </w:t>
      </w:r>
      <w:r w:rsidR="00BA7E3C">
        <w:rPr>
          <w:sz w:val="24"/>
          <w:szCs w:val="24"/>
        </w:rPr>
        <w:tab/>
        <w:t xml:space="preserve">                 </w:t>
      </w:r>
      <w:r w:rsidR="00AB41E3" w:rsidRPr="00AB41E3">
        <w:rPr>
          <w:sz w:val="24"/>
          <w:szCs w:val="24"/>
        </w:rPr>
        <w:t>dopamine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5CFB0DA4" w14:textId="77777777" w:rsidR="00BA7E3C" w:rsidRDefault="00BA7E3C" w:rsidP="00FF7C0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5B3913" wp14:editId="1FA95BC1">
                <wp:simplePos x="0" y="0"/>
                <wp:positionH relativeFrom="column">
                  <wp:posOffset>4019550</wp:posOffset>
                </wp:positionH>
                <wp:positionV relativeFrom="paragraph">
                  <wp:posOffset>26670</wp:posOffset>
                </wp:positionV>
                <wp:extent cx="200025" cy="161925"/>
                <wp:effectExtent l="0" t="19050" r="47625" b="47625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619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660EC6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7" o:spid="_x0000_s1026" type="#_x0000_t13" style="position:absolute;margin-left:316.5pt;margin-top:2.1pt;width:15.75pt;height:12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" adj="12857" fillcolor="#5b9bd5 [3204]" strokecolor="#1f4d78 [1604]" strokeweight="1pt"/>
            </w:pict>
          </mc:Fallback>
        </mc:AlternateContent>
      </w:r>
      <w:r w:rsidR="00652A91">
        <w:rPr>
          <w:sz w:val="24"/>
          <w:szCs w:val="24"/>
        </w:rPr>
        <w:tab/>
      </w:r>
      <w:r w:rsidR="00652A91"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New users repo</w:t>
      </w:r>
      <w:r>
        <w:rPr>
          <w:sz w:val="24"/>
          <w:szCs w:val="24"/>
        </w:rPr>
        <w:t xml:space="preserve">rt enhanced sexual experiences         </w:t>
      </w:r>
      <w:r w:rsidR="00AB41E3" w:rsidRPr="00AB41E3">
        <w:rPr>
          <w:sz w:val="24"/>
          <w:szCs w:val="24"/>
        </w:rPr>
        <w:t xml:space="preserve"> continued use often </w:t>
      </w:r>
    </w:p>
    <w:p w14:paraId="26474344" w14:textId="77777777" w:rsidR="00AB41E3" w:rsidRDefault="00BA7E3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results in diminished sexual function</w:t>
      </w:r>
      <w:r w:rsidR="00652A91">
        <w:rPr>
          <w:sz w:val="24"/>
          <w:szCs w:val="24"/>
        </w:rPr>
        <w:t>ing (McKay, 2005)</w:t>
      </w:r>
      <w:r w:rsidR="008665D5">
        <w:rPr>
          <w:sz w:val="24"/>
          <w:szCs w:val="24"/>
        </w:rPr>
        <w:t>.</w:t>
      </w:r>
      <w:r w:rsidR="00652A91">
        <w:rPr>
          <w:sz w:val="24"/>
          <w:szCs w:val="24"/>
        </w:rPr>
        <w:t xml:space="preserve"> </w:t>
      </w:r>
    </w:p>
    <w:p w14:paraId="16EC56C1" w14:textId="77777777" w:rsidR="00BA7E3C" w:rsidRPr="00BA7E3C" w:rsidRDefault="00BA7E3C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2BA2EFF" w14:textId="77777777" w:rsidR="001F0753" w:rsidRDefault="001F0753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BA9B9A9" w14:textId="77777777" w:rsidR="001F0753" w:rsidRDefault="001F0753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9447E1C" w14:textId="77777777" w:rsidR="001F0753" w:rsidRDefault="001F0753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3A6B95B" w14:textId="77777777" w:rsidR="001F0753" w:rsidRDefault="001F0753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E21D94F" w14:textId="77777777" w:rsidR="001F0753" w:rsidRDefault="001F0753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39A9246" w14:textId="77777777" w:rsidR="001F0753" w:rsidRDefault="001F0753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3C8F5CB" w14:textId="77777777" w:rsidR="00BA7E3C" w:rsidRDefault="00BA7E3C" w:rsidP="001F0753">
      <w:pPr>
        <w:pStyle w:val="Heading1"/>
      </w:pPr>
      <w:r w:rsidRPr="00BA7E3C">
        <w:t>Sexual Response and the Brain</w:t>
      </w:r>
    </w:p>
    <w:p w14:paraId="6BEA7AD1" w14:textId="77777777" w:rsidR="001F0753" w:rsidRDefault="001F0753" w:rsidP="001F0753">
      <w:pPr>
        <w:spacing w:after="0" w:line="240" w:lineRule="auto"/>
        <w:rPr>
          <w:b/>
          <w:sz w:val="24"/>
          <w:szCs w:val="24"/>
          <w:u w:val="single"/>
        </w:rPr>
      </w:pPr>
    </w:p>
    <w:p w14:paraId="4F8A31C1" w14:textId="77777777" w:rsidR="00BA7E3C" w:rsidRPr="00BA7E3C" w:rsidRDefault="00BA7E3C" w:rsidP="00BA7E3C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drawing>
          <wp:inline distT="0" distB="0" distL="0" distR="0" wp14:anchorId="3F31CA63" wp14:editId="742E188B">
            <wp:extent cx="5995594" cy="2343150"/>
            <wp:effectExtent l="0" t="0" r="571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08853" cy="2348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A39E1F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6F5B90B" w14:textId="77777777" w:rsidR="00AB41E3" w:rsidRDefault="00AB41E3" w:rsidP="001F0753">
      <w:pPr>
        <w:pStyle w:val="Heading1"/>
      </w:pPr>
      <w:r w:rsidRPr="00652A91">
        <w:t>Sexual Response and the Brain</w:t>
      </w:r>
    </w:p>
    <w:p w14:paraId="0BC8B42A" w14:textId="77777777" w:rsidR="00FF7C09" w:rsidRPr="00652A91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DB46894" w14:textId="4E97ABD0" w:rsidR="00BA7E3C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The brain plays a central role in sexual functioning—the </w:t>
      </w:r>
      <w:r w:rsidR="0088393C">
        <w:rPr>
          <w:sz w:val="24"/>
          <w:szCs w:val="24"/>
        </w:rPr>
        <w:t xml:space="preserve">cerebral cortex </w:t>
      </w:r>
      <w:r w:rsidRPr="00AB41E3">
        <w:rPr>
          <w:sz w:val="24"/>
          <w:szCs w:val="24"/>
        </w:rPr>
        <w:t xml:space="preserve"> and </w:t>
      </w:r>
      <w:r w:rsidR="0088393C">
        <w:rPr>
          <w:sz w:val="24"/>
          <w:szCs w:val="24"/>
        </w:rPr>
        <w:t>limbic system</w:t>
      </w:r>
      <w:r w:rsidRPr="00AB41E3">
        <w:rPr>
          <w:sz w:val="24"/>
          <w:szCs w:val="24"/>
        </w:rPr>
        <w:t xml:space="preserve"> </w:t>
      </w:r>
      <w:r w:rsidR="00BA7E3C">
        <w:rPr>
          <w:sz w:val="24"/>
          <w:szCs w:val="24"/>
        </w:rPr>
        <w:t xml:space="preserve"> </w:t>
      </w:r>
    </w:p>
    <w:p w14:paraId="7D1CCDE1" w14:textId="77777777" w:rsidR="00652A91" w:rsidRDefault="00BA7E3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 xml:space="preserve">play key roles. </w:t>
      </w:r>
    </w:p>
    <w:p w14:paraId="551321F4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5A0A7929" w14:textId="77777777" w:rsidR="00537F3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Cerebral Cortex </w:t>
      </w:r>
    </w:p>
    <w:p w14:paraId="5ED70CD5" w14:textId="77777777" w:rsidR="00537F33" w:rsidRDefault="00537F3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The wrinkled surface area (grey matter) of</w:t>
      </w:r>
      <w:r>
        <w:rPr>
          <w:sz w:val="24"/>
          <w:szCs w:val="24"/>
        </w:rPr>
        <w:t xml:space="preserve"> the cerebrum (main part of the</w:t>
      </w:r>
      <w:r w:rsidR="00BA7E3C">
        <w:rPr>
          <w:sz w:val="24"/>
          <w:szCs w:val="24"/>
        </w:rPr>
        <w:t xml:space="preserve"> </w:t>
      </w:r>
      <w:r w:rsidR="00AB41E3" w:rsidRPr="00AB41E3">
        <w:rPr>
          <w:sz w:val="24"/>
          <w:szCs w:val="24"/>
        </w:rPr>
        <w:t>brain)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7B1439A4" w14:textId="77777777" w:rsidR="00652A91" w:rsidRDefault="00537F3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Cells fire when we experience sexual thoughts, images, wishes and fantasies.</w:t>
      </w:r>
    </w:p>
    <w:p w14:paraId="51F448DB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239BD233" w14:textId="77777777" w:rsidR="00537F3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Limbic System </w:t>
      </w:r>
    </w:p>
    <w:p w14:paraId="2BDBC3CC" w14:textId="77777777" w:rsidR="00AB41E3" w:rsidRPr="00AB41E3" w:rsidRDefault="00537F3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Active in memory, motivation, an</w:t>
      </w:r>
      <w:r w:rsidR="00652A91">
        <w:rPr>
          <w:sz w:val="24"/>
          <w:szCs w:val="24"/>
        </w:rPr>
        <w:t>d emotion</w:t>
      </w:r>
      <w:r w:rsidR="008665D5">
        <w:rPr>
          <w:sz w:val="24"/>
          <w:szCs w:val="24"/>
        </w:rPr>
        <w:t>.</w:t>
      </w:r>
      <w:r w:rsidR="00652A91">
        <w:rPr>
          <w:sz w:val="24"/>
          <w:szCs w:val="24"/>
        </w:rPr>
        <w:t xml:space="preserve"> </w:t>
      </w:r>
    </w:p>
    <w:p w14:paraId="28F337B6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5AD095A" w14:textId="77777777" w:rsidR="00AB41E3" w:rsidRDefault="00AB41E3" w:rsidP="001F0753">
      <w:pPr>
        <w:pStyle w:val="Heading1"/>
      </w:pPr>
      <w:r w:rsidRPr="00652A91">
        <w:t>Sex Hormones and Sexual Behaviour</w:t>
      </w:r>
    </w:p>
    <w:p w14:paraId="2A4C7912" w14:textId="77777777" w:rsidR="00FF7C09" w:rsidRPr="00652A91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2CD63EE" w14:textId="77777777" w:rsidR="00652A91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Hormones </w:t>
      </w:r>
    </w:p>
    <w:p w14:paraId="2C7F8ABD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Chemical substances secreted by an endocrine gland</w:t>
      </w:r>
      <w:r w:rsidR="008665D5">
        <w:rPr>
          <w:sz w:val="24"/>
          <w:szCs w:val="24"/>
        </w:rPr>
        <w:t>.</w:t>
      </w:r>
    </w:p>
    <w:p w14:paraId="33FA3001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Regulate various body functions</w:t>
      </w:r>
      <w:r w:rsidR="008665D5">
        <w:rPr>
          <w:sz w:val="24"/>
          <w:szCs w:val="24"/>
        </w:rPr>
        <w:t>.</w:t>
      </w:r>
    </w:p>
    <w:p w14:paraId="20106ACF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Secondary sex characteristics</w:t>
      </w:r>
    </w:p>
    <w:p w14:paraId="5C914193" w14:textId="51D61476" w:rsidR="00AB41E3" w:rsidRPr="00AB41E3" w:rsidRDefault="00AB41E3" w:rsidP="00BC3D37">
      <w:pPr>
        <w:spacing w:after="0" w:line="240" w:lineRule="auto"/>
        <w:ind w:left="1440" w:firstLine="60"/>
        <w:rPr>
          <w:sz w:val="24"/>
          <w:szCs w:val="24"/>
        </w:rPr>
      </w:pPr>
      <w:r w:rsidRPr="00AB41E3">
        <w:rPr>
          <w:sz w:val="24"/>
          <w:szCs w:val="24"/>
        </w:rPr>
        <w:t xml:space="preserve">• </w:t>
      </w:r>
      <w:r w:rsidR="00BC3D37">
        <w:rPr>
          <w:sz w:val="24"/>
          <w:szCs w:val="24"/>
        </w:rPr>
        <w:t>Definition</w:t>
      </w:r>
      <w:r w:rsidR="00F56A43">
        <w:rPr>
          <w:sz w:val="24"/>
          <w:szCs w:val="24"/>
        </w:rPr>
        <w:t>:</w:t>
      </w:r>
      <w:r w:rsidR="00BC3D37">
        <w:rPr>
          <w:sz w:val="24"/>
          <w:szCs w:val="24"/>
        </w:rPr>
        <w:t xml:space="preserve"> a substance secreted by an endocrine glad that regulates various bodily functions </w:t>
      </w:r>
    </w:p>
    <w:p w14:paraId="4B8D7E04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E284296" w14:textId="77777777" w:rsidR="00652A91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Organizing and Activating Influences</w:t>
      </w:r>
    </w:p>
    <w:p w14:paraId="398F33E2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Organizing effects </w:t>
      </w:r>
    </w:p>
    <w:p w14:paraId="45C63234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Influence the type of behaviour that is expressed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5F80CB35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–e.g., mating behaviours in lower animals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6B0093AE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102E7BD7" w14:textId="77777777" w:rsidR="00652A91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Activating influences </w:t>
      </w:r>
    </w:p>
    <w:p w14:paraId="710887C3" w14:textId="4CBDC93D" w:rsidR="00652A91" w:rsidRDefault="00AB41E3" w:rsidP="00F56A43">
      <w:pPr>
        <w:spacing w:after="0" w:line="240" w:lineRule="auto"/>
        <w:ind w:left="1440"/>
        <w:rPr>
          <w:sz w:val="24"/>
          <w:szCs w:val="24"/>
        </w:rPr>
      </w:pPr>
      <w:r w:rsidRPr="00AB41E3">
        <w:rPr>
          <w:sz w:val="24"/>
          <w:szCs w:val="24"/>
        </w:rPr>
        <w:t>• Infl</w:t>
      </w:r>
      <w:r w:rsidR="00F56A43">
        <w:rPr>
          <w:sz w:val="24"/>
          <w:szCs w:val="24"/>
        </w:rPr>
        <w:t xml:space="preserve">uence the </w:t>
      </w:r>
      <w:r w:rsidR="00172FEC">
        <w:rPr>
          <w:sz w:val="24"/>
          <w:szCs w:val="24"/>
        </w:rPr>
        <w:t xml:space="preserve">frequency </w:t>
      </w:r>
      <w:r w:rsidR="00F56A43">
        <w:rPr>
          <w:sz w:val="24"/>
          <w:szCs w:val="24"/>
        </w:rPr>
        <w:t xml:space="preserve">or </w:t>
      </w:r>
      <w:r w:rsidR="00172FEC">
        <w:rPr>
          <w:sz w:val="24"/>
          <w:szCs w:val="24"/>
        </w:rPr>
        <w:t>intensity</w:t>
      </w:r>
      <w:r w:rsidRPr="00AB41E3">
        <w:rPr>
          <w:sz w:val="24"/>
          <w:szCs w:val="24"/>
        </w:rPr>
        <w:t xml:space="preserve"> of the drive that motivates the behaviour and ability to perform the behaviour</w:t>
      </w:r>
      <w:r w:rsidR="008665D5">
        <w:rPr>
          <w:sz w:val="24"/>
          <w:szCs w:val="24"/>
        </w:rPr>
        <w:t>.</w:t>
      </w:r>
    </w:p>
    <w:p w14:paraId="6F4D374D" w14:textId="77777777" w:rsidR="00AB41E3" w:rsidRPr="00AB41E3" w:rsidRDefault="00652A91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–e.g., sexual response and sexual des</w:t>
      </w:r>
      <w:r>
        <w:rPr>
          <w:sz w:val="24"/>
          <w:szCs w:val="24"/>
        </w:rPr>
        <w:t>ire, testosterone</w:t>
      </w:r>
      <w:r w:rsidR="008665D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04F81BC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530A70C" w14:textId="77777777" w:rsidR="00D136DC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Male Sexual Behaviour </w:t>
      </w:r>
    </w:p>
    <w:p w14:paraId="36852F1C" w14:textId="18717914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780E2F">
        <w:rPr>
          <w:sz w:val="24"/>
          <w:szCs w:val="24"/>
        </w:rPr>
        <w:t xml:space="preserve">– Male sex hormones influence sex drive and sexual response </w:t>
      </w:r>
      <w:r w:rsidR="00082CE9">
        <w:rPr>
          <w:sz w:val="24"/>
          <w:szCs w:val="24"/>
        </w:rPr>
        <w:t>c</w:t>
      </w:r>
      <w:r w:rsidR="00AB41E3" w:rsidRPr="00AB41E3">
        <w:rPr>
          <w:sz w:val="24"/>
          <w:szCs w:val="24"/>
        </w:rPr>
        <w:t xml:space="preserve"> </w:t>
      </w:r>
    </w:p>
    <w:p w14:paraId="28821DE5" w14:textId="5D5F8852" w:rsidR="00D136DC" w:rsidRDefault="00D136DC" w:rsidP="00F56A4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Surgically/chemically castrated men exhibit a decrease </w:t>
      </w:r>
      <w:r w:rsidR="00226035">
        <w:rPr>
          <w:sz w:val="24"/>
          <w:szCs w:val="24"/>
        </w:rPr>
        <w:t>in testosterone which decreases sexuality fantasies and desires, lose capacity to maintain erection or ejaculate</w:t>
      </w:r>
      <w:r w:rsidR="00AB41E3" w:rsidRPr="00AB41E3">
        <w:rPr>
          <w:sz w:val="24"/>
          <w:szCs w:val="24"/>
        </w:rPr>
        <w:t>.</w:t>
      </w:r>
    </w:p>
    <w:p w14:paraId="22C19670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7091DF" wp14:editId="2498D7C7">
                <wp:simplePos x="0" y="0"/>
                <wp:positionH relativeFrom="column">
                  <wp:posOffset>5283200</wp:posOffset>
                </wp:positionH>
                <wp:positionV relativeFrom="paragraph">
                  <wp:posOffset>11641</wp:posOffset>
                </wp:positionV>
                <wp:extent cx="243840" cy="203200"/>
                <wp:effectExtent l="0" t="19050" r="41910" b="4445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032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78BFFB3" id="Arrow: Right 3" o:spid="_x0000_s1026" type="#_x0000_t13" style="position:absolute;margin-left:416pt;margin-top:.9pt;width:19.2pt;height:1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" adj="12600" fillcolor="#5b9bd5" strokecolor="#41719c" strokeweight="1pt"/>
            </w:pict>
          </mc:Fallback>
        </mc:AlternateConten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• However, there is great variation in sexual interest and functionin</w:t>
      </w:r>
      <w:r>
        <w:rPr>
          <w:sz w:val="24"/>
          <w:szCs w:val="24"/>
        </w:rPr>
        <w:t xml:space="preserve">g       </w:t>
      </w:r>
      <w:r w:rsidR="00AB41E3" w:rsidRPr="00AB41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77B4FBA9" w14:textId="77777777" w:rsidR="00AB41E3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AB41E3" w:rsidRPr="00AB41E3">
        <w:rPr>
          <w:sz w:val="24"/>
          <w:szCs w:val="24"/>
        </w:rPr>
        <w:t>learning and motivation play a large role.</w:t>
      </w:r>
    </w:p>
    <w:p w14:paraId="75276C57" w14:textId="77777777" w:rsidR="00537F33" w:rsidRPr="00AB41E3" w:rsidRDefault="00537F33" w:rsidP="00FF7C09">
      <w:pPr>
        <w:spacing w:after="0" w:line="240" w:lineRule="auto"/>
        <w:rPr>
          <w:sz w:val="24"/>
          <w:szCs w:val="24"/>
        </w:rPr>
      </w:pPr>
    </w:p>
    <w:p w14:paraId="04743FD1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Evidence of the role of hormones is found among men whose testosterone levels have </w:t>
      </w:r>
    </w:p>
    <w:p w14:paraId="7AC0F24A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</w:t>
      </w:r>
      <w:r w:rsidR="00537F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8665D5">
        <w:rPr>
          <w:sz w:val="24"/>
          <w:szCs w:val="24"/>
        </w:rPr>
        <w:t>d</w:t>
      </w:r>
      <w:r w:rsidR="00AB41E3" w:rsidRPr="00AB41E3">
        <w:rPr>
          <w:sz w:val="24"/>
          <w:szCs w:val="24"/>
        </w:rPr>
        <w:t>eclined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571BF805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Hypogonadism</w:t>
      </w:r>
    </w:p>
    <w:p w14:paraId="6706AA76" w14:textId="013420B8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</w:t>
      </w:r>
      <w:r w:rsidR="00F56A43">
        <w:rPr>
          <w:sz w:val="24"/>
          <w:szCs w:val="24"/>
        </w:rPr>
        <w:t>Definition:</w:t>
      </w:r>
      <w:r w:rsidR="00AB41E3" w:rsidRPr="00AB41E3">
        <w:rPr>
          <w:sz w:val="24"/>
          <w:szCs w:val="24"/>
        </w:rPr>
        <w:t xml:space="preserve"> </w:t>
      </w:r>
      <w:r w:rsidR="000D6D47">
        <w:rPr>
          <w:sz w:val="24"/>
          <w:szCs w:val="24"/>
        </w:rPr>
        <w:t xml:space="preserve">a condition marked by abnormally low levels of testosterone </w:t>
      </w:r>
    </w:p>
    <w:p w14:paraId="05C6581F" w14:textId="3ECB9F0F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Leads to </w:t>
      </w:r>
      <w:r w:rsidR="000D6D47">
        <w:rPr>
          <w:sz w:val="24"/>
          <w:szCs w:val="24"/>
        </w:rPr>
        <w:t xml:space="preserve">loss of sexual desire and decline in sexual activity </w:t>
      </w:r>
      <w:r w:rsidR="00AB41E3" w:rsidRPr="00AB41E3">
        <w:rPr>
          <w:sz w:val="24"/>
          <w:szCs w:val="24"/>
        </w:rPr>
        <w:t xml:space="preserve"> </w:t>
      </w:r>
    </w:p>
    <w:p w14:paraId="252F5C47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24F3E06B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At puberty, hormonal variation plays a more direct role in stimulating sexual interest </w:t>
      </w:r>
    </w:p>
    <w:p w14:paraId="3AF52D6E" w14:textId="77777777" w:rsidR="00AB41E3" w:rsidRPr="00AB41E3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>and a</w:t>
      </w:r>
      <w:r>
        <w:rPr>
          <w:sz w:val="24"/>
          <w:szCs w:val="24"/>
        </w:rPr>
        <w:t xml:space="preserve">ctivity in males. </w:t>
      </w:r>
    </w:p>
    <w:p w14:paraId="6ADCB684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3052D2D3" w14:textId="77777777" w:rsidR="00D136DC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Female Sexual Behaviour </w:t>
      </w:r>
    </w:p>
    <w:p w14:paraId="746EBFA4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Female sex hormones do not appear to play a direct role in determining sexual </w:t>
      </w:r>
    </w:p>
    <w:p w14:paraId="57BAF25C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</w:t>
      </w:r>
      <w:r w:rsidR="00537F3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B41E3" w:rsidRPr="00AB41E3">
        <w:rPr>
          <w:sz w:val="24"/>
          <w:szCs w:val="24"/>
        </w:rPr>
        <w:t xml:space="preserve">motivation or response in human females. </w:t>
      </w:r>
    </w:p>
    <w:p w14:paraId="39F08FF6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Unlike most mammals, human females are sexually responsive during all phases of </w:t>
      </w:r>
    </w:p>
    <w:p w14:paraId="5CCF905B" w14:textId="77777777" w:rsidR="00AB41E3" w:rsidRPr="00AB41E3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menstrual cycle.</w:t>
      </w:r>
    </w:p>
    <w:p w14:paraId="21E1D18C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Women who have had ovariectomies (surgical removal of ovaries): </w:t>
      </w:r>
    </w:p>
    <w:p w14:paraId="6F309D35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Continue to have sex drive/interest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370BE0AF" w14:textId="77777777" w:rsidR="00AB41E3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May experience vaginal dryness</w:t>
      </w:r>
      <w:r w:rsidR="008665D5">
        <w:rPr>
          <w:sz w:val="24"/>
          <w:szCs w:val="24"/>
        </w:rPr>
        <w:t>.</w:t>
      </w:r>
    </w:p>
    <w:p w14:paraId="5DB758BD" w14:textId="77777777" w:rsidR="00537F33" w:rsidRPr="00AB41E3" w:rsidRDefault="00537F33" w:rsidP="00FF7C09">
      <w:pPr>
        <w:spacing w:after="0" w:line="240" w:lineRule="auto"/>
        <w:rPr>
          <w:sz w:val="24"/>
          <w:szCs w:val="24"/>
        </w:rPr>
      </w:pPr>
    </w:p>
    <w:p w14:paraId="5DD42938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Sexual responsiveness may be influenced by the presence of circulating androgens.</w:t>
      </w:r>
    </w:p>
    <w:p w14:paraId="2F3E2C07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Smaller amounts of androgens does not equal a weaker sex drive compared to men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7F2BC47B" w14:textId="00F6D0C1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Adrenal gland removal associated with decreased </w:t>
      </w:r>
      <w:r w:rsidR="00C02EF6">
        <w:rPr>
          <w:sz w:val="24"/>
          <w:szCs w:val="24"/>
        </w:rPr>
        <w:t xml:space="preserve">sexual desire </w:t>
      </w:r>
    </w:p>
    <w:p w14:paraId="4D1DAEE0" w14:textId="4E04FEBF" w:rsidR="00AB41E3" w:rsidRPr="00AB41E3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Androgen levels predict </w:t>
      </w:r>
      <w:r w:rsidR="00C02EF6">
        <w:rPr>
          <w:sz w:val="24"/>
          <w:szCs w:val="24"/>
        </w:rPr>
        <w:t>sexual interest</w:t>
      </w:r>
      <w:r w:rsidR="00AB41E3" w:rsidRPr="00AB41E3">
        <w:rPr>
          <w:sz w:val="24"/>
          <w:szCs w:val="24"/>
        </w:rPr>
        <w:t xml:space="preserve"> among teenage women</w:t>
      </w:r>
      <w:r w:rsidR="008665D5">
        <w:rPr>
          <w:sz w:val="24"/>
          <w:szCs w:val="24"/>
        </w:rPr>
        <w:t>.</w:t>
      </w:r>
    </w:p>
    <w:p w14:paraId="06CA9B86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25BD167C" w14:textId="77777777" w:rsidR="00D136DC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Factors Influencing Sexual Arousal</w:t>
      </w:r>
    </w:p>
    <w:p w14:paraId="62144C5E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Milhausen (2004) found arousal among men and women could be enhanced by </w:t>
      </w:r>
      <w:r>
        <w:rPr>
          <w:sz w:val="24"/>
          <w:szCs w:val="24"/>
        </w:rPr>
        <w:t xml:space="preserve">  </w:t>
      </w:r>
    </w:p>
    <w:p w14:paraId="3FC28A44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>partner’s positive characteristics, varied sex, and anticipation of sexual encounters.</w:t>
      </w:r>
    </w:p>
    <w:p w14:paraId="253F1D8F" w14:textId="77777777" w:rsidR="00D136DC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Arousal was inhibited by a partner’s self</w:t>
      </w:r>
      <w:r w:rsidR="00891B55">
        <w:rPr>
          <w:sz w:val="24"/>
          <w:szCs w:val="24"/>
        </w:rPr>
        <w:t>-</w:t>
      </w:r>
      <w:r w:rsidR="00AB41E3" w:rsidRPr="00AB41E3">
        <w:rPr>
          <w:sz w:val="24"/>
          <w:szCs w:val="24"/>
        </w:rPr>
        <w:t xml:space="preserve">consciousness, a lack of balance in giving and </w:t>
      </w:r>
    </w:p>
    <w:p w14:paraId="04036AE2" w14:textId="7392745F" w:rsidR="00537F33" w:rsidRPr="00AB41E3" w:rsidRDefault="00D136DC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>receiving in sex, and worries about various issues.</w:t>
      </w:r>
    </w:p>
    <w:p w14:paraId="122809C4" w14:textId="77777777" w:rsidR="00891B55" w:rsidRDefault="00891B5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Women were more aroused than men by partner’s positive characteristics, feeling </w:t>
      </w:r>
    </w:p>
    <w:p w14:paraId="250B62E1" w14:textId="77777777" w:rsidR="00891B55" w:rsidRDefault="00891B5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 xml:space="preserve">emotionally connected, trusting their partners, feeling partners were sensitive to their </w:t>
      </w:r>
    </w:p>
    <w:p w14:paraId="40DD0E90" w14:textId="77777777" w:rsidR="00891B55" w:rsidRDefault="00891B5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needs, and hormones.</w:t>
      </w:r>
    </w:p>
    <w:p w14:paraId="7B847889" w14:textId="77777777" w:rsidR="00891B55" w:rsidRDefault="00891B5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Men were more aroused by specific sexual stimuli.</w:t>
      </w:r>
    </w:p>
    <w:p w14:paraId="241111E3" w14:textId="77777777" w:rsidR="00891B55" w:rsidRDefault="00891B5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Women were more inhibited than men by possible sexual violence and exploitation, </w:t>
      </w:r>
    </w:p>
    <w:p w14:paraId="3DE7FD84" w14:textId="77777777" w:rsidR="00AB41E3" w:rsidRPr="00AB41E3" w:rsidRDefault="00891B5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>and concern about sexual performance.</w:t>
      </w:r>
    </w:p>
    <w:p w14:paraId="07F598CF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212776D" w14:textId="77777777" w:rsidR="00F56A43" w:rsidRDefault="00F56A43" w:rsidP="001F0753">
      <w:pPr>
        <w:spacing w:after="0" w:line="240" w:lineRule="auto"/>
        <w:rPr>
          <w:b/>
          <w:sz w:val="24"/>
          <w:szCs w:val="24"/>
          <w:u w:val="single"/>
        </w:rPr>
      </w:pPr>
    </w:p>
    <w:p w14:paraId="73F3E73B" w14:textId="77777777" w:rsidR="00AB41E3" w:rsidRDefault="00AB41E3" w:rsidP="001F0753">
      <w:pPr>
        <w:pStyle w:val="Heading1"/>
      </w:pPr>
      <w:r w:rsidRPr="00891B55">
        <w:t>Innovative Canadian Research</w:t>
      </w:r>
    </w:p>
    <w:p w14:paraId="6EFABED0" w14:textId="77777777" w:rsidR="00FF7C09" w:rsidRPr="00891B55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4771F7C" w14:textId="77777777" w:rsidR="00D7101A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Gender, Sexual Orientation and Arousal</w:t>
      </w:r>
    </w:p>
    <w:p w14:paraId="08FF9D82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Chivers and colleagues have conducted ground</w:t>
      </w:r>
      <w:r w:rsidR="00537F33">
        <w:rPr>
          <w:sz w:val="24"/>
          <w:szCs w:val="24"/>
        </w:rPr>
        <w:t>-</w:t>
      </w:r>
      <w:r w:rsidR="00AB41E3" w:rsidRPr="00AB41E3">
        <w:rPr>
          <w:sz w:val="24"/>
          <w:szCs w:val="24"/>
        </w:rPr>
        <w:t xml:space="preserve">breaking research demonstrating that </w:t>
      </w:r>
    </w:p>
    <w:p w14:paraId="593AA2B5" w14:textId="77777777" w:rsidR="006209DC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 xml:space="preserve">sexual arousal patterns vary by gender and sexual orientation. </w:t>
      </w:r>
    </w:p>
    <w:p w14:paraId="5636AD66" w14:textId="088E6620" w:rsidR="00FF7C09" w:rsidRDefault="001661DE" w:rsidP="006209DC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Arousal was strongest when watching the sexual intercourse video</w:t>
      </w:r>
    </w:p>
    <w:p w14:paraId="3FB7C85D" w14:textId="214690EE" w:rsidR="001661DE" w:rsidRPr="006209DC" w:rsidRDefault="001661DE" w:rsidP="006209DC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And weakest the with the nude exercise one.</w:t>
      </w:r>
    </w:p>
    <w:p w14:paraId="0AA716F2" w14:textId="77777777" w:rsidR="00D7101A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Gender, Sexual Orientation and Arousal (Lawrence, Latty, Chivers, &amp; Bailey, 2005) </w:t>
      </w:r>
    </w:p>
    <w:p w14:paraId="4728032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Examined arousal patterns in male-to-female transgender participants before and </w:t>
      </w:r>
    </w:p>
    <w:p w14:paraId="650EB734" w14:textId="1CE1FE16" w:rsidR="00D7101A" w:rsidRDefault="00AB41E3" w:rsidP="00735C9F">
      <w:pPr>
        <w:spacing w:after="0" w:line="240" w:lineRule="auto"/>
        <w:ind w:left="720" w:firstLine="140"/>
        <w:rPr>
          <w:sz w:val="24"/>
          <w:szCs w:val="24"/>
        </w:rPr>
      </w:pPr>
      <w:r w:rsidRPr="00AB41E3">
        <w:rPr>
          <w:sz w:val="24"/>
          <w:szCs w:val="24"/>
        </w:rPr>
        <w:t>after gender reassignment surgery</w:t>
      </w:r>
      <w:r w:rsidR="008665D5">
        <w:rPr>
          <w:sz w:val="24"/>
          <w:szCs w:val="24"/>
        </w:rPr>
        <w:t>.</w:t>
      </w:r>
      <w:r w:rsidRPr="00AB41E3">
        <w:rPr>
          <w:sz w:val="24"/>
          <w:szCs w:val="24"/>
        </w:rPr>
        <w:t xml:space="preserve"> </w:t>
      </w:r>
      <w:r w:rsidR="00735C9F">
        <w:rPr>
          <w:sz w:val="24"/>
          <w:szCs w:val="24"/>
        </w:rPr>
        <w:t xml:space="preserve">Gender of the actor was more important for men than for women </w:t>
      </w:r>
    </w:p>
    <w:p w14:paraId="41F0CBDD" w14:textId="7F1C51AA" w:rsidR="00D7101A" w:rsidRDefault="00D7101A" w:rsidP="00F56A43">
      <w:pPr>
        <w:spacing w:after="0" w:line="240" w:lineRule="auto"/>
        <w:ind w:left="720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9AB6E0" wp14:editId="48667116">
                <wp:simplePos x="0" y="0"/>
                <wp:positionH relativeFrom="column">
                  <wp:posOffset>4043045</wp:posOffset>
                </wp:positionH>
                <wp:positionV relativeFrom="paragraph">
                  <wp:posOffset>24765</wp:posOffset>
                </wp:positionV>
                <wp:extent cx="243840" cy="203200"/>
                <wp:effectExtent l="0" t="19050" r="41910" b="4445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032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3C8EF4D" id="Arrow: Right 4" o:spid="_x0000_s1026" type="#_x0000_t13" style="position:absolute;margin-left:318.35pt;margin-top:1.95pt;width:19.2pt;height:1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" adj="12600" fillcolor="#5b9bd5" strokecolor="#41719c" strokeweight="1pt"/>
            </w:pict>
          </mc:Fallback>
        </mc:AlternateContent>
      </w:r>
      <w:r w:rsidR="00AB41E3" w:rsidRPr="00AB41E3">
        <w:rPr>
          <w:sz w:val="24"/>
          <w:szCs w:val="24"/>
        </w:rPr>
        <w:t>– Participants who identif</w:t>
      </w:r>
      <w:r>
        <w:rPr>
          <w:sz w:val="24"/>
          <w:szCs w:val="24"/>
        </w:rPr>
        <w:t xml:space="preserve">ied as gay before reassignment         </w:t>
      </w:r>
      <w:r w:rsidR="00AB41E3" w:rsidRPr="00AB41E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AB41E3" w:rsidRPr="00AB41E3">
        <w:rPr>
          <w:sz w:val="24"/>
          <w:szCs w:val="24"/>
        </w:rPr>
        <w:t xml:space="preserve">more aroused by </w:t>
      </w:r>
      <w:r w:rsidR="0025094A">
        <w:rPr>
          <w:sz w:val="24"/>
          <w:szCs w:val="24"/>
        </w:rPr>
        <w:t>men</w:t>
      </w:r>
      <w:r w:rsidR="00AB41E3" w:rsidRPr="00AB41E3">
        <w:rPr>
          <w:sz w:val="24"/>
          <w:szCs w:val="24"/>
        </w:rPr>
        <w:t xml:space="preserve"> </w:t>
      </w:r>
    </w:p>
    <w:p w14:paraId="4DC9AD3C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0D3E4C" wp14:editId="201BB344">
                <wp:simplePos x="0" y="0"/>
                <wp:positionH relativeFrom="column">
                  <wp:posOffset>4626187</wp:posOffset>
                </wp:positionH>
                <wp:positionV relativeFrom="paragraph">
                  <wp:posOffset>25188</wp:posOffset>
                </wp:positionV>
                <wp:extent cx="243840" cy="203200"/>
                <wp:effectExtent l="0" t="19050" r="41910" b="44450"/>
                <wp:wrapNone/>
                <wp:docPr id="5" name="Arrow: Righ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" cy="203200"/>
                        </a:xfrm>
                        <a:prstGeom prst="rightArrow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2C9509" id="Arrow: Right 5" o:spid="_x0000_s1026" type="#_x0000_t13" style="position:absolute;margin-left:364.25pt;margin-top:2pt;width:19.2pt;height:16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" adj="12600" fillcolor="#5b9bd5" strokecolor="#41719c" strokeweight="1pt"/>
            </w:pict>
          </mc:Fallback>
        </mc:AlternateContent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Participants who identified as </w:t>
      </w:r>
      <w:r w:rsidRPr="00AB41E3">
        <w:rPr>
          <w:sz w:val="24"/>
          <w:szCs w:val="24"/>
        </w:rPr>
        <w:t>he</w:t>
      </w:r>
      <w:r>
        <w:rPr>
          <w:sz w:val="24"/>
          <w:szCs w:val="24"/>
        </w:rPr>
        <w:t xml:space="preserve">terosexual before reassignment           </w:t>
      </w:r>
      <w:r w:rsidR="00AB41E3" w:rsidRPr="00AB41E3">
        <w:rPr>
          <w:sz w:val="24"/>
          <w:szCs w:val="24"/>
        </w:rPr>
        <w:t xml:space="preserve">more aroused </w:t>
      </w:r>
    </w:p>
    <w:p w14:paraId="4D07B4D5" w14:textId="79543E04" w:rsidR="00537F3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 xml:space="preserve">by </w:t>
      </w:r>
      <w:r w:rsidR="00EE0263">
        <w:rPr>
          <w:sz w:val="24"/>
          <w:szCs w:val="24"/>
        </w:rPr>
        <w:t>women for men and women aroused by both</w:t>
      </w:r>
    </w:p>
    <w:p w14:paraId="3BB127A5" w14:textId="77777777" w:rsidR="00AB41E3" w:rsidRPr="00AB41E3" w:rsidRDefault="00537F3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Responses after surgery similar to those before surgery</w:t>
      </w:r>
      <w:r w:rsidR="008665D5">
        <w:rPr>
          <w:sz w:val="24"/>
          <w:szCs w:val="24"/>
        </w:rPr>
        <w:t>.</w:t>
      </w:r>
    </w:p>
    <w:p w14:paraId="164ABDBC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C5D9223" w14:textId="77777777" w:rsidR="00AB41E3" w:rsidRDefault="00AB41E3" w:rsidP="001F0753">
      <w:pPr>
        <w:pStyle w:val="Heading1"/>
      </w:pPr>
      <w:r w:rsidRPr="00D7101A">
        <w:t>Theories of Sexual Response</w:t>
      </w:r>
    </w:p>
    <w:p w14:paraId="3CBC3570" w14:textId="77777777" w:rsidR="00FF7C09" w:rsidRPr="00D7101A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B5AD2AC" w14:textId="77777777" w:rsidR="00537F3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Masters and Johnson (1966) found that the physiological responses of men and women to </w:t>
      </w:r>
      <w:r w:rsidR="00537F33">
        <w:rPr>
          <w:sz w:val="24"/>
          <w:szCs w:val="24"/>
        </w:rPr>
        <w:t xml:space="preserve"> </w:t>
      </w:r>
    </w:p>
    <w:p w14:paraId="0650C0D1" w14:textId="77777777" w:rsidR="00D7101A" w:rsidRDefault="00537F3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B41E3" w:rsidRPr="00AB41E3">
        <w:rPr>
          <w:sz w:val="24"/>
          <w:szCs w:val="24"/>
        </w:rPr>
        <w:t>sexual stimulation were quite alike.</w:t>
      </w:r>
    </w:p>
    <w:p w14:paraId="6301CB78" w14:textId="77777777" w:rsidR="00FF7C09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 </w:t>
      </w:r>
    </w:p>
    <w:p w14:paraId="56E7A79D" w14:textId="77777777" w:rsidR="00537F3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The sequence of changes that take place in the body is referred to as the sexual response </w:t>
      </w:r>
    </w:p>
    <w:p w14:paraId="101616E4" w14:textId="77777777" w:rsidR="00D7101A" w:rsidRDefault="00537F33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 xml:space="preserve">cycle. </w:t>
      </w:r>
    </w:p>
    <w:p w14:paraId="3A78EF09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4C770DAD" w14:textId="77777777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Masters and Johnson divi</w:t>
      </w:r>
      <w:r w:rsidR="00D7101A">
        <w:rPr>
          <w:sz w:val="24"/>
          <w:szCs w:val="24"/>
        </w:rPr>
        <w:t>ded the cycle into four phases.</w:t>
      </w:r>
      <w:r w:rsidRPr="00AB41E3">
        <w:rPr>
          <w:sz w:val="24"/>
          <w:szCs w:val="24"/>
        </w:rPr>
        <w:t xml:space="preserve"> </w:t>
      </w:r>
    </w:p>
    <w:p w14:paraId="0E5484C9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5B76CBD0" w14:textId="77777777" w:rsidR="00D7101A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Masters and Johnson’s Four-Phase Sexual Response Cycle</w:t>
      </w:r>
    </w:p>
    <w:p w14:paraId="7775DEA0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Both men and women experience vasocongestion and myotonia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7FEA87D2" w14:textId="6445194C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</w:t>
      </w:r>
      <w:r w:rsidR="000E40EC">
        <w:rPr>
          <w:sz w:val="24"/>
          <w:szCs w:val="24"/>
        </w:rPr>
        <w:t>vasocongestion</w:t>
      </w:r>
    </w:p>
    <w:p w14:paraId="6369927A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–Swelling of the genital tissue with blood</w:t>
      </w:r>
      <w:r w:rsidR="008665D5">
        <w:rPr>
          <w:sz w:val="24"/>
          <w:szCs w:val="24"/>
        </w:rPr>
        <w:t>.</w:t>
      </w:r>
    </w:p>
    <w:p w14:paraId="642530A7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01C86AD0" w14:textId="59B57600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667">
        <w:rPr>
          <w:sz w:val="24"/>
          <w:szCs w:val="24"/>
        </w:rPr>
        <w:t xml:space="preserve"> • </w:t>
      </w:r>
      <w:r w:rsidR="000E40EC">
        <w:rPr>
          <w:sz w:val="24"/>
          <w:szCs w:val="24"/>
        </w:rPr>
        <w:t>myo</w:t>
      </w:r>
      <w:r w:rsidR="0059124A">
        <w:rPr>
          <w:sz w:val="24"/>
          <w:szCs w:val="24"/>
        </w:rPr>
        <w:t xml:space="preserve">tonia </w:t>
      </w:r>
    </w:p>
    <w:p w14:paraId="00B64F82" w14:textId="77777777" w:rsid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–Muscle tension</w:t>
      </w:r>
      <w:r w:rsidR="008665D5">
        <w:rPr>
          <w:sz w:val="24"/>
          <w:szCs w:val="24"/>
        </w:rPr>
        <w:t>.</w:t>
      </w:r>
    </w:p>
    <w:p w14:paraId="6D14EC91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5356D103" w14:textId="77777777" w:rsidR="00537F33" w:rsidRPr="00AB41E3" w:rsidRDefault="00537F33" w:rsidP="00537F33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61B90062" wp14:editId="115090C9">
            <wp:extent cx="6130988" cy="3095625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33884" cy="3097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D5128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623F490A" w14:textId="77777777" w:rsidR="00537F33" w:rsidRDefault="00537F33" w:rsidP="00537F3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0E1F8D9" w14:textId="77777777" w:rsidR="00537F33" w:rsidRPr="00537F33" w:rsidRDefault="00537F33" w:rsidP="00537F3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537F33">
        <w:rPr>
          <w:b/>
          <w:sz w:val="24"/>
          <w:szCs w:val="24"/>
          <w:u w:val="single"/>
        </w:rPr>
        <w:t>Theories of Sexual Response</w:t>
      </w:r>
    </w:p>
    <w:p w14:paraId="68146C1B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72842863" w14:textId="77777777" w:rsidR="00537F33" w:rsidRDefault="00537F33" w:rsidP="00537F33">
      <w:pPr>
        <w:spacing w:after="0" w:line="240" w:lineRule="auto"/>
        <w:jc w:val="center"/>
        <w:rPr>
          <w:sz w:val="24"/>
          <w:szCs w:val="24"/>
        </w:rPr>
      </w:pPr>
      <w:r>
        <w:rPr>
          <w:noProof/>
          <w:lang w:val="en-US"/>
        </w:rPr>
        <w:lastRenderedPageBreak/>
        <w:drawing>
          <wp:inline distT="0" distB="0" distL="0" distR="0" wp14:anchorId="5ACF390C" wp14:editId="5ACC6CE1">
            <wp:extent cx="5630212" cy="3981450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34701" cy="398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E6356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6A05C05E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79B1C617" w14:textId="77777777" w:rsidR="00537F33" w:rsidRDefault="00537F33" w:rsidP="00537F3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537F33">
        <w:rPr>
          <w:b/>
          <w:sz w:val="24"/>
          <w:szCs w:val="24"/>
          <w:u w:val="single"/>
        </w:rPr>
        <w:t>Theories of Sexual Response</w:t>
      </w:r>
    </w:p>
    <w:p w14:paraId="3409486F" w14:textId="77777777" w:rsidR="00537F33" w:rsidRDefault="00537F33" w:rsidP="00537F3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32C8956" w14:textId="77777777" w:rsidR="00537F33" w:rsidRPr="00537F33" w:rsidRDefault="00537F33" w:rsidP="00537F33">
      <w:pPr>
        <w:spacing w:after="0" w:line="240" w:lineRule="auto"/>
        <w:jc w:val="center"/>
        <w:rPr>
          <w:b/>
          <w:sz w:val="24"/>
          <w:szCs w:val="24"/>
          <w:u w:val="single"/>
        </w:rPr>
      </w:pPr>
      <w:r>
        <w:rPr>
          <w:noProof/>
          <w:lang w:val="en-US"/>
        </w:rPr>
        <w:lastRenderedPageBreak/>
        <w:drawing>
          <wp:inline distT="0" distB="0" distL="0" distR="0" wp14:anchorId="6F79E6AD" wp14:editId="32936D1D">
            <wp:extent cx="4591050" cy="7478633"/>
            <wp:effectExtent l="0" t="0" r="0" b="825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4812" cy="7484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D9F3B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3FF25EFE" w14:textId="77777777" w:rsidR="00537F33" w:rsidRDefault="00537F33" w:rsidP="001F0753">
      <w:pPr>
        <w:pStyle w:val="Heading1"/>
      </w:pPr>
      <w:r w:rsidRPr="00537F33">
        <w:t>Theories of Sexual Response</w:t>
      </w:r>
    </w:p>
    <w:p w14:paraId="503317D4" w14:textId="77777777" w:rsidR="00537F33" w:rsidRPr="00537F33" w:rsidRDefault="00537F33" w:rsidP="00537F3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3260CE3" w14:textId="77777777" w:rsidR="00D7101A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lastRenderedPageBreak/>
        <w:t xml:space="preserve">• Masters and Johnson’s Four-Phase Sexual Response Cycle </w:t>
      </w:r>
    </w:p>
    <w:p w14:paraId="75C93761" w14:textId="4492C68F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</w:t>
      </w:r>
      <w:r w:rsidR="0059124A">
        <w:rPr>
          <w:sz w:val="24"/>
          <w:szCs w:val="24"/>
        </w:rPr>
        <w:t xml:space="preserve">excitement phase </w:t>
      </w:r>
    </w:p>
    <w:p w14:paraId="435E790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Erection in the male, scrotal skin thickens, testes increase in size, testes and </w:t>
      </w:r>
    </w:p>
    <w:p w14:paraId="1A56C875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AB41E3" w:rsidRPr="00AB41E3">
        <w:rPr>
          <w:sz w:val="24"/>
          <w:szCs w:val="24"/>
        </w:rPr>
        <w:t>scrotum become elevated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0E54F717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Vaginal lubrication in the female, vasocongestion, uterus engorges, breasts </w:t>
      </w:r>
    </w:p>
    <w:p w14:paraId="6C97E4E0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665D5">
        <w:rPr>
          <w:sz w:val="24"/>
          <w:szCs w:val="24"/>
        </w:rPr>
        <w:t>e</w:t>
      </w:r>
      <w:r w:rsidR="00AB41E3" w:rsidRPr="00AB41E3">
        <w:rPr>
          <w:sz w:val="24"/>
          <w:szCs w:val="24"/>
        </w:rPr>
        <w:t>nlarge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1A345612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Skin may take on rosy “sex flush”, more pronounced in women than men</w:t>
      </w:r>
      <w:r w:rsidR="008665D5">
        <w:rPr>
          <w:sz w:val="24"/>
          <w:szCs w:val="24"/>
        </w:rPr>
        <w:t>.</w:t>
      </w:r>
    </w:p>
    <w:p w14:paraId="64D6AB35" w14:textId="77777777" w:rsid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Increased myotonia, heart rate, an</w:t>
      </w:r>
      <w:r w:rsidR="00537F33">
        <w:rPr>
          <w:sz w:val="24"/>
          <w:szCs w:val="24"/>
        </w:rPr>
        <w:t>d blood pressure</w:t>
      </w:r>
      <w:r w:rsidR="008665D5">
        <w:rPr>
          <w:sz w:val="24"/>
          <w:szCs w:val="24"/>
        </w:rPr>
        <w:t>.</w:t>
      </w:r>
      <w:r w:rsidR="00537F33">
        <w:rPr>
          <w:sz w:val="24"/>
          <w:szCs w:val="24"/>
        </w:rPr>
        <w:t xml:space="preserve"> </w:t>
      </w:r>
    </w:p>
    <w:p w14:paraId="1A72F2B6" w14:textId="77777777" w:rsidR="00537F33" w:rsidRPr="00AB41E3" w:rsidRDefault="00537F33" w:rsidP="00FF7C09">
      <w:pPr>
        <w:spacing w:after="0" w:line="240" w:lineRule="auto"/>
        <w:rPr>
          <w:sz w:val="24"/>
          <w:szCs w:val="24"/>
        </w:rPr>
      </w:pPr>
    </w:p>
    <w:p w14:paraId="46D5FD85" w14:textId="4DC4A934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</w:t>
      </w:r>
      <w:r w:rsidR="00C07555">
        <w:rPr>
          <w:sz w:val="24"/>
          <w:szCs w:val="24"/>
        </w:rPr>
        <w:t xml:space="preserve">plateau phase </w:t>
      </w:r>
    </w:p>
    <w:p w14:paraId="1A6BA325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Increases in vasocongestion, muscle tension, rapid breathing, heart rate, and </w:t>
      </w:r>
    </w:p>
    <w:p w14:paraId="2E5E9563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blood pressure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7D95D3B9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Myotonia may cause facial grimaces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77E85B76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In men, coronal ridge increases in size, glans turns purplish hue, testes further </w:t>
      </w:r>
    </w:p>
    <w:p w14:paraId="2809B66E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elevate, Cowper’s glands excrete a few drops of fluid</w:t>
      </w:r>
      <w:r>
        <w:rPr>
          <w:sz w:val="24"/>
          <w:szCs w:val="24"/>
        </w:rPr>
        <w:t xml:space="preserve"> found at the tip of the  </w:t>
      </w:r>
    </w:p>
    <w:p w14:paraId="17A8577B" w14:textId="77777777" w:rsidR="00AB41E3" w:rsidRP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penis</w:t>
      </w:r>
      <w:r w:rsidR="008665D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030C208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In women, vasocongestion swells the tissues of the outer one-third of the </w:t>
      </w:r>
    </w:p>
    <w:p w14:paraId="59907729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vagina, contracting the vaginal opening</w:t>
      </w:r>
      <w:r w:rsidR="008665D5">
        <w:rPr>
          <w:sz w:val="24"/>
          <w:szCs w:val="24"/>
        </w:rPr>
        <w:t>.</w:t>
      </w:r>
    </w:p>
    <w:p w14:paraId="163839F6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Orgasmic platform </w:t>
      </w:r>
    </w:p>
    <w:p w14:paraId="54B0EB27" w14:textId="58F2F4E6" w:rsidR="00AB41E3" w:rsidRDefault="00AB41E3" w:rsidP="00C07555">
      <w:pPr>
        <w:spacing w:after="0" w:line="240" w:lineRule="auto"/>
        <w:ind w:left="2160"/>
        <w:rPr>
          <w:sz w:val="24"/>
          <w:szCs w:val="24"/>
        </w:rPr>
      </w:pPr>
      <w:r w:rsidRPr="00AB41E3">
        <w:rPr>
          <w:sz w:val="24"/>
          <w:szCs w:val="24"/>
        </w:rPr>
        <w:t>–</w:t>
      </w:r>
      <w:r w:rsidR="00F56A43">
        <w:rPr>
          <w:sz w:val="24"/>
          <w:szCs w:val="24"/>
        </w:rPr>
        <w:t>Definition:</w:t>
      </w:r>
      <w:r w:rsidR="00C07555">
        <w:rPr>
          <w:sz w:val="24"/>
          <w:szCs w:val="24"/>
        </w:rPr>
        <w:t xml:space="preserve"> thickening of the walls of the outer one third of the vagina because of vasocongetion during plateau phase </w:t>
      </w:r>
    </w:p>
    <w:p w14:paraId="223A2CE2" w14:textId="77777777" w:rsidR="00537F33" w:rsidRPr="00AB41E3" w:rsidRDefault="00537F33" w:rsidP="00FF7C09">
      <w:pPr>
        <w:spacing w:after="0" w:line="240" w:lineRule="auto"/>
        <w:rPr>
          <w:sz w:val="24"/>
          <w:szCs w:val="24"/>
        </w:rPr>
      </w:pPr>
    </w:p>
    <w:p w14:paraId="2CD89B4A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Uterus becomes fully elevated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0CCA40C6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Clitoris shortens and withdraws beneath the </w:t>
      </w:r>
      <w:r w:rsidRPr="00AB41E3">
        <w:rPr>
          <w:sz w:val="24"/>
          <w:szCs w:val="24"/>
        </w:rPr>
        <w:t>clitoral</w:t>
      </w:r>
      <w:r w:rsidR="00AB41E3" w:rsidRPr="00AB41E3">
        <w:rPr>
          <w:sz w:val="24"/>
          <w:szCs w:val="24"/>
        </w:rPr>
        <w:t xml:space="preserve"> hood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4623AC11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Labia minora turns red, known as the “sex skin”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618CF498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Sex skin</w:t>
      </w:r>
    </w:p>
    <w:p w14:paraId="7790650D" w14:textId="77777777" w:rsid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–The reddening of the labia minora</w:t>
      </w:r>
      <w:r w:rsidR="008665D5">
        <w:rPr>
          <w:sz w:val="24"/>
          <w:szCs w:val="24"/>
        </w:rPr>
        <w:t>.</w:t>
      </w:r>
    </w:p>
    <w:p w14:paraId="79818AE5" w14:textId="77777777" w:rsidR="00537F33" w:rsidRPr="00AB41E3" w:rsidRDefault="00537F33" w:rsidP="00FF7C09">
      <w:pPr>
        <w:spacing w:after="0" w:line="240" w:lineRule="auto"/>
        <w:rPr>
          <w:sz w:val="24"/>
          <w:szCs w:val="24"/>
        </w:rPr>
      </w:pPr>
    </w:p>
    <w:p w14:paraId="79BA7809" w14:textId="1982E6FF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</w:t>
      </w:r>
      <w:r w:rsidR="00FF38C0">
        <w:rPr>
          <w:sz w:val="24"/>
          <w:szCs w:val="24"/>
        </w:rPr>
        <w:t xml:space="preserve">orgasmic phase </w:t>
      </w:r>
      <w:r w:rsidR="00AB41E3" w:rsidRPr="00AB41E3">
        <w:rPr>
          <w:sz w:val="24"/>
          <w:szCs w:val="24"/>
        </w:rPr>
        <w:t xml:space="preserve"> </w:t>
      </w:r>
    </w:p>
    <w:p w14:paraId="019BF36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In the male, consists of two stages of muscular contraction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56D63D57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Sensations of pleasure tend to be related to strength of contractions and </w:t>
      </w:r>
    </w:p>
    <w:p w14:paraId="73FC1AE7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="00AB41E3" w:rsidRPr="00AB41E3">
        <w:rPr>
          <w:sz w:val="24"/>
          <w:szCs w:val="24"/>
        </w:rPr>
        <w:t>amount of seminal fluid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29A11597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First 3 to 4 are most intense and occur at 0.8-second intervals; 2 to 4 more </w:t>
      </w:r>
    </w:p>
    <w:p w14:paraId="23C61D7F" w14:textId="77777777" w:rsidR="00AB41E3" w:rsidRP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occur at a slower pace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02664A3C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In the female, orgasm is comprised of 3 to 15 contractions of the pelvic </w:t>
      </w:r>
    </w:p>
    <w:p w14:paraId="293AA302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 xml:space="preserve">muscles that surround the vaginal barrel, first contractions occur at 0.8-second </w:t>
      </w:r>
    </w:p>
    <w:p w14:paraId="498C5AF2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intervals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2889D0E1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Followed by another 3–6 weaker, slower contractions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4A1F0ED8" w14:textId="77777777" w:rsidR="00AB41E3" w:rsidRP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Spacing of contractions more var</w:t>
      </w:r>
      <w:r w:rsidR="00537F33">
        <w:rPr>
          <w:sz w:val="24"/>
          <w:szCs w:val="24"/>
        </w:rPr>
        <w:t xml:space="preserve">iable in women. </w:t>
      </w:r>
    </w:p>
    <w:p w14:paraId="24895CC5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In both genders, muscles throughout the body spasm, blood pressure and </w:t>
      </w:r>
    </w:p>
    <w:p w14:paraId="44B8C569" w14:textId="77777777" w:rsid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heart rate peak, and respiration increases to 40 breaths per minute.</w:t>
      </w:r>
    </w:p>
    <w:p w14:paraId="7F7A30CC" w14:textId="77777777" w:rsidR="00537F33" w:rsidRPr="00AB41E3" w:rsidRDefault="00537F33" w:rsidP="00FF7C09">
      <w:pPr>
        <w:spacing w:after="0" w:line="240" w:lineRule="auto"/>
        <w:rPr>
          <w:sz w:val="24"/>
          <w:szCs w:val="24"/>
        </w:rPr>
      </w:pPr>
    </w:p>
    <w:p w14:paraId="0DAEF248" w14:textId="2FCFA734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</w:t>
      </w:r>
      <w:r w:rsidR="00F42835">
        <w:rPr>
          <w:sz w:val="24"/>
          <w:szCs w:val="24"/>
        </w:rPr>
        <w:t xml:space="preserve">resolution phase </w:t>
      </w:r>
      <w:r w:rsidR="00AB41E3" w:rsidRPr="00AB41E3">
        <w:rPr>
          <w:sz w:val="24"/>
          <w:szCs w:val="24"/>
        </w:rPr>
        <w:t xml:space="preserve"> </w:t>
      </w:r>
    </w:p>
    <w:p w14:paraId="0B91647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Body gradually returns to its pre-aroused state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63C8C8F4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Muscle tension dissipates within 5 minutes of orgasm.</w:t>
      </w:r>
    </w:p>
    <w:p w14:paraId="28D225AA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Blood pressure, heart rate, and respiration return to pre-arousal levels within </w:t>
      </w:r>
    </w:p>
    <w:p w14:paraId="20FBA940" w14:textId="77777777" w:rsidR="00D7101A" w:rsidRDefault="008665D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 xml:space="preserve">a few minutes. </w:t>
      </w:r>
    </w:p>
    <w:p w14:paraId="7198C275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Both men and women may feel relaxed and satiated. </w:t>
      </w:r>
    </w:p>
    <w:p w14:paraId="0C68E3EA" w14:textId="7B05FB24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</w:t>
      </w:r>
      <w:r w:rsidR="00825EDB">
        <w:rPr>
          <w:sz w:val="24"/>
          <w:szCs w:val="24"/>
        </w:rPr>
        <w:t>myotonia</w:t>
      </w:r>
      <w:r w:rsidR="00AB41E3" w:rsidRPr="00AB41E3">
        <w:rPr>
          <w:sz w:val="24"/>
          <w:szCs w:val="24"/>
        </w:rPr>
        <w:t xml:space="preserve"> and </w:t>
      </w:r>
      <w:r w:rsidR="00825EDB">
        <w:rPr>
          <w:sz w:val="24"/>
          <w:szCs w:val="24"/>
        </w:rPr>
        <w:t>vasocongestion</w:t>
      </w:r>
      <w:r w:rsidR="00AB41E3" w:rsidRPr="00AB41E3">
        <w:rPr>
          <w:sz w:val="24"/>
          <w:szCs w:val="24"/>
        </w:rPr>
        <w:t xml:space="preserve"> may take an hour to dissipate among </w:t>
      </w:r>
      <w:r>
        <w:rPr>
          <w:sz w:val="24"/>
          <w:szCs w:val="24"/>
        </w:rPr>
        <w:t xml:space="preserve">those who </w:t>
      </w:r>
    </w:p>
    <w:p w14:paraId="2EFC4094" w14:textId="77777777" w:rsidR="00AB41E3" w:rsidRP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did not have orgasm. </w:t>
      </w:r>
    </w:p>
    <w:p w14:paraId="1E464CE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Men lose erection in two stages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0A01EDC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Men enter refractory period where they are physiologically incapable of </w:t>
      </w:r>
    </w:p>
    <w:p w14:paraId="070C92D0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AB41E3" w:rsidRPr="00AB41E3">
        <w:rPr>
          <w:sz w:val="24"/>
          <w:szCs w:val="24"/>
        </w:rPr>
        <w:t>experiencing another orgasm or ejaculation</w:t>
      </w:r>
      <w:r w:rsidR="008665D5">
        <w:rPr>
          <w:sz w:val="24"/>
          <w:szCs w:val="24"/>
        </w:rPr>
        <w:t>.</w:t>
      </w:r>
    </w:p>
    <w:p w14:paraId="0868F807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In women, orgasm triggers release of blood from engorged areas.</w:t>
      </w:r>
    </w:p>
    <w:p w14:paraId="3DFFDC71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Clitoris, vaginal barrel, uterus, and labia gradually shrink to their pre-aroused </w:t>
      </w:r>
    </w:p>
    <w:p w14:paraId="1BB8A1DC" w14:textId="77777777" w:rsidR="00AB41E3" w:rsidRPr="00AB41E3" w:rsidRDefault="008665D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states, sex flush lig</w:t>
      </w:r>
      <w:r w:rsidR="00D7101A">
        <w:rPr>
          <w:sz w:val="24"/>
          <w:szCs w:val="24"/>
        </w:rPr>
        <w:t>htens gradually</w:t>
      </w:r>
      <w:r>
        <w:rPr>
          <w:sz w:val="24"/>
          <w:szCs w:val="24"/>
        </w:rPr>
        <w:t>.</w:t>
      </w:r>
      <w:r w:rsidR="00D7101A">
        <w:rPr>
          <w:sz w:val="24"/>
          <w:szCs w:val="24"/>
        </w:rPr>
        <w:t xml:space="preserve"> </w:t>
      </w:r>
    </w:p>
    <w:p w14:paraId="1526415A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Persistent pelvic vasocongestion in a man may cause “blue balls” (slang term </w:t>
      </w:r>
    </w:p>
    <w:p w14:paraId="77A5D7A8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for a throbbing ache)</w:t>
      </w:r>
      <w:r w:rsidR="008665D5">
        <w:rPr>
          <w:sz w:val="24"/>
          <w:szCs w:val="24"/>
        </w:rPr>
        <w:t>.</w:t>
      </w:r>
    </w:p>
    <w:p w14:paraId="304F508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–Can be relieved through masturbation or partnered sex</w:t>
      </w:r>
      <w:r w:rsidR="008665D5">
        <w:rPr>
          <w:sz w:val="24"/>
          <w:szCs w:val="24"/>
        </w:rPr>
        <w:t>.</w:t>
      </w:r>
    </w:p>
    <w:p w14:paraId="6DD20943" w14:textId="77777777" w:rsidR="00537F33" w:rsidRDefault="00537F33" w:rsidP="00FF7C09">
      <w:pPr>
        <w:spacing w:after="0" w:line="240" w:lineRule="auto"/>
        <w:rPr>
          <w:sz w:val="24"/>
          <w:szCs w:val="24"/>
        </w:rPr>
      </w:pPr>
    </w:p>
    <w:p w14:paraId="2DBA3997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Women may also experience this sensation if they become highly aroused and </w:t>
      </w:r>
    </w:p>
    <w:p w14:paraId="5C401F35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  <w:r w:rsidR="00AB41E3" w:rsidRPr="00AB41E3">
        <w:rPr>
          <w:sz w:val="24"/>
          <w:szCs w:val="24"/>
        </w:rPr>
        <w:t>don’t find release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22FA2DCA" w14:textId="77777777" w:rsidR="00AB41E3" w:rsidRP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Not an excuse to pressure or coerce someone into sex</w:t>
      </w:r>
      <w:r w:rsidR="008665D5">
        <w:rPr>
          <w:sz w:val="24"/>
          <w:szCs w:val="24"/>
        </w:rPr>
        <w:t>.</w:t>
      </w:r>
    </w:p>
    <w:p w14:paraId="72BB69AF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AD24D78" w14:textId="77777777" w:rsidR="00AB41E3" w:rsidRDefault="00AB41E3" w:rsidP="001F0753">
      <w:pPr>
        <w:pStyle w:val="Heading1"/>
      </w:pPr>
      <w:r w:rsidRPr="00D7101A">
        <w:t>Innovative Canadian Research</w:t>
      </w:r>
    </w:p>
    <w:p w14:paraId="10F2C7D8" w14:textId="77777777" w:rsidR="00FF7C09" w:rsidRPr="00D7101A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4CE95560" w14:textId="77777777" w:rsidR="00D7101A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Genital Versus Subjective Sexual Arousal</w:t>
      </w:r>
    </w:p>
    <w:p w14:paraId="2E7D2EA6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Sexual concordance refers to the degree to which actual genital response and self-</w:t>
      </w:r>
    </w:p>
    <w:p w14:paraId="137369ED" w14:textId="7777777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 xml:space="preserve">reported sexual arousal correspond with each other. </w:t>
      </w:r>
    </w:p>
    <w:p w14:paraId="4DB377D9" w14:textId="3F361167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AB41E3" w:rsidRPr="00AB41E3">
        <w:rPr>
          <w:sz w:val="24"/>
          <w:szCs w:val="24"/>
        </w:rPr>
        <w:t xml:space="preserve"> Male genital arousal is measured by the </w:t>
      </w:r>
      <w:r w:rsidR="006274EA">
        <w:rPr>
          <w:sz w:val="24"/>
          <w:szCs w:val="24"/>
        </w:rPr>
        <w:t>degree of penile erection</w:t>
      </w:r>
    </w:p>
    <w:p w14:paraId="790995FF" w14:textId="639523BD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Female genital arousal measured by </w:t>
      </w:r>
      <w:r w:rsidR="006274EA">
        <w:rPr>
          <w:sz w:val="24"/>
          <w:szCs w:val="24"/>
        </w:rPr>
        <w:t>genital vasocongestion or vaginal blood</w:t>
      </w:r>
    </w:p>
    <w:p w14:paraId="7FCC537D" w14:textId="0170ED7A" w:rsidR="00AB41E3" w:rsidRPr="00AB41E3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Subjective arousal is measured by </w:t>
      </w:r>
      <w:r w:rsidR="006274EA">
        <w:rPr>
          <w:sz w:val="24"/>
          <w:szCs w:val="24"/>
        </w:rPr>
        <w:t xml:space="preserve">questioners and interviews </w:t>
      </w:r>
    </w:p>
    <w:p w14:paraId="5CABEC5A" w14:textId="607D1CDC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Men tend to have a higher degree of </w:t>
      </w:r>
      <w:r w:rsidR="006274EA">
        <w:rPr>
          <w:sz w:val="24"/>
          <w:szCs w:val="24"/>
        </w:rPr>
        <w:t>sexual concordance</w:t>
      </w:r>
      <w:r w:rsidR="00AB41E3" w:rsidRPr="00AB41E3">
        <w:rPr>
          <w:sz w:val="24"/>
          <w:szCs w:val="24"/>
        </w:rPr>
        <w:t xml:space="preserve"> than women.</w:t>
      </w:r>
    </w:p>
    <w:p w14:paraId="4A9721F8" w14:textId="44B2855F" w:rsidR="00D7101A" w:rsidRDefault="00D7101A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Suggested explanations:</w:t>
      </w:r>
      <w:r w:rsidR="006274EA">
        <w:rPr>
          <w:sz w:val="24"/>
          <w:szCs w:val="24"/>
        </w:rPr>
        <w:t xml:space="preserve"> </w:t>
      </w:r>
    </w:p>
    <w:p w14:paraId="5050BEBF" w14:textId="3C8A0AF0" w:rsidR="006274EA" w:rsidRDefault="006274EA" w:rsidP="006274EA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May not be aware of the physical arousal </w:t>
      </w:r>
    </w:p>
    <w:p w14:paraId="7B63BE57" w14:textId="2EED3D4E" w:rsidR="006274EA" w:rsidRDefault="006274EA" w:rsidP="006274EA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May only be vaguely aware of physical arousal </w:t>
      </w:r>
    </w:p>
    <w:p w14:paraId="61D2F2B1" w14:textId="3ABEFBC1" w:rsidR="006274EA" w:rsidRDefault="006274EA" w:rsidP="006274EA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May be aware of physical sensations but not define them as sexual</w:t>
      </w:r>
    </w:p>
    <w:p w14:paraId="4BCD0164" w14:textId="22EE28A7" w:rsidR="006274EA" w:rsidRPr="006274EA" w:rsidRDefault="006274EA" w:rsidP="006274EA">
      <w:pPr>
        <w:pStyle w:val="ListParagraph"/>
        <w:numPr>
          <w:ilvl w:val="0"/>
          <w:numId w:val="5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May interpret as sexual but no experience the sensation as enjoyable </w:t>
      </w:r>
    </w:p>
    <w:p w14:paraId="0B82C772" w14:textId="5A47BEF6" w:rsidR="00FF7C09" w:rsidRPr="001F0753" w:rsidRDefault="00FF7C09" w:rsidP="001F0753">
      <w:pPr>
        <w:spacing w:after="0" w:line="240" w:lineRule="auto"/>
        <w:rPr>
          <w:sz w:val="24"/>
          <w:szCs w:val="24"/>
        </w:rPr>
      </w:pPr>
    </w:p>
    <w:p w14:paraId="332A1FCE" w14:textId="77777777" w:rsidR="00AB41E3" w:rsidRDefault="00AB41E3" w:rsidP="001F0753">
      <w:pPr>
        <w:pStyle w:val="Heading1"/>
      </w:pPr>
      <w:r w:rsidRPr="007C156B">
        <w:t>Theories of Sexual Response</w:t>
      </w:r>
    </w:p>
    <w:p w14:paraId="7212FA70" w14:textId="77777777" w:rsidR="00FF7C09" w:rsidRPr="007C156B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D1E7FA7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Kaplan’s Three Stages of Sexual Response</w:t>
      </w:r>
    </w:p>
    <w:p w14:paraId="76140D8B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Helen Singer Kaplan was a prominent sex therapist and author.</w:t>
      </w:r>
    </w:p>
    <w:p w14:paraId="7A589291" w14:textId="77777777" w:rsidR="00ED5FE5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Based on her clinical work, she developed a three-stage model noteworthy for </w:t>
      </w:r>
    </w:p>
    <w:p w14:paraId="32FBB54B" w14:textId="77777777" w:rsidR="007C156B" w:rsidRDefault="00ED5FE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>designating desire as a separate phase of sexual response (1974, 1987):</w:t>
      </w:r>
    </w:p>
    <w:p w14:paraId="7D66D862" w14:textId="5E55B20D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</w:t>
      </w:r>
      <w:r w:rsidR="006274EA">
        <w:rPr>
          <w:sz w:val="24"/>
          <w:szCs w:val="24"/>
        </w:rPr>
        <w:t xml:space="preserve">desire </w:t>
      </w:r>
    </w:p>
    <w:p w14:paraId="6D881525" w14:textId="3A733070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</w:t>
      </w:r>
      <w:r w:rsidR="006274EA">
        <w:rPr>
          <w:sz w:val="24"/>
          <w:szCs w:val="24"/>
        </w:rPr>
        <w:t xml:space="preserve">excitement </w:t>
      </w:r>
    </w:p>
    <w:p w14:paraId="18A01BDD" w14:textId="3FEFD566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667">
        <w:rPr>
          <w:sz w:val="24"/>
          <w:szCs w:val="24"/>
        </w:rPr>
        <w:t xml:space="preserve">• </w:t>
      </w:r>
      <w:r w:rsidR="006274EA">
        <w:rPr>
          <w:sz w:val="24"/>
          <w:szCs w:val="24"/>
        </w:rPr>
        <w:t xml:space="preserve">orgasm </w:t>
      </w:r>
    </w:p>
    <w:p w14:paraId="5159A4A8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770EA3C9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Basson’s Intimacy Model of Female Sexual Response</w:t>
      </w:r>
    </w:p>
    <w:p w14:paraId="07AE3F4C" w14:textId="77777777" w:rsidR="00ED5FE5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Rosemary Basson (2008) developed an intimacy-based model of female sexual </w:t>
      </w:r>
    </w:p>
    <w:p w14:paraId="42BF0207" w14:textId="77777777" w:rsidR="007C156B" w:rsidRDefault="00ED5FE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 xml:space="preserve">response, especially relevant for women in long-term relationships. </w:t>
      </w:r>
    </w:p>
    <w:p w14:paraId="34BDA1F5" w14:textId="4F985EA6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Process may not always begin with </w:t>
      </w:r>
      <w:r w:rsidR="006274EA">
        <w:rPr>
          <w:sz w:val="24"/>
          <w:szCs w:val="24"/>
        </w:rPr>
        <w:t>desire</w:t>
      </w:r>
      <w:r w:rsidR="00AB41E3" w:rsidRPr="00AB41E3">
        <w:rPr>
          <w:sz w:val="24"/>
          <w:szCs w:val="24"/>
        </w:rPr>
        <w:t xml:space="preserve"> </w:t>
      </w:r>
    </w:p>
    <w:p w14:paraId="69FAFE8E" w14:textId="48EE0B6A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95667">
        <w:rPr>
          <w:sz w:val="24"/>
          <w:szCs w:val="24"/>
        </w:rPr>
        <w:t xml:space="preserve">• Women may feel aroused for </w:t>
      </w:r>
      <w:r w:rsidR="006274EA">
        <w:rPr>
          <w:sz w:val="24"/>
          <w:szCs w:val="24"/>
        </w:rPr>
        <w:t>intimacy</w:t>
      </w:r>
      <w:r w:rsidR="00AB41E3" w:rsidRPr="00AB41E3">
        <w:rPr>
          <w:sz w:val="24"/>
          <w:szCs w:val="24"/>
        </w:rPr>
        <w:t xml:space="preserve"> reasons.</w:t>
      </w:r>
    </w:p>
    <w:p w14:paraId="5D048386" w14:textId="3DA35A04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</w:t>
      </w:r>
      <w:r w:rsidR="00376C91">
        <w:rPr>
          <w:sz w:val="24"/>
          <w:szCs w:val="24"/>
        </w:rPr>
        <w:t>arousal</w:t>
      </w:r>
      <w:r w:rsidR="00AB41E3" w:rsidRPr="00AB41E3">
        <w:rPr>
          <w:sz w:val="24"/>
          <w:szCs w:val="24"/>
        </w:rPr>
        <w:t xml:space="preserve"> may precede desire. </w:t>
      </w:r>
    </w:p>
    <w:p w14:paraId="113681C7" w14:textId="26AC17DE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Arousal may not lead to</w:t>
      </w:r>
      <w:r w:rsidR="00D95667">
        <w:rPr>
          <w:sz w:val="24"/>
          <w:szCs w:val="24"/>
        </w:rPr>
        <w:t xml:space="preserve"> </w:t>
      </w:r>
      <w:r w:rsidR="00376C91">
        <w:rPr>
          <w:sz w:val="24"/>
          <w:szCs w:val="24"/>
        </w:rPr>
        <w:t xml:space="preserve">orgasm </w:t>
      </w:r>
    </w:p>
    <w:p w14:paraId="731D5774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47B0E4C4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Comparing Models of Female Sexual Response </w:t>
      </w:r>
    </w:p>
    <w:p w14:paraId="68451522" w14:textId="77777777" w:rsidR="00ED5FE5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Sand and Fisher (2007) conducted a study to see how closely women felt their own </w:t>
      </w:r>
    </w:p>
    <w:p w14:paraId="3D48A2B4" w14:textId="77777777" w:rsidR="007C156B" w:rsidRDefault="00ED5FE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experiences fit the Masters and Johnson, Kaplan, and Basson models.</w:t>
      </w:r>
    </w:p>
    <w:p w14:paraId="269695B4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Almost equal proportions of women selected each model.</w:t>
      </w:r>
    </w:p>
    <w:p w14:paraId="79F9EAB6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3AE3D89" w14:textId="77777777" w:rsidR="00AB41E3" w:rsidRDefault="00AB41E3" w:rsidP="001F0753">
      <w:pPr>
        <w:pStyle w:val="Heading1"/>
      </w:pPr>
      <w:r w:rsidRPr="007C156B">
        <w:t>Innovative Canadian Research</w:t>
      </w:r>
    </w:p>
    <w:p w14:paraId="4E7B5628" w14:textId="77777777" w:rsidR="00FF7C09" w:rsidRPr="007C156B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CA52EDF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The Subjective Experience of Orgasm</w:t>
      </w:r>
    </w:p>
    <w:p w14:paraId="180401E6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Studies suggest that the orgasms of both genders may feel quite similar.</w:t>
      </w:r>
    </w:p>
    <w:p w14:paraId="6CC982C8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Mah and Binik (2002) asked men and women to rate adjectives describing orgasms </w:t>
      </w:r>
    </w:p>
    <w:p w14:paraId="09AB35A2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 xml:space="preserve">they had experienced during masturbation and sex with a partner. </w:t>
      </w:r>
    </w:p>
    <w:p w14:paraId="001D3591" w14:textId="096F6BDB" w:rsidR="00AB41E3" w:rsidRPr="00AB41E3" w:rsidRDefault="00AB41E3" w:rsidP="00D95667">
      <w:pPr>
        <w:spacing w:after="0" w:line="240" w:lineRule="auto"/>
        <w:ind w:left="720"/>
        <w:rPr>
          <w:sz w:val="24"/>
          <w:szCs w:val="24"/>
        </w:rPr>
      </w:pPr>
      <w:r w:rsidRPr="00AB41E3">
        <w:rPr>
          <w:sz w:val="24"/>
          <w:szCs w:val="24"/>
        </w:rPr>
        <w:t xml:space="preserve">– Two dimensions were found: </w:t>
      </w:r>
      <w:r w:rsidR="0008636D">
        <w:rPr>
          <w:b/>
          <w:i/>
          <w:sz w:val="24"/>
          <w:szCs w:val="24"/>
        </w:rPr>
        <w:t>sensory</w:t>
      </w:r>
      <w:r w:rsidRPr="00AB41E3">
        <w:rPr>
          <w:sz w:val="24"/>
          <w:szCs w:val="24"/>
        </w:rPr>
        <w:t xml:space="preserve"> (e.g., flooding, throbbing) and </w:t>
      </w:r>
      <w:r w:rsidR="0008636D">
        <w:rPr>
          <w:b/>
          <w:i/>
          <w:sz w:val="24"/>
          <w:szCs w:val="24"/>
        </w:rPr>
        <w:t>emotional</w:t>
      </w:r>
      <w:r w:rsidR="00D95667">
        <w:rPr>
          <w:sz w:val="24"/>
          <w:szCs w:val="24"/>
        </w:rPr>
        <w:t xml:space="preserve"> (e.g., </w:t>
      </w:r>
      <w:r w:rsidRPr="00AB41E3">
        <w:rPr>
          <w:sz w:val="24"/>
          <w:szCs w:val="24"/>
        </w:rPr>
        <w:t>relaxation, emotional intimacy).</w:t>
      </w:r>
    </w:p>
    <w:p w14:paraId="7B9CB165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A subsequent analysis of the data found that women experienced differences in </w:t>
      </w:r>
    </w:p>
    <w:p w14:paraId="454E78F6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>orgasms types, depending on partnered vs. solitary masturbation.</w:t>
      </w:r>
    </w:p>
    <w:p w14:paraId="6E835499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Partnered Orgasms </w:t>
      </w:r>
    </w:p>
    <w:p w14:paraId="3F516C9D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More flushing sensations, general spasms, pleasurable satisfaction, emotional </w:t>
      </w:r>
      <w:r>
        <w:rPr>
          <w:sz w:val="24"/>
          <w:szCs w:val="24"/>
        </w:rPr>
        <w:t xml:space="preserve"> </w:t>
      </w:r>
    </w:p>
    <w:p w14:paraId="31C0A6C4" w14:textId="77777777" w:rsidR="00ED5FE5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>intimacy, ecstasy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</w:p>
    <w:p w14:paraId="46CA7DFA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614FB251" w14:textId="77777777" w:rsidR="007C156B" w:rsidRDefault="00ED5FE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Solitary Orgasms </w:t>
      </w:r>
    </w:p>
    <w:p w14:paraId="4978A6BD" w14:textId="77777777" w:rsid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Greater feelings of relaxation</w:t>
      </w:r>
      <w:r w:rsidR="008665D5">
        <w:rPr>
          <w:sz w:val="24"/>
          <w:szCs w:val="24"/>
        </w:rPr>
        <w:t>.</w:t>
      </w:r>
    </w:p>
    <w:p w14:paraId="34A18E48" w14:textId="77777777" w:rsidR="00ED5FE5" w:rsidRPr="00AB41E3" w:rsidRDefault="00ED5FE5" w:rsidP="00FF7C09">
      <w:pPr>
        <w:spacing w:after="0" w:line="240" w:lineRule="auto"/>
        <w:rPr>
          <w:sz w:val="24"/>
          <w:szCs w:val="24"/>
        </w:rPr>
      </w:pPr>
    </w:p>
    <w:p w14:paraId="34DC3008" w14:textId="77777777" w:rsidR="00ED5FE5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Salisbury and Fisher (2013) explored the importance of female orgasm for men and </w:t>
      </w:r>
    </w:p>
    <w:p w14:paraId="7E2B6E81" w14:textId="77777777" w:rsidR="007C156B" w:rsidRDefault="00ED5FE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women in a sexual relationship</w:t>
      </w:r>
      <w:r w:rsidR="008665D5">
        <w:rPr>
          <w:sz w:val="24"/>
          <w:szCs w:val="24"/>
        </w:rPr>
        <w:t>.</w:t>
      </w:r>
    </w:p>
    <w:p w14:paraId="633B55A1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Men believe women need regular orgasms to be satisfied; women felt </w:t>
      </w:r>
      <w:r>
        <w:rPr>
          <w:sz w:val="24"/>
          <w:szCs w:val="24"/>
        </w:rPr>
        <w:t xml:space="preserve"> </w:t>
      </w:r>
    </w:p>
    <w:p w14:paraId="7650EA9C" w14:textId="77777777" w:rsidR="007C156B" w:rsidRDefault="00ED5FE5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 xml:space="preserve">pleasure was more important to their satisfaction. </w:t>
      </w:r>
    </w:p>
    <w:p w14:paraId="19455CCF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Women not having an orgasm was tied to feelings of inadequacy among men.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Women reported faking orgasms in order to plea</w:t>
      </w:r>
      <w:r w:rsidR="008665D5">
        <w:rPr>
          <w:sz w:val="24"/>
          <w:szCs w:val="24"/>
        </w:rPr>
        <w:t xml:space="preserve">se their partner. </w:t>
      </w:r>
    </w:p>
    <w:p w14:paraId="150627AD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0938E823" w14:textId="77777777" w:rsidR="00D95667" w:rsidRDefault="00D95667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282CCD59" w14:textId="77777777" w:rsidR="007C156B" w:rsidRDefault="00AB41E3" w:rsidP="001F0753">
      <w:pPr>
        <w:pStyle w:val="Heading1"/>
      </w:pPr>
      <w:r w:rsidRPr="007C156B">
        <w:t>The Enigmatic Orgasm</w:t>
      </w:r>
    </w:p>
    <w:p w14:paraId="59CE9D55" w14:textId="77777777" w:rsidR="00FF7C09" w:rsidRPr="007C156B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676A316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 • Multiple Orgasms </w:t>
      </w:r>
    </w:p>
    <w:p w14:paraId="705B81B1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One or more additional orgasms following the first</w:t>
      </w:r>
      <w:r w:rsidR="008665D5">
        <w:rPr>
          <w:sz w:val="24"/>
          <w:szCs w:val="24"/>
        </w:rPr>
        <w:t>.</w:t>
      </w:r>
    </w:p>
    <w:p w14:paraId="018B696D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Occurs before the body returns to a pre-plateau level of arousal</w:t>
      </w:r>
      <w:r w:rsidR="008665D5">
        <w:rPr>
          <w:sz w:val="24"/>
          <w:szCs w:val="24"/>
        </w:rPr>
        <w:t>.</w:t>
      </w:r>
    </w:p>
    <w:p w14:paraId="5C583378" w14:textId="2D63A761" w:rsidR="00F56A43" w:rsidRPr="00F56A43" w:rsidRDefault="00F56A43" w:rsidP="00F56A43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F56A43">
        <w:rPr>
          <w:sz w:val="24"/>
          <w:szCs w:val="24"/>
        </w:rPr>
        <w:lastRenderedPageBreak/>
        <w:t>Kinsey and colleagues thought</w:t>
      </w:r>
      <w:r>
        <w:rPr>
          <w:sz w:val="24"/>
          <w:szCs w:val="24"/>
        </w:rPr>
        <w:t>:</w:t>
      </w:r>
      <w:r w:rsidR="00EB6A9E">
        <w:rPr>
          <w:sz w:val="24"/>
          <w:szCs w:val="24"/>
        </w:rPr>
        <w:t xml:space="preserve"> 14% were capable of multiple orgasms</w:t>
      </w:r>
    </w:p>
    <w:p w14:paraId="3EBB5744" w14:textId="34651ED9" w:rsidR="007C156B" w:rsidRPr="00F56A43" w:rsidRDefault="00F56A43" w:rsidP="00FF7C0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Masters and Johnson thought:</w:t>
      </w:r>
      <w:r w:rsidR="00EB6A9E">
        <w:rPr>
          <w:sz w:val="24"/>
          <w:szCs w:val="24"/>
        </w:rPr>
        <w:t xml:space="preserve"> most is not all were capable of multiple orgasms</w:t>
      </w:r>
      <w:r w:rsidR="00303DD4">
        <w:rPr>
          <w:sz w:val="24"/>
          <w:szCs w:val="24"/>
        </w:rPr>
        <w:t xml:space="preserve">, however men are not capable </w:t>
      </w:r>
    </w:p>
    <w:p w14:paraId="340F9462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Women can maintain a high level of arousal and experience orgasms in rapid </w:t>
      </w:r>
    </w:p>
    <w:p w14:paraId="54BC54C8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AB41E3" w:rsidRPr="00AB41E3">
        <w:rPr>
          <w:sz w:val="24"/>
          <w:szCs w:val="24"/>
        </w:rPr>
        <w:t>succession because they do not have a refractory period.</w:t>
      </w:r>
    </w:p>
    <w:p w14:paraId="580D6D0C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In a study of 720 nurses, 435 reported experiencing multiple orgasms, often occurring </w:t>
      </w:r>
    </w:p>
    <w:p w14:paraId="161D50E2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 xml:space="preserve">with vibrator use applied to the clitoris. </w:t>
      </w:r>
    </w:p>
    <w:p w14:paraId="7DB4BAAD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Women reported the orgasms experienced with vibrators to be more intense than </w:t>
      </w:r>
      <w:r>
        <w:rPr>
          <w:sz w:val="24"/>
          <w:szCs w:val="24"/>
        </w:rPr>
        <w:t xml:space="preserve"> </w:t>
      </w:r>
    </w:p>
    <w:p w14:paraId="196A711E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 xml:space="preserve">other kinds. </w:t>
      </w:r>
    </w:p>
    <w:p w14:paraId="23823F87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Some men report experiencing multiple orgasms without ejaculation (“dry orgasms”); </w:t>
      </w:r>
    </w:p>
    <w:p w14:paraId="56CBD74A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AB41E3" w:rsidRPr="00AB41E3">
        <w:rPr>
          <w:sz w:val="24"/>
          <w:szCs w:val="24"/>
        </w:rPr>
        <w:t xml:space="preserve">do not follow a refractory </w:t>
      </w:r>
      <w:r>
        <w:rPr>
          <w:sz w:val="24"/>
          <w:szCs w:val="24"/>
        </w:rPr>
        <w:t>period after initial dry orgasm</w:t>
      </w:r>
      <w:r w:rsidR="008665D5">
        <w:rPr>
          <w:sz w:val="24"/>
          <w:szCs w:val="24"/>
        </w:rPr>
        <w:t>.</w:t>
      </w:r>
    </w:p>
    <w:p w14:paraId="650F0307" w14:textId="77777777" w:rsidR="00FF7C09" w:rsidRDefault="00FF7C09" w:rsidP="00FF7C09">
      <w:pPr>
        <w:spacing w:after="0" w:line="240" w:lineRule="auto"/>
        <w:rPr>
          <w:sz w:val="24"/>
          <w:szCs w:val="24"/>
        </w:rPr>
      </w:pPr>
    </w:p>
    <w:p w14:paraId="0BF418E2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How many kinds of orgasms do women have?</w:t>
      </w:r>
    </w:p>
    <w:p w14:paraId="2E6B5AD0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Freud </w:t>
      </w:r>
    </w:p>
    <w:p w14:paraId="6787A6B1" w14:textId="0F69AA74" w:rsidR="007C156B" w:rsidRDefault="00AB41E3" w:rsidP="00BE51A1">
      <w:pPr>
        <w:spacing w:after="0" w:line="240" w:lineRule="auto"/>
        <w:ind w:left="1440"/>
        <w:rPr>
          <w:sz w:val="24"/>
          <w:szCs w:val="24"/>
        </w:rPr>
      </w:pPr>
      <w:r w:rsidRPr="00AB41E3">
        <w:rPr>
          <w:sz w:val="24"/>
          <w:szCs w:val="24"/>
        </w:rPr>
        <w:t xml:space="preserve">• Suggested two types of </w:t>
      </w:r>
      <w:r w:rsidR="00F56A43">
        <w:rPr>
          <w:sz w:val="24"/>
          <w:szCs w:val="24"/>
        </w:rPr>
        <w:t xml:space="preserve">orgasms: </w:t>
      </w:r>
      <w:r w:rsidR="00E33935">
        <w:rPr>
          <w:sz w:val="24"/>
          <w:szCs w:val="24"/>
        </w:rPr>
        <w:t>clitoral</w:t>
      </w:r>
      <w:r w:rsidR="00F56A43">
        <w:rPr>
          <w:sz w:val="24"/>
          <w:szCs w:val="24"/>
        </w:rPr>
        <w:t xml:space="preserve"> and </w:t>
      </w:r>
      <w:r w:rsidR="00E33935">
        <w:rPr>
          <w:sz w:val="24"/>
          <w:szCs w:val="24"/>
        </w:rPr>
        <w:t>vaginal</w:t>
      </w:r>
      <w:r w:rsidR="00BE51A1">
        <w:rPr>
          <w:sz w:val="24"/>
          <w:szCs w:val="24"/>
        </w:rPr>
        <w:t xml:space="preserve">, should give up clitoral when mature </w:t>
      </w:r>
    </w:p>
    <w:p w14:paraId="5A12B8EE" w14:textId="7D634A6F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Critiqued as heterosexist</w:t>
      </w:r>
      <w:r w:rsidR="008665D5">
        <w:rPr>
          <w:sz w:val="24"/>
          <w:szCs w:val="24"/>
        </w:rPr>
        <w:t>.</w:t>
      </w:r>
      <w:r w:rsidR="00AB41E3" w:rsidRPr="00AB41E3">
        <w:rPr>
          <w:sz w:val="24"/>
          <w:szCs w:val="24"/>
        </w:rPr>
        <w:t xml:space="preserve"> </w:t>
      </w:r>
      <w:r w:rsidR="00BE51A1">
        <w:rPr>
          <w:sz w:val="24"/>
          <w:szCs w:val="24"/>
        </w:rPr>
        <w:t>Lesbians don’t rely on penile thrusting</w:t>
      </w:r>
    </w:p>
    <w:p w14:paraId="1B4D5A21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Most women report needing clitoral stimulation.</w:t>
      </w:r>
    </w:p>
    <w:p w14:paraId="01876B66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432FDF80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Masters and Johnson </w:t>
      </w:r>
    </w:p>
    <w:p w14:paraId="1E9E1B3A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• Found only one kind of orgasm, regardless of whether stimulation was clitoral </w:t>
      </w:r>
      <w:r>
        <w:rPr>
          <w:sz w:val="24"/>
          <w:szCs w:val="24"/>
        </w:rPr>
        <w:t xml:space="preserve"> </w:t>
      </w:r>
    </w:p>
    <w:p w14:paraId="32874A53" w14:textId="4825DA5A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AB41E3" w:rsidRPr="00AB41E3">
        <w:rPr>
          <w:sz w:val="24"/>
          <w:szCs w:val="24"/>
        </w:rPr>
        <w:t xml:space="preserve">or vaginal. </w:t>
      </w:r>
      <w:r w:rsidR="00BE51A1">
        <w:rPr>
          <w:sz w:val="24"/>
          <w:szCs w:val="24"/>
        </w:rPr>
        <w:t xml:space="preserve">Spasmodic contraction </w:t>
      </w:r>
    </w:p>
    <w:p w14:paraId="0B3B2C38" w14:textId="77777777" w:rsidR="00FF7C09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81C208E" w14:textId="77777777" w:rsidR="00AB41E3" w:rsidRDefault="00AB41E3" w:rsidP="001F0753">
      <w:pPr>
        <w:pStyle w:val="Heading1"/>
      </w:pPr>
      <w:r w:rsidRPr="007C156B">
        <w:t>Sexuality and Disability</w:t>
      </w:r>
    </w:p>
    <w:p w14:paraId="6A19DAF9" w14:textId="77777777" w:rsidR="00FF7C09" w:rsidRPr="007C156B" w:rsidRDefault="00FF7C09" w:rsidP="00FF7C09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7CF2782A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Millions of Canadians live with physical or intellectual disabilities and are often seen as sexless </w:t>
      </w:r>
    </w:p>
    <w:p w14:paraId="7CF8F12B" w14:textId="77777777" w:rsidR="00C310C2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>and childlike.</w:t>
      </w:r>
    </w:p>
    <w:p w14:paraId="75490005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0C92B455" w14:textId="77777777" w:rsidR="00C310C2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These views are based on misconceptions.</w:t>
      </w:r>
    </w:p>
    <w:p w14:paraId="731CE5BC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36A65ABA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Some disabilities may call for adjustments to sexual activity.</w:t>
      </w:r>
    </w:p>
    <w:p w14:paraId="26F36E1C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63D3E829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Most people with disabilities have the same sexual needs, feelings, and desires as those </w:t>
      </w:r>
      <w:r w:rsidR="007C156B">
        <w:rPr>
          <w:sz w:val="24"/>
          <w:szCs w:val="24"/>
        </w:rPr>
        <w:t xml:space="preserve"> </w:t>
      </w:r>
    </w:p>
    <w:p w14:paraId="537E4B61" w14:textId="77777777" w:rsid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>without.</w:t>
      </w:r>
    </w:p>
    <w:p w14:paraId="2F1EA3F4" w14:textId="77777777" w:rsidR="00ED5FE5" w:rsidRPr="00AB41E3" w:rsidRDefault="00ED5FE5" w:rsidP="00FF7C09">
      <w:pPr>
        <w:spacing w:after="0" w:line="240" w:lineRule="auto"/>
        <w:rPr>
          <w:sz w:val="24"/>
          <w:szCs w:val="24"/>
        </w:rPr>
      </w:pPr>
    </w:p>
    <w:p w14:paraId="458487B4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Research indicates that there is a stigma attached to the sexuality of people with disabilities </w:t>
      </w:r>
    </w:p>
    <w:p w14:paraId="0856E9D9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>(Esmail, Darby, Walter, &amp; Knupp, 2010).</w:t>
      </w:r>
    </w:p>
    <w:p w14:paraId="0955DB10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3DC1B540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Internalized stigma may impact the confidence and desire of people with disabilities. </w:t>
      </w:r>
    </w:p>
    <w:p w14:paraId="4B533A2E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52EBE00F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Sex education in schools typically does not include or acknowledge the information needs of </w:t>
      </w:r>
    </w:p>
    <w:p w14:paraId="3DFF8820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B41E3" w:rsidRPr="00AB41E3">
        <w:rPr>
          <w:sz w:val="24"/>
          <w:szCs w:val="24"/>
        </w:rPr>
        <w:t xml:space="preserve">people with disabilities. </w:t>
      </w:r>
    </w:p>
    <w:p w14:paraId="0F1603F4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5AA25053" w14:textId="77777777" w:rsidR="00AB41E3" w:rsidRPr="00AB41E3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Community resources are improving.</w:t>
      </w:r>
    </w:p>
    <w:p w14:paraId="1FF07232" w14:textId="77777777" w:rsidR="00ED5FE5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lastRenderedPageBreak/>
        <w:t xml:space="preserve">• Their abilities to express their needs and feelings depend on the physical limitations imposed </w:t>
      </w:r>
    </w:p>
    <w:p w14:paraId="6659AD2C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AB41E3" w:rsidRPr="00AB41E3">
        <w:rPr>
          <w:sz w:val="24"/>
          <w:szCs w:val="24"/>
        </w:rPr>
        <w:t>by their disabilities, how they adjust to their disabilities, and the availability of partners.</w:t>
      </w:r>
    </w:p>
    <w:p w14:paraId="195555FE" w14:textId="77777777" w:rsidR="00ED5FE5" w:rsidRDefault="00ED5FE5" w:rsidP="00FF7C09">
      <w:pPr>
        <w:spacing w:after="0" w:line="240" w:lineRule="auto"/>
        <w:rPr>
          <w:sz w:val="24"/>
          <w:szCs w:val="24"/>
        </w:rPr>
      </w:pPr>
    </w:p>
    <w:p w14:paraId="79D09F0D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Perhaps the biggest challenge to the sexuality of disabled people is that they must live in a </w:t>
      </w:r>
    </w:p>
    <w:p w14:paraId="5372B540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 xml:space="preserve">society where myths, misconceptions, and negative stereotypes about sexuality and disability </w:t>
      </w:r>
      <w:r>
        <w:rPr>
          <w:sz w:val="24"/>
          <w:szCs w:val="24"/>
        </w:rPr>
        <w:t xml:space="preserve"> </w:t>
      </w:r>
    </w:p>
    <w:p w14:paraId="72A03815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AB41E3" w:rsidRPr="00AB41E3">
        <w:rPr>
          <w:sz w:val="24"/>
          <w:szCs w:val="24"/>
        </w:rPr>
        <w:t>abound.</w:t>
      </w:r>
    </w:p>
    <w:p w14:paraId="079463AF" w14:textId="77777777" w:rsidR="00C310C2" w:rsidRDefault="00C310C2" w:rsidP="00FF7C09">
      <w:pPr>
        <w:spacing w:after="0" w:line="240" w:lineRule="auto"/>
        <w:rPr>
          <w:sz w:val="24"/>
          <w:szCs w:val="24"/>
        </w:rPr>
      </w:pPr>
    </w:p>
    <w:p w14:paraId="62C0F355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>• Physical Disabilities</w:t>
      </w:r>
    </w:p>
    <w:p w14:paraId="0F54274E" w14:textId="252D634F" w:rsidR="007C156B" w:rsidRDefault="007C156B" w:rsidP="007667D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Sexual wellness for people with disabilities involves five factors:</w:t>
      </w:r>
    </w:p>
    <w:p w14:paraId="59478179" w14:textId="31B07EA4" w:rsidR="007667D8" w:rsidRDefault="007667D8" w:rsidP="007667D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 positive sexual self-concept </w:t>
      </w:r>
    </w:p>
    <w:p w14:paraId="506CF047" w14:textId="0E44409B" w:rsidR="007667D8" w:rsidRDefault="007667D8" w:rsidP="007667D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Knowledge about sexuality </w:t>
      </w:r>
    </w:p>
    <w:p w14:paraId="05BBBCBD" w14:textId="3684F531" w:rsidR="007667D8" w:rsidRDefault="007667D8" w:rsidP="007667D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Positive productive relationships </w:t>
      </w:r>
    </w:p>
    <w:p w14:paraId="520575CC" w14:textId="7D32E7E1" w:rsidR="007667D8" w:rsidRDefault="007667D8" w:rsidP="007667D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An ability to cope with social, envirmental, physical, and emotional barriers to sexuality </w:t>
      </w:r>
    </w:p>
    <w:p w14:paraId="207D2CF8" w14:textId="44585B9A" w:rsidR="007667D8" w:rsidRPr="007667D8" w:rsidRDefault="007667D8" w:rsidP="007667D8">
      <w:pPr>
        <w:pStyle w:val="ListParagraph"/>
        <w:numPr>
          <w:ilvl w:val="0"/>
          <w:numId w:val="7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Maintenance of good general and sexual health, within personal</w:t>
      </w:r>
      <w:bookmarkStart w:id="0" w:name="_GoBack"/>
      <w:bookmarkEnd w:id="0"/>
      <w:r>
        <w:rPr>
          <w:sz w:val="24"/>
          <w:szCs w:val="24"/>
        </w:rPr>
        <w:t xml:space="preserve"> limitations </w:t>
      </w:r>
    </w:p>
    <w:p w14:paraId="41826541" w14:textId="77777777" w:rsidR="00D95667" w:rsidRDefault="00D95667" w:rsidP="00D95667">
      <w:pPr>
        <w:spacing w:after="0" w:line="240" w:lineRule="auto"/>
        <w:rPr>
          <w:sz w:val="24"/>
          <w:szCs w:val="24"/>
        </w:rPr>
      </w:pPr>
    </w:p>
    <w:p w14:paraId="2A74A1C5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Cerebral palsy </w:t>
      </w:r>
    </w:p>
    <w:p w14:paraId="576ED284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Spinal cord injuries</w:t>
      </w:r>
    </w:p>
    <w:p w14:paraId="518EE486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– Sensory disabilities (blindness, deafness)</w:t>
      </w:r>
    </w:p>
    <w:p w14:paraId="71E1C8F6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Other physical disabilities and impairments </w:t>
      </w:r>
    </w:p>
    <w:p w14:paraId="7DE76EDD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>• Arthritis</w:t>
      </w:r>
    </w:p>
    <w:p w14:paraId="32950AE6" w14:textId="77777777" w:rsidR="00C310C2" w:rsidRDefault="00C310C2" w:rsidP="00FF7C09">
      <w:pPr>
        <w:spacing w:after="0" w:line="240" w:lineRule="auto"/>
        <w:rPr>
          <w:sz w:val="24"/>
          <w:szCs w:val="24"/>
        </w:rPr>
      </w:pPr>
    </w:p>
    <w:p w14:paraId="1ACFE1B7" w14:textId="77777777" w:rsidR="007C156B" w:rsidRDefault="00AB41E3" w:rsidP="00FF7C09">
      <w:pPr>
        <w:spacing w:after="0" w:line="240" w:lineRule="auto"/>
        <w:rPr>
          <w:sz w:val="24"/>
          <w:szCs w:val="24"/>
        </w:rPr>
      </w:pPr>
      <w:r w:rsidRPr="00AB41E3">
        <w:rPr>
          <w:sz w:val="24"/>
          <w:szCs w:val="24"/>
        </w:rPr>
        <w:t xml:space="preserve">• Expanding Sexual Horizons </w:t>
      </w:r>
    </w:p>
    <w:p w14:paraId="3412D9E3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– One of the greatest impediments to sexual fulfillment among people with disabilities is </w:t>
      </w:r>
    </w:p>
    <w:p w14:paraId="523D99FA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>finding a loving and supportive partner.</w:t>
      </w:r>
    </w:p>
    <w:p w14:paraId="2048F4B9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This barrier may decrease as stereotypes of disabled people as undesirable erode.</w:t>
      </w:r>
    </w:p>
    <w:p w14:paraId="29E11C13" w14:textId="77777777" w:rsidR="007C156B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AB41E3" w:rsidRPr="00AB41E3">
        <w:rPr>
          <w:sz w:val="24"/>
          <w:szCs w:val="24"/>
        </w:rPr>
        <w:t xml:space="preserve"> – Living with disabilities can prompt couples to explore creative avenues for sexual </w:t>
      </w:r>
    </w:p>
    <w:p w14:paraId="3BFEC797" w14:textId="77777777" w:rsidR="00AB41E3" w:rsidRPr="00AB41E3" w:rsidRDefault="007C156B" w:rsidP="00FF7C09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AB41E3" w:rsidRPr="00AB41E3">
        <w:rPr>
          <w:sz w:val="24"/>
          <w:szCs w:val="24"/>
        </w:rPr>
        <w:t>expression.</w:t>
      </w:r>
    </w:p>
    <w:p w14:paraId="383BB8A8" w14:textId="77777777" w:rsidR="00EF7F46" w:rsidRPr="00AB41E3" w:rsidRDefault="00EF7F46" w:rsidP="00AB41E3">
      <w:pPr>
        <w:rPr>
          <w:sz w:val="24"/>
          <w:szCs w:val="24"/>
        </w:rPr>
      </w:pPr>
    </w:p>
    <w:sectPr w:rsidR="00EF7F46" w:rsidRPr="00AB41E3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6A427" w14:textId="77777777" w:rsidR="0095456D" w:rsidRDefault="0095456D" w:rsidP="00C73593">
      <w:pPr>
        <w:spacing w:after="0" w:line="240" w:lineRule="auto"/>
      </w:pPr>
      <w:r>
        <w:separator/>
      </w:r>
    </w:p>
  </w:endnote>
  <w:endnote w:type="continuationSeparator" w:id="0">
    <w:p w14:paraId="0B4E22C6" w14:textId="77777777" w:rsidR="0095456D" w:rsidRDefault="0095456D" w:rsidP="00C7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67ADC" w14:textId="4765AD67" w:rsidR="006274EA" w:rsidRPr="001F0753" w:rsidRDefault="006274EA" w:rsidP="001F0753">
    <w:pPr>
      <w:pStyle w:val="Footer"/>
      <w:jc w:val="right"/>
      <w:rPr>
        <w:sz w:val="20"/>
        <w:szCs w:val="20"/>
      </w:rPr>
    </w:pPr>
    <w:r w:rsidRPr="001F0753">
      <w:rPr>
        <w:sz w:val="20"/>
        <w:szCs w:val="20"/>
      </w:rPr>
      <w:t xml:space="preserve">Page </w:t>
    </w:r>
    <w:r w:rsidRPr="001F0753">
      <w:rPr>
        <w:sz w:val="20"/>
        <w:szCs w:val="20"/>
      </w:rPr>
      <w:fldChar w:fldCharType="begin"/>
    </w:r>
    <w:r w:rsidRPr="001F0753">
      <w:rPr>
        <w:sz w:val="20"/>
        <w:szCs w:val="20"/>
      </w:rPr>
      <w:instrText xml:space="preserve"> PAGE </w:instrText>
    </w:r>
    <w:r w:rsidRPr="001F0753">
      <w:rPr>
        <w:sz w:val="20"/>
        <w:szCs w:val="20"/>
      </w:rPr>
      <w:fldChar w:fldCharType="separate"/>
    </w:r>
    <w:r w:rsidR="007667D8">
      <w:rPr>
        <w:noProof/>
        <w:sz w:val="20"/>
        <w:szCs w:val="20"/>
      </w:rPr>
      <w:t>14</w:t>
    </w:r>
    <w:r w:rsidRPr="001F0753">
      <w:rPr>
        <w:sz w:val="20"/>
        <w:szCs w:val="20"/>
      </w:rPr>
      <w:fldChar w:fldCharType="end"/>
    </w:r>
    <w:r w:rsidRPr="001F0753">
      <w:rPr>
        <w:sz w:val="20"/>
        <w:szCs w:val="20"/>
      </w:rPr>
      <w:t xml:space="preserve"> of </w:t>
    </w:r>
    <w:r w:rsidRPr="001F0753">
      <w:rPr>
        <w:sz w:val="20"/>
        <w:szCs w:val="20"/>
      </w:rPr>
      <w:fldChar w:fldCharType="begin"/>
    </w:r>
    <w:r w:rsidRPr="001F0753">
      <w:rPr>
        <w:sz w:val="20"/>
        <w:szCs w:val="20"/>
      </w:rPr>
      <w:instrText xml:space="preserve"> NUMPAGES </w:instrText>
    </w:r>
    <w:r w:rsidRPr="001F0753">
      <w:rPr>
        <w:sz w:val="20"/>
        <w:szCs w:val="20"/>
      </w:rPr>
      <w:fldChar w:fldCharType="separate"/>
    </w:r>
    <w:r w:rsidR="007667D8">
      <w:rPr>
        <w:noProof/>
        <w:sz w:val="20"/>
        <w:szCs w:val="20"/>
      </w:rPr>
      <w:t>14</w:t>
    </w:r>
    <w:r w:rsidRPr="001F0753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4A07E1" w14:textId="77777777" w:rsidR="0095456D" w:rsidRDefault="0095456D" w:rsidP="00C73593">
      <w:pPr>
        <w:spacing w:after="0" w:line="240" w:lineRule="auto"/>
      </w:pPr>
      <w:r>
        <w:separator/>
      </w:r>
    </w:p>
  </w:footnote>
  <w:footnote w:type="continuationSeparator" w:id="0">
    <w:p w14:paraId="505256D5" w14:textId="77777777" w:rsidR="0095456D" w:rsidRDefault="0095456D" w:rsidP="00C735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643F9F0" w14:textId="0F74F0E3" w:rsidR="006274EA" w:rsidRDefault="006274EA" w:rsidP="001F0753">
        <w:pPr>
          <w:pStyle w:val="Header"/>
        </w:pPr>
        <w:r>
          <w:t>FRHD*2100 (DE)</w:t>
        </w:r>
        <w:r>
          <w:tab/>
        </w:r>
        <w:r>
          <w:tab/>
          <w:t>Chapter 4</w:t>
        </w:r>
      </w:p>
    </w:sdtContent>
  </w:sdt>
  <w:p w14:paraId="1C333B81" w14:textId="77777777" w:rsidR="006274EA" w:rsidRDefault="006274E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5E060B"/>
    <w:multiLevelType w:val="hybridMultilevel"/>
    <w:tmpl w:val="0A92D402"/>
    <w:lvl w:ilvl="0" w:tplc="77F09836">
      <w:start w:val="1"/>
      <w:numFmt w:val="bullet"/>
      <w:lvlText w:val="–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FB36EBB"/>
    <w:multiLevelType w:val="hybridMultilevel"/>
    <w:tmpl w:val="889C3606"/>
    <w:lvl w:ilvl="0" w:tplc="77F09836">
      <w:start w:val="1"/>
      <w:numFmt w:val="bullet"/>
      <w:lvlText w:val="–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3E3403"/>
    <w:multiLevelType w:val="hybridMultilevel"/>
    <w:tmpl w:val="AA32E02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891319"/>
    <w:multiLevelType w:val="hybridMultilevel"/>
    <w:tmpl w:val="C51674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4E02879"/>
    <w:multiLevelType w:val="hybridMultilevel"/>
    <w:tmpl w:val="CA0813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789395A"/>
    <w:multiLevelType w:val="hybridMultilevel"/>
    <w:tmpl w:val="3F74B942"/>
    <w:lvl w:ilvl="0" w:tplc="77F09836">
      <w:start w:val="1"/>
      <w:numFmt w:val="bullet"/>
      <w:lvlText w:val="–"/>
      <w:lvlJc w:val="left"/>
      <w:pPr>
        <w:ind w:left="25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>
    <w:nsid w:val="77C22FC0"/>
    <w:multiLevelType w:val="hybridMultilevel"/>
    <w:tmpl w:val="3FA297CA"/>
    <w:lvl w:ilvl="0" w:tplc="023E4D48">
      <w:start w:val="2015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1E3"/>
    <w:rsid w:val="00082CE9"/>
    <w:rsid w:val="0008636D"/>
    <w:rsid w:val="000D6D47"/>
    <w:rsid w:val="000E40EC"/>
    <w:rsid w:val="001661DE"/>
    <w:rsid w:val="00172FEC"/>
    <w:rsid w:val="001B4D5F"/>
    <w:rsid w:val="001F0753"/>
    <w:rsid w:val="00226035"/>
    <w:rsid w:val="0025094A"/>
    <w:rsid w:val="00303DD4"/>
    <w:rsid w:val="00376C91"/>
    <w:rsid w:val="004B7FEA"/>
    <w:rsid w:val="00537F33"/>
    <w:rsid w:val="00560525"/>
    <w:rsid w:val="0059124A"/>
    <w:rsid w:val="005F2AEC"/>
    <w:rsid w:val="006209DC"/>
    <w:rsid w:val="006274EA"/>
    <w:rsid w:val="00652A91"/>
    <w:rsid w:val="00673FF6"/>
    <w:rsid w:val="00735C9F"/>
    <w:rsid w:val="007667D8"/>
    <w:rsid w:val="00767C4C"/>
    <w:rsid w:val="00780E2F"/>
    <w:rsid w:val="007C156B"/>
    <w:rsid w:val="00825EDB"/>
    <w:rsid w:val="008665D5"/>
    <w:rsid w:val="00871C08"/>
    <w:rsid w:val="0088393C"/>
    <w:rsid w:val="00891B55"/>
    <w:rsid w:val="008F2C60"/>
    <w:rsid w:val="008F5606"/>
    <w:rsid w:val="0095456D"/>
    <w:rsid w:val="009B0736"/>
    <w:rsid w:val="00AB41E3"/>
    <w:rsid w:val="00B74937"/>
    <w:rsid w:val="00BA7E3C"/>
    <w:rsid w:val="00BC3D37"/>
    <w:rsid w:val="00BE51A1"/>
    <w:rsid w:val="00BE7CCA"/>
    <w:rsid w:val="00C02EF6"/>
    <w:rsid w:val="00C07555"/>
    <w:rsid w:val="00C21BC8"/>
    <w:rsid w:val="00C310C2"/>
    <w:rsid w:val="00C43AAF"/>
    <w:rsid w:val="00C73593"/>
    <w:rsid w:val="00CA0EF1"/>
    <w:rsid w:val="00D136DC"/>
    <w:rsid w:val="00D20AB6"/>
    <w:rsid w:val="00D7101A"/>
    <w:rsid w:val="00D93BE7"/>
    <w:rsid w:val="00D95667"/>
    <w:rsid w:val="00DF081E"/>
    <w:rsid w:val="00E33935"/>
    <w:rsid w:val="00EB1FA0"/>
    <w:rsid w:val="00EB6A9E"/>
    <w:rsid w:val="00EC4EEC"/>
    <w:rsid w:val="00EC7347"/>
    <w:rsid w:val="00ED5FE5"/>
    <w:rsid w:val="00EE0263"/>
    <w:rsid w:val="00EE3F75"/>
    <w:rsid w:val="00EF7F46"/>
    <w:rsid w:val="00F42835"/>
    <w:rsid w:val="00F56A43"/>
    <w:rsid w:val="00F7328C"/>
    <w:rsid w:val="00F8185B"/>
    <w:rsid w:val="00FF38C0"/>
    <w:rsid w:val="00FF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7E5D1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F0753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735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3593"/>
  </w:style>
  <w:style w:type="paragraph" w:styleId="Footer">
    <w:name w:val="footer"/>
    <w:basedOn w:val="Normal"/>
    <w:link w:val="FooterChar"/>
    <w:uiPriority w:val="99"/>
    <w:unhideWhenUsed/>
    <w:rsid w:val="00C735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3593"/>
  </w:style>
  <w:style w:type="paragraph" w:styleId="BalloonText">
    <w:name w:val="Balloon Text"/>
    <w:basedOn w:val="Normal"/>
    <w:link w:val="BalloonTextChar"/>
    <w:uiPriority w:val="99"/>
    <w:semiHidden/>
    <w:unhideWhenUsed/>
    <w:rsid w:val="005F2AE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AEC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F56A43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F0753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1F0753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F0753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png"/><Relationship Id="rId10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3038</TotalTime>
  <Pages>14</Pages>
  <Words>3056</Words>
  <Characters>17423</Characters>
  <Application>Microsoft Macintosh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Emma de Wit</cp:lastModifiedBy>
  <cp:revision>5</cp:revision>
  <dcterms:created xsi:type="dcterms:W3CDTF">2017-04-17T16:50:00Z</dcterms:created>
  <dcterms:modified xsi:type="dcterms:W3CDTF">2019-01-19T01:58:00Z</dcterms:modified>
</cp:coreProperties>
</file>