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D0C7D6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bookmarkStart w:id="0" w:name="_GoBack"/>
      <w:r w:rsidRPr="00751F83">
        <w:rPr>
          <w:rFonts w:ascii="Arial" w:eastAsia="Times New Roman" w:hAnsi="Arial" w:cs="Arial"/>
          <w:b/>
          <w:bCs/>
          <w:color w:val="FF0000"/>
          <w:sz w:val="28"/>
          <w:szCs w:val="28"/>
          <w:lang w:val="fr-CA" w:eastAsia="en-CA"/>
        </w:rPr>
        <w:t>Capsule grammatical 1</w:t>
      </w:r>
    </w:p>
    <w:bookmarkEnd w:id="0"/>
    <w:p w14:paraId="338F11DE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 w:rsidRPr="00751F83">
        <w:rPr>
          <w:rFonts w:ascii="Arial" w:eastAsia="Times New Roman" w:hAnsi="Arial" w:cs="Arial"/>
          <w:b/>
          <w:bCs/>
          <w:color w:val="000000"/>
          <w:lang w:val="fr-CA" w:eastAsia="en-CA"/>
        </w:rPr>
        <w:t>Accord du groupe nominal</w:t>
      </w:r>
    </w:p>
    <w:p w14:paraId="12AD432C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Nom s'accorde en genre et en nombre avec l’adjectif</w:t>
      </w:r>
    </w:p>
    <w:p w14:paraId="1BF6BA71" w14:textId="77777777" w:rsidR="00751F83" w:rsidRPr="00751F83" w:rsidRDefault="00751F83" w:rsidP="00751F83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 xml:space="preserve">Nom: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donneur</w:t>
      </w:r>
      <w:proofErr w:type="spellEnd"/>
    </w:p>
    <w:p w14:paraId="635B3127" w14:textId="77777777" w:rsidR="00751F83" w:rsidRPr="00751F83" w:rsidRDefault="00751F83" w:rsidP="00751F83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Adjectif: receveur (</w:t>
      </w:r>
      <w:proofErr w:type="spellStart"/>
      <w:r w:rsidRPr="00751F83">
        <w:rPr>
          <w:rFonts w:ascii="Arial" w:eastAsia="Times New Roman" w:hAnsi="Arial" w:cs="Arial"/>
          <w:color w:val="000000"/>
          <w:lang w:val="fr-CA" w:eastAsia="en-CA"/>
        </w:rPr>
        <w:t>peut</w:t>
      </w:r>
      <w:proofErr w:type="spellEnd"/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val="fr-CA" w:eastAsia="en-CA"/>
        </w:rPr>
        <w:t>importe</w:t>
      </w:r>
      <w:proofErr w:type="spellEnd"/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 s’il se situe avant ou après)</w:t>
      </w:r>
    </w:p>
    <w:p w14:paraId="3C799689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</w:p>
    <w:p w14:paraId="1F90D8CB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u w:val="single"/>
          <w:lang w:eastAsia="en-CA"/>
        </w:rPr>
        <w:t>Noms</w:t>
      </w:r>
      <w:proofErr w:type="spellEnd"/>
      <w:r w:rsidRPr="00751F83">
        <w:rPr>
          <w:rFonts w:ascii="Arial" w:eastAsia="Times New Roman" w:hAnsi="Arial" w:cs="Arial"/>
          <w:color w:val="000000"/>
          <w:u w:val="single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u w:val="single"/>
          <w:lang w:eastAsia="en-CA"/>
        </w:rPr>
        <w:t>difficiles</w:t>
      </w:r>
      <w:proofErr w:type="spellEnd"/>
      <w:r w:rsidRPr="00751F83">
        <w:rPr>
          <w:rFonts w:ascii="Arial" w:eastAsia="Times New Roman" w:hAnsi="Arial" w:cs="Arial"/>
          <w:color w:val="000000"/>
          <w:u w:val="single"/>
          <w:lang w:eastAsia="en-CA"/>
        </w:rPr>
        <w:t xml:space="preserve"> à </w:t>
      </w:r>
      <w:proofErr w:type="spellStart"/>
      <w:r w:rsidRPr="00751F83">
        <w:rPr>
          <w:rFonts w:ascii="Arial" w:eastAsia="Times New Roman" w:hAnsi="Arial" w:cs="Arial"/>
          <w:color w:val="000000"/>
          <w:u w:val="single"/>
          <w:lang w:eastAsia="en-CA"/>
        </w:rPr>
        <w:t>déterminer</w:t>
      </w:r>
      <w:proofErr w:type="spellEnd"/>
    </w:p>
    <w:p w14:paraId="12D9A11E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Masculin</w:t>
      </w:r>
      <w:proofErr w:type="spellEnd"/>
    </w:p>
    <w:p w14:paraId="4206A64F" w14:textId="77777777" w:rsidR="00751F83" w:rsidRPr="00751F83" w:rsidRDefault="00751F83" w:rsidP="00751F83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Escalier / Horaire / Pétale / Enfant / Tentacule / Termite / Avion / Exemple / Orteil / Ulcère / Hôpital / Éloge / Incendie</w:t>
      </w:r>
    </w:p>
    <w:p w14:paraId="1426F733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Féminin</w:t>
      </w:r>
      <w:proofErr w:type="spellEnd"/>
    </w:p>
    <w:p w14:paraId="35E6127B" w14:textId="77777777" w:rsidR="00751F83" w:rsidRPr="00751F83" w:rsidRDefault="00751F83" w:rsidP="00751F83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Assiette / Espèce / Hypothèse / Omoplate / Halte / Échappatoire / Énigme / Épave</w:t>
      </w:r>
    </w:p>
    <w:p w14:paraId="565FBFF0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</w:p>
    <w:p w14:paraId="3253506D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751F83">
        <w:rPr>
          <w:rFonts w:ascii="Arial" w:eastAsia="Times New Roman" w:hAnsi="Arial" w:cs="Arial"/>
          <w:b/>
          <w:bCs/>
          <w:color w:val="000000"/>
          <w:lang w:eastAsia="en-CA"/>
        </w:rPr>
        <w:t xml:space="preserve">Accord au </w:t>
      </w:r>
      <w:proofErr w:type="spellStart"/>
      <w:r w:rsidRPr="00751F83">
        <w:rPr>
          <w:rFonts w:ascii="Arial" w:eastAsia="Times New Roman" w:hAnsi="Arial" w:cs="Arial"/>
          <w:b/>
          <w:bCs/>
          <w:color w:val="000000"/>
          <w:lang w:eastAsia="en-CA"/>
        </w:rPr>
        <w:t>pluriel</w:t>
      </w:r>
      <w:proofErr w:type="spellEnd"/>
    </w:p>
    <w:p w14:paraId="41413133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S’accorde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si</w:t>
      </w:r>
      <w:proofErr w:type="spellEnd"/>
    </w:p>
    <w:p w14:paraId="7D0955EE" w14:textId="77777777" w:rsidR="00751F83" w:rsidRPr="00751F83" w:rsidRDefault="00751F83" w:rsidP="00751F83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Réalité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multiple: chaussures</w:t>
      </w:r>
    </w:p>
    <w:p w14:paraId="6A327495" w14:textId="77777777" w:rsidR="00751F83" w:rsidRPr="00751F83" w:rsidRDefault="00751F83" w:rsidP="00751F83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Un mot qui appelle au pluriel: divergence </w:t>
      </w:r>
      <w:proofErr w:type="spellStart"/>
      <w:r w:rsidRPr="00751F83">
        <w:rPr>
          <w:rFonts w:ascii="Arial" w:eastAsia="Times New Roman" w:hAnsi="Arial" w:cs="Arial"/>
          <w:color w:val="000000"/>
          <w:lang w:val="fr-CA" w:eastAsia="en-CA"/>
        </w:rPr>
        <w:t>d’opinionS</w:t>
      </w:r>
      <w:proofErr w:type="spellEnd"/>
    </w:p>
    <w:p w14:paraId="2CAF7257" w14:textId="77777777" w:rsidR="00751F83" w:rsidRPr="00751F83" w:rsidRDefault="00751F83" w:rsidP="00751F83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Une préposition appelle au pluriel: une réunion ENTRE </w:t>
      </w:r>
      <w:proofErr w:type="spellStart"/>
      <w:r w:rsidRPr="00751F83">
        <w:rPr>
          <w:rFonts w:ascii="Arial" w:eastAsia="Times New Roman" w:hAnsi="Arial" w:cs="Arial"/>
          <w:color w:val="000000"/>
          <w:lang w:val="fr-CA" w:eastAsia="en-CA"/>
        </w:rPr>
        <w:t>collègueS</w:t>
      </w:r>
      <w:proofErr w:type="spellEnd"/>
    </w:p>
    <w:p w14:paraId="61C230E5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</w:p>
    <w:p w14:paraId="71DAB15B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 w:rsidRPr="00751F83">
        <w:rPr>
          <w:rFonts w:ascii="Arial" w:eastAsia="Times New Roman" w:hAnsi="Arial" w:cs="Arial"/>
          <w:b/>
          <w:bCs/>
          <w:color w:val="000000"/>
          <w:lang w:val="fr-CA" w:eastAsia="en-CA"/>
        </w:rPr>
        <w:t>Accord du verbe avec le sujet</w:t>
      </w:r>
    </w:p>
    <w:p w14:paraId="6DD2ED09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Sujet s’accorde en genre et en nombre avec le verbe</w:t>
      </w:r>
    </w:p>
    <w:p w14:paraId="4FDC7192" w14:textId="77777777" w:rsidR="00751F83" w:rsidRPr="00751F83" w:rsidRDefault="00751F83" w:rsidP="00751F83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 xml:space="preserve">Nom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collectif</w:t>
      </w:r>
      <w:proofErr w:type="spellEnd"/>
    </w:p>
    <w:p w14:paraId="56FDDF41" w14:textId="77777777" w:rsidR="00751F83" w:rsidRPr="00751F83" w:rsidRDefault="00751F83" w:rsidP="00751F83">
      <w:pPr>
        <w:numPr>
          <w:ilvl w:val="1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 xml:space="preserve">Un /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une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: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singulier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ou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pluriel</w:t>
      </w:r>
      <w:proofErr w:type="spellEnd"/>
    </w:p>
    <w:p w14:paraId="646AAC0F" w14:textId="77777777" w:rsidR="00751F83" w:rsidRPr="00751F83" w:rsidRDefault="00751F83" w:rsidP="00751F83">
      <w:pPr>
        <w:numPr>
          <w:ilvl w:val="1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 xml:space="preserve">Le / la /l’: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singulier</w:t>
      </w:r>
      <w:proofErr w:type="spellEnd"/>
    </w:p>
    <w:p w14:paraId="6B57A76B" w14:textId="77777777" w:rsidR="00751F83" w:rsidRPr="00751F83" w:rsidRDefault="00751F83" w:rsidP="00751F83">
      <w:pPr>
        <w:numPr>
          <w:ilvl w:val="1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>Exception</w:t>
      </w:r>
    </w:p>
    <w:p w14:paraId="1CBEAA43" w14:textId="77777777" w:rsidR="00751F83" w:rsidRPr="00751F83" w:rsidRDefault="00751F83" w:rsidP="00751F83">
      <w:pPr>
        <w:numPr>
          <w:ilvl w:val="2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 xml:space="preserve">La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plupart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: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pluriel</w:t>
      </w:r>
      <w:proofErr w:type="spellEnd"/>
    </w:p>
    <w:p w14:paraId="59967F84" w14:textId="77777777" w:rsidR="00751F83" w:rsidRPr="00751F83" w:rsidRDefault="00751F83" w:rsidP="00751F8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751F8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751F8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751F8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751F8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751F8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751F8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751F8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751F8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751F8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751F8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751F8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751F8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751F8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751F8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p w14:paraId="7DA6C71D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751F83">
        <w:rPr>
          <w:rFonts w:ascii="Arial" w:eastAsia="Times New Roman" w:hAnsi="Arial" w:cs="Arial"/>
          <w:b/>
          <w:bCs/>
          <w:color w:val="FF0000"/>
          <w:sz w:val="28"/>
          <w:szCs w:val="28"/>
          <w:lang w:eastAsia="en-CA"/>
        </w:rPr>
        <w:t>Capsule grammatical 2</w:t>
      </w:r>
    </w:p>
    <w:p w14:paraId="02318D6A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751F83">
        <w:rPr>
          <w:rFonts w:ascii="Arial" w:eastAsia="Times New Roman" w:hAnsi="Arial" w:cs="Arial"/>
          <w:b/>
          <w:bCs/>
          <w:color w:val="000000"/>
          <w:lang w:eastAsia="en-CA"/>
        </w:rPr>
        <w:t>Homonymes</w:t>
      </w:r>
      <w:proofErr w:type="spellEnd"/>
    </w:p>
    <w:p w14:paraId="420AC1F2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u w:val="single"/>
          <w:lang w:eastAsia="en-CA"/>
        </w:rPr>
        <w:t>Homographie</w:t>
      </w:r>
      <w:proofErr w:type="spellEnd"/>
      <w:r w:rsidRPr="00751F83">
        <w:rPr>
          <w:rFonts w:ascii="Arial" w:eastAsia="Times New Roman" w:hAnsi="Arial" w:cs="Arial"/>
          <w:color w:val="000000"/>
          <w:u w:val="single"/>
          <w:lang w:eastAsia="en-CA"/>
        </w:rPr>
        <w:t xml:space="preserve"> / </w:t>
      </w:r>
      <w:proofErr w:type="spellStart"/>
      <w:r w:rsidRPr="00751F83">
        <w:rPr>
          <w:rFonts w:ascii="Arial" w:eastAsia="Times New Roman" w:hAnsi="Arial" w:cs="Arial"/>
          <w:color w:val="000000"/>
          <w:u w:val="single"/>
          <w:lang w:eastAsia="en-CA"/>
        </w:rPr>
        <w:t>Homographes</w:t>
      </w:r>
      <w:proofErr w:type="spellEnd"/>
    </w:p>
    <w:p w14:paraId="31BF41BA" w14:textId="77777777" w:rsidR="00751F83" w:rsidRPr="00751F83" w:rsidRDefault="00751F83" w:rsidP="00751F83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Mot qui s’écrive pareille mais pas le même sens</w:t>
      </w:r>
    </w:p>
    <w:p w14:paraId="11493AC4" w14:textId="77777777" w:rsidR="00751F83" w:rsidRPr="00751F83" w:rsidRDefault="00751F83" w:rsidP="00751F83">
      <w:pPr>
        <w:numPr>
          <w:ilvl w:val="1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 xml:space="preserve">Polices de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sécurité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et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d’assurance</w:t>
      </w:r>
      <w:proofErr w:type="spellEnd"/>
    </w:p>
    <w:p w14:paraId="41601B8A" w14:textId="77777777" w:rsidR="00751F83" w:rsidRPr="00751F83" w:rsidRDefault="00751F83" w:rsidP="00751F83">
      <w:pPr>
        <w:numPr>
          <w:ilvl w:val="1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Moule (forme/modèle ET mollusque)</w:t>
      </w:r>
    </w:p>
    <w:p w14:paraId="1F0D48AA" w14:textId="77777777" w:rsidR="00751F83" w:rsidRPr="00751F83" w:rsidRDefault="00751F83" w:rsidP="00751F83">
      <w:pPr>
        <w:numPr>
          <w:ilvl w:val="1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Fort (liqueur forte ET musclé)</w:t>
      </w:r>
    </w:p>
    <w:p w14:paraId="5BA958D4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</w:p>
    <w:p w14:paraId="0AC1AA44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751F83">
        <w:rPr>
          <w:rFonts w:ascii="Arial" w:eastAsia="Times New Roman" w:hAnsi="Arial" w:cs="Arial"/>
          <w:color w:val="000000"/>
          <w:u w:val="single"/>
          <w:lang w:eastAsia="en-CA"/>
        </w:rPr>
        <w:t>Homophones</w:t>
      </w:r>
    </w:p>
    <w:p w14:paraId="42AD9FBC" w14:textId="77777777" w:rsidR="00751F83" w:rsidRPr="00751F83" w:rsidRDefault="00751F83" w:rsidP="00751F83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 xml:space="preserve">Vert /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Verre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/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Vair</w:t>
      </w:r>
      <w:proofErr w:type="spellEnd"/>
    </w:p>
    <w:p w14:paraId="19D5CF82" w14:textId="77777777" w:rsidR="00751F83" w:rsidRPr="00751F83" w:rsidRDefault="00751F83" w:rsidP="00751F83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Sceau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/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Saut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/ Sot</w:t>
      </w:r>
    </w:p>
    <w:p w14:paraId="3A866A65" w14:textId="77777777" w:rsidR="00751F83" w:rsidRPr="00751F83" w:rsidRDefault="00751F83" w:rsidP="00751F83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 xml:space="preserve">La /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L’as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/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L’a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/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Là</w:t>
      </w:r>
      <w:proofErr w:type="spellEnd"/>
    </w:p>
    <w:p w14:paraId="51AC790F" w14:textId="77777777" w:rsidR="00751F83" w:rsidRPr="00751F83" w:rsidRDefault="00751F83" w:rsidP="00751F83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Déterminant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défini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: </w:t>
      </w:r>
      <w:r w:rsidRPr="00751F83">
        <w:rPr>
          <w:rFonts w:ascii="Arial" w:eastAsia="Times New Roman" w:hAnsi="Arial" w:cs="Arial"/>
          <w:color w:val="000000"/>
          <w:shd w:val="clear" w:color="auto" w:fill="FFFF00"/>
          <w:lang w:eastAsia="en-CA"/>
        </w:rPr>
        <w:t>la</w:t>
      </w:r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sorcière</w:t>
      </w:r>
      <w:proofErr w:type="spellEnd"/>
    </w:p>
    <w:p w14:paraId="60AD2284" w14:textId="77777777" w:rsidR="00751F83" w:rsidRPr="00751F83" w:rsidRDefault="00751F83" w:rsidP="00751F83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Pronom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personnel: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il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r w:rsidRPr="00751F83">
        <w:rPr>
          <w:rFonts w:ascii="Arial" w:eastAsia="Times New Roman" w:hAnsi="Arial" w:cs="Arial"/>
          <w:color w:val="000000"/>
          <w:shd w:val="clear" w:color="auto" w:fill="FFFF00"/>
          <w:lang w:eastAsia="en-CA"/>
        </w:rPr>
        <w:t>la</w:t>
      </w:r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voit</w:t>
      </w:r>
      <w:proofErr w:type="spellEnd"/>
    </w:p>
    <w:p w14:paraId="6D121BA2" w14:textId="77777777" w:rsidR="00751F83" w:rsidRPr="00751F83" w:rsidRDefault="00751F83" w:rsidP="00751F83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Verbe avoir: Tu </w:t>
      </w:r>
      <w:r w:rsidRPr="00751F83">
        <w:rPr>
          <w:rFonts w:ascii="Arial" w:eastAsia="Times New Roman" w:hAnsi="Arial" w:cs="Arial"/>
          <w:color w:val="000000"/>
          <w:shd w:val="clear" w:color="auto" w:fill="FFFF00"/>
          <w:lang w:val="fr-CA" w:eastAsia="en-CA"/>
        </w:rPr>
        <w:t>l’as</w:t>
      </w:r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 remarqué, il </w:t>
      </w:r>
      <w:r w:rsidRPr="00751F83">
        <w:rPr>
          <w:rFonts w:ascii="Arial" w:eastAsia="Times New Roman" w:hAnsi="Arial" w:cs="Arial"/>
          <w:color w:val="000000"/>
          <w:shd w:val="clear" w:color="auto" w:fill="FFFF00"/>
          <w:lang w:val="fr-CA" w:eastAsia="en-CA"/>
        </w:rPr>
        <w:t>l’a</w:t>
      </w:r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 remarqué</w:t>
      </w:r>
    </w:p>
    <w:p w14:paraId="6ABB1574" w14:textId="77777777" w:rsidR="00751F83" w:rsidRPr="00751F83" w:rsidRDefault="00751F83" w:rsidP="00751F83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Adverbe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: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cette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sorcière-</w:t>
      </w:r>
      <w:r w:rsidRPr="00751F83">
        <w:rPr>
          <w:rFonts w:ascii="Arial" w:eastAsia="Times New Roman" w:hAnsi="Arial" w:cs="Arial"/>
          <w:color w:val="000000"/>
          <w:shd w:val="clear" w:color="auto" w:fill="FFFF00"/>
          <w:lang w:eastAsia="en-CA"/>
        </w:rPr>
        <w:t>là</w:t>
      </w:r>
      <w:proofErr w:type="spellEnd"/>
    </w:p>
    <w:p w14:paraId="2632E9DF" w14:textId="77777777" w:rsidR="00751F83" w:rsidRPr="00751F83" w:rsidRDefault="00751F83" w:rsidP="00751F83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Leur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/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Leurs</w:t>
      </w:r>
      <w:proofErr w:type="spellEnd"/>
    </w:p>
    <w:p w14:paraId="0A42C49D" w14:textId="77777777" w:rsidR="00751F83" w:rsidRPr="00751F83" w:rsidRDefault="00751F83" w:rsidP="00751F83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Pronom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personnel</w:t>
      </w:r>
    </w:p>
    <w:p w14:paraId="3E7D8224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Toujours un pronom ou un nom que tu peux remplacer par un pronom</w:t>
      </w:r>
    </w:p>
    <w:p w14:paraId="6FF68760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Signie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à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eux</w:t>
      </w:r>
      <w:proofErr w:type="spellEnd"/>
    </w:p>
    <w:p w14:paraId="5FB46815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Peut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remplacer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par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lui</w:t>
      </w:r>
      <w:proofErr w:type="spellEnd"/>
    </w:p>
    <w:p w14:paraId="2709D15C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Pronom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possessif</w:t>
      </w:r>
      <w:proofErr w:type="spellEnd"/>
    </w:p>
    <w:p w14:paraId="3EB18732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Après un déterminant (le / la / les)</w:t>
      </w:r>
    </w:p>
    <w:p w14:paraId="3B9C5BA9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Déterminant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possessif</w:t>
      </w:r>
      <w:proofErr w:type="spellEnd"/>
    </w:p>
    <w:p w14:paraId="78753BB5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En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avant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d’un nom</w:t>
      </w:r>
    </w:p>
    <w:p w14:paraId="44807C60" w14:textId="77777777" w:rsidR="00751F83" w:rsidRPr="00751F83" w:rsidRDefault="00751F83" w:rsidP="00751F83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 xml:space="preserve">Tout /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Tous</w:t>
      </w:r>
      <w:proofErr w:type="spellEnd"/>
    </w:p>
    <w:p w14:paraId="10303ED4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>Tout</w:t>
      </w:r>
    </w:p>
    <w:p w14:paraId="25E6F73A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Déterminant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/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pronom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/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adverbe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/ nom</w:t>
      </w:r>
    </w:p>
    <w:p w14:paraId="28A725FE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Singulier</w:t>
      </w:r>
      <w:proofErr w:type="spellEnd"/>
    </w:p>
    <w:p w14:paraId="2F694469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Tous</w:t>
      </w:r>
      <w:proofErr w:type="spellEnd"/>
    </w:p>
    <w:p w14:paraId="74724064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Déterminant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/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pronom</w:t>
      </w:r>
      <w:proofErr w:type="spellEnd"/>
    </w:p>
    <w:p w14:paraId="5E1D2AC5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Pluriel</w:t>
      </w:r>
      <w:proofErr w:type="spellEnd"/>
    </w:p>
    <w:p w14:paraId="1FFEBDE1" w14:textId="77777777" w:rsidR="00751F83" w:rsidRPr="00751F83" w:rsidRDefault="00751F83" w:rsidP="00751F83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>Se / Ce</w:t>
      </w:r>
    </w:p>
    <w:p w14:paraId="0AC73350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Possessif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>: se</w:t>
      </w:r>
    </w:p>
    <w:p w14:paraId="17083DFC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Démonstratif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: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ce</w:t>
      </w:r>
      <w:proofErr w:type="spellEnd"/>
    </w:p>
    <w:p w14:paraId="323EAFAF" w14:textId="77777777" w:rsidR="00751F83" w:rsidRPr="00751F83" w:rsidRDefault="00751F83" w:rsidP="00751F83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Ses / S’est / Ces / C’est /Sais / Sait</w:t>
      </w:r>
    </w:p>
    <w:p w14:paraId="29E69CD3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Possessif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: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ses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/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s’est</w:t>
      </w:r>
      <w:proofErr w:type="spellEnd"/>
    </w:p>
    <w:p w14:paraId="0F1B12BD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Démonstratif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: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ces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/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c’est</w:t>
      </w:r>
      <w:proofErr w:type="spellEnd"/>
    </w:p>
    <w:p w14:paraId="1CAA8619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Sait</w:t>
      </w:r>
      <w:proofErr w:type="spellEnd"/>
    </w:p>
    <w:p w14:paraId="54E731B7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3e personne singulier (il / elle)</w:t>
      </w:r>
    </w:p>
    <w:p w14:paraId="446B2201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>Sais</w:t>
      </w:r>
    </w:p>
    <w:p w14:paraId="5D04691D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1er / 2e personne singulier (je / tu)</w:t>
      </w:r>
    </w:p>
    <w:p w14:paraId="0D4154D4" w14:textId="77777777" w:rsidR="00751F83" w:rsidRPr="00751F83" w:rsidRDefault="00751F83" w:rsidP="00751F83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Quand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/ Quant /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Qu’en</w:t>
      </w:r>
      <w:proofErr w:type="spellEnd"/>
    </w:p>
    <w:p w14:paraId="1E6013F2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Quand</w:t>
      </w:r>
      <w:proofErr w:type="spellEnd"/>
    </w:p>
    <w:p w14:paraId="66E9F6F7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Conjonction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: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peut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remplacer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par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lorsque</w:t>
      </w:r>
      <w:proofErr w:type="spellEnd"/>
    </w:p>
    <w:p w14:paraId="38B44995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Adverbe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interrogatif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: pose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une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question</w:t>
      </w:r>
    </w:p>
    <w:p w14:paraId="7777A986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>Quant</w:t>
      </w:r>
    </w:p>
    <w:p w14:paraId="44AF7610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Pour ce qui est de (Quant à moi)</w:t>
      </w:r>
    </w:p>
    <w:p w14:paraId="1A510B5F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Qu’en</w:t>
      </w:r>
      <w:proofErr w:type="spellEnd"/>
    </w:p>
    <w:p w14:paraId="322E00E6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 xml:space="preserve">Contraction de que et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en</w:t>
      </w:r>
      <w:proofErr w:type="spellEnd"/>
    </w:p>
    <w:p w14:paraId="29E532AD" w14:textId="77777777" w:rsidR="00751F83" w:rsidRPr="00751F83" w:rsidRDefault="00751F83" w:rsidP="00751F83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Davantage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/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D’avantages</w:t>
      </w:r>
      <w:proofErr w:type="spellEnd"/>
    </w:p>
    <w:p w14:paraId="58D5D663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Davantage</w:t>
      </w:r>
      <w:proofErr w:type="spellEnd"/>
    </w:p>
    <w:p w14:paraId="1E8E6F01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Adverbe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qui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veut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dire plus</w:t>
      </w:r>
    </w:p>
    <w:p w14:paraId="59454770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D’avantages</w:t>
      </w:r>
      <w:proofErr w:type="spellEnd"/>
    </w:p>
    <w:p w14:paraId="51D277DE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 xml:space="preserve">Contraire de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conséquence</w:t>
      </w:r>
      <w:proofErr w:type="spellEnd"/>
    </w:p>
    <w:p w14:paraId="124D53DF" w14:textId="77777777" w:rsidR="00751F83" w:rsidRPr="00751F83" w:rsidRDefault="00751F83" w:rsidP="00751F83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Plutôt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/ Plus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tôt</w:t>
      </w:r>
      <w:proofErr w:type="spellEnd"/>
    </w:p>
    <w:p w14:paraId="3B974BC8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Plutôt</w:t>
      </w:r>
      <w:proofErr w:type="spellEnd"/>
    </w:p>
    <w:p w14:paraId="36431338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Adverbe, peut remplacer avec “assez”</w:t>
      </w:r>
    </w:p>
    <w:p w14:paraId="464523D6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lastRenderedPageBreak/>
        <w:t xml:space="preserve">Plus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tôt</w:t>
      </w:r>
      <w:proofErr w:type="spellEnd"/>
    </w:p>
    <w:p w14:paraId="657C9012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gramStart"/>
      <w:r w:rsidRPr="00751F83">
        <w:rPr>
          <w:rFonts w:ascii="Arial" w:eastAsia="Times New Roman" w:hAnsi="Arial" w:cs="Arial"/>
          <w:color w:val="000000"/>
          <w:lang w:eastAsia="en-CA"/>
        </w:rPr>
        <w:t>Plus</w:t>
      </w:r>
      <w:proofErr w:type="gramEnd"/>
      <w:r w:rsidRPr="00751F83">
        <w:rPr>
          <w:rFonts w:ascii="Arial" w:eastAsia="Times New Roman" w:hAnsi="Arial" w:cs="Arial"/>
          <w:color w:val="000000"/>
          <w:lang w:eastAsia="en-CA"/>
        </w:rPr>
        <w:t xml:space="preserve"> de bonheur</w:t>
      </w:r>
    </w:p>
    <w:p w14:paraId="76AFFFBE" w14:textId="77777777" w:rsidR="00751F83" w:rsidRPr="00751F83" w:rsidRDefault="00751F83" w:rsidP="00751F83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Aussitôt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/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Aussi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tôt</w:t>
      </w:r>
      <w:proofErr w:type="spellEnd"/>
    </w:p>
    <w:p w14:paraId="58F309DE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Aussitôt</w:t>
      </w:r>
      <w:proofErr w:type="spellEnd"/>
    </w:p>
    <w:p w14:paraId="7ECE6E93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Adverbe, peut remplacer par “au moment même”</w:t>
      </w:r>
    </w:p>
    <w:p w14:paraId="5074F0F1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Aussi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tôt</w:t>
      </w:r>
      <w:proofErr w:type="spellEnd"/>
    </w:p>
    <w:p w14:paraId="314C2AFD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Un temps, peut remplacer par “si de bonheur”</w:t>
      </w:r>
    </w:p>
    <w:p w14:paraId="5219F2CB" w14:textId="77777777" w:rsidR="00751F83" w:rsidRPr="00751F83" w:rsidRDefault="00751F83" w:rsidP="00751F83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Quoique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/ Quoi que</w:t>
      </w:r>
    </w:p>
    <w:p w14:paraId="48842924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Quoique</w:t>
      </w:r>
      <w:proofErr w:type="spellEnd"/>
    </w:p>
    <w:p w14:paraId="112B2A4A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Conjonction, peut remplacer avec “bien que”</w:t>
      </w:r>
    </w:p>
    <w:p w14:paraId="4002150D" w14:textId="77777777" w:rsidR="00751F83" w:rsidRPr="00751F83" w:rsidRDefault="00751F83" w:rsidP="00751F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>Quoi que</w:t>
      </w:r>
    </w:p>
    <w:p w14:paraId="2AEE6818" w14:textId="77777777" w:rsidR="00751F83" w:rsidRPr="00751F83" w:rsidRDefault="00751F83" w:rsidP="00751F83">
      <w:pPr>
        <w:numPr>
          <w:ilvl w:val="2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Peut remplacer avec “</w:t>
      </w:r>
      <w:proofErr w:type="spellStart"/>
      <w:r w:rsidRPr="00751F83">
        <w:rPr>
          <w:rFonts w:ascii="Arial" w:eastAsia="Times New Roman" w:hAnsi="Arial" w:cs="Arial"/>
          <w:color w:val="000000"/>
          <w:lang w:val="fr-CA" w:eastAsia="en-CA"/>
        </w:rPr>
        <w:t>quelque</w:t>
      </w:r>
      <w:proofErr w:type="spellEnd"/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 soit la chose que”</w:t>
      </w:r>
    </w:p>
    <w:p w14:paraId="171C286E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</w:p>
    <w:p w14:paraId="2E47B0EB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 w:rsidRPr="00751F83">
        <w:rPr>
          <w:rFonts w:ascii="Arial" w:eastAsia="Times New Roman" w:hAnsi="Arial" w:cs="Arial"/>
          <w:b/>
          <w:bCs/>
          <w:color w:val="FF0000"/>
          <w:sz w:val="28"/>
          <w:szCs w:val="28"/>
          <w:lang w:val="fr-CA" w:eastAsia="en-CA"/>
        </w:rPr>
        <w:t>Capsule grammaticale 3</w:t>
      </w:r>
    </w:p>
    <w:p w14:paraId="0F5B009D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 w:rsidRPr="00751F83">
        <w:rPr>
          <w:rFonts w:ascii="Arial" w:eastAsia="Times New Roman" w:hAnsi="Arial" w:cs="Arial"/>
          <w:b/>
          <w:bCs/>
          <w:color w:val="000000"/>
          <w:lang w:val="fr-CA" w:eastAsia="en-CA"/>
        </w:rPr>
        <w:t>Participe passé</w:t>
      </w:r>
    </w:p>
    <w:p w14:paraId="31334753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u w:val="single"/>
          <w:lang w:val="fr-CA" w:eastAsia="en-CA"/>
        </w:rPr>
        <w:t>Employé seul</w:t>
      </w:r>
    </w:p>
    <w:p w14:paraId="17440F26" w14:textId="77777777" w:rsidR="00751F83" w:rsidRPr="00751F83" w:rsidRDefault="00751F83" w:rsidP="00751F83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S’emploi ni avec avoir, ni être</w:t>
      </w:r>
    </w:p>
    <w:p w14:paraId="2905F009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</w:p>
    <w:p w14:paraId="63D64AD4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u w:val="single"/>
          <w:lang w:val="fr-CA" w:eastAsia="en-CA"/>
        </w:rPr>
        <w:t>Employé avec être ou un verbe attributif</w:t>
      </w:r>
    </w:p>
    <w:p w14:paraId="2F01A4BF" w14:textId="77777777" w:rsidR="00751F83" w:rsidRPr="00751F83" w:rsidRDefault="00751F83" w:rsidP="00751F83">
      <w:pPr>
        <w:numPr>
          <w:ilvl w:val="0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S’accorde toujours en genre et en nombre avec le sujet de la phrase</w:t>
      </w:r>
    </w:p>
    <w:p w14:paraId="6D1A0548" w14:textId="77777777" w:rsidR="00751F83" w:rsidRPr="00751F83" w:rsidRDefault="00751F83" w:rsidP="00751F8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 w:rsidRPr="00751F83"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br/>
      </w:r>
      <w:r w:rsidRPr="00751F83"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br/>
      </w:r>
      <w:r w:rsidRPr="00751F83"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br/>
      </w:r>
    </w:p>
    <w:p w14:paraId="1A498974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 w:rsidRPr="00751F83">
        <w:rPr>
          <w:rFonts w:ascii="Arial" w:eastAsia="Times New Roman" w:hAnsi="Arial" w:cs="Arial"/>
          <w:b/>
          <w:bCs/>
          <w:color w:val="000000"/>
          <w:lang w:val="fr-CA" w:eastAsia="en-CA"/>
        </w:rPr>
        <w:t>Révision</w:t>
      </w:r>
    </w:p>
    <w:p w14:paraId="122AE901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shd w:val="clear" w:color="auto" w:fill="FFFF00"/>
          <w:lang w:val="fr-CA" w:eastAsia="en-CA"/>
        </w:rPr>
        <w:t>C’est</w:t>
      </w:r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 grâce à </w:t>
      </w:r>
      <w:r w:rsidRPr="00751F83">
        <w:rPr>
          <w:rFonts w:ascii="Arial" w:eastAsia="Times New Roman" w:hAnsi="Arial" w:cs="Arial"/>
          <w:color w:val="000000"/>
          <w:shd w:val="clear" w:color="auto" w:fill="FFFF00"/>
          <w:lang w:val="fr-CA" w:eastAsia="en-CA"/>
        </w:rPr>
        <w:t>ses</w:t>
      </w:r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 nombreux ouvrages autobiographiques… </w:t>
      </w:r>
    </w:p>
    <w:p w14:paraId="1339983E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</w:p>
    <w:p w14:paraId="239243F0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Dans </w:t>
      </w:r>
      <w:r w:rsidRPr="00751F83">
        <w:rPr>
          <w:rFonts w:ascii="Arial" w:eastAsia="Times New Roman" w:hAnsi="Arial" w:cs="Arial"/>
          <w:i/>
          <w:iCs/>
          <w:color w:val="000000"/>
          <w:lang w:val="fr-CA" w:eastAsia="en-CA"/>
        </w:rPr>
        <w:t>Mes zombies</w:t>
      </w:r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 (2017), Tanguay </w:t>
      </w:r>
      <w:r w:rsidRPr="00751F83">
        <w:rPr>
          <w:rFonts w:ascii="Arial" w:eastAsia="Times New Roman" w:hAnsi="Arial" w:cs="Arial"/>
          <w:color w:val="000000"/>
          <w:shd w:val="clear" w:color="auto" w:fill="FFFF00"/>
          <w:lang w:val="fr-CA" w:eastAsia="en-CA"/>
        </w:rPr>
        <w:t>s’est</w:t>
      </w:r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 </w:t>
      </w:r>
      <w:r w:rsidRPr="00751F83">
        <w:rPr>
          <w:rFonts w:ascii="Arial" w:eastAsia="Times New Roman" w:hAnsi="Arial" w:cs="Arial"/>
          <w:color w:val="000000"/>
          <w:shd w:val="clear" w:color="auto" w:fill="FFFF00"/>
          <w:lang w:val="fr-CA" w:eastAsia="en-CA"/>
        </w:rPr>
        <w:t>mise</w:t>
      </w:r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 à nue. </w:t>
      </w:r>
      <w:r w:rsidRPr="00751F83">
        <w:rPr>
          <w:rFonts w:ascii="Arial" w:eastAsia="Times New Roman" w:hAnsi="Arial" w:cs="Arial"/>
          <w:color w:val="000000"/>
          <w:shd w:val="clear" w:color="auto" w:fill="FFFF00"/>
          <w:lang w:val="fr-CA" w:eastAsia="en-CA"/>
        </w:rPr>
        <w:t>Déterminée</w:t>
      </w:r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, elle a relaté sa rencontre avec </w:t>
      </w:r>
      <w:r w:rsidRPr="00751F83">
        <w:rPr>
          <w:rFonts w:ascii="Arial" w:eastAsia="Times New Roman" w:hAnsi="Arial" w:cs="Arial"/>
          <w:color w:val="000000"/>
          <w:shd w:val="clear" w:color="auto" w:fill="FFFF00"/>
          <w:lang w:val="fr-CA" w:eastAsia="en-CA"/>
        </w:rPr>
        <w:t>ces</w:t>
      </w:r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 horribles créatures que sont les zombies.</w:t>
      </w:r>
    </w:p>
    <w:p w14:paraId="3D45179E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</w:p>
    <w:p w14:paraId="1EA7E28A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751F83">
        <w:rPr>
          <w:rFonts w:ascii="Arial" w:eastAsia="Times New Roman" w:hAnsi="Arial" w:cs="Arial"/>
          <w:b/>
          <w:bCs/>
          <w:color w:val="FF0000"/>
          <w:sz w:val="28"/>
          <w:szCs w:val="28"/>
          <w:lang w:eastAsia="en-CA"/>
        </w:rPr>
        <w:t xml:space="preserve">Capsule </w:t>
      </w:r>
      <w:proofErr w:type="spellStart"/>
      <w:r w:rsidRPr="00751F83">
        <w:rPr>
          <w:rFonts w:ascii="Arial" w:eastAsia="Times New Roman" w:hAnsi="Arial" w:cs="Arial"/>
          <w:b/>
          <w:bCs/>
          <w:color w:val="FF0000"/>
          <w:sz w:val="28"/>
          <w:szCs w:val="28"/>
          <w:lang w:eastAsia="en-CA"/>
        </w:rPr>
        <w:t>grammaticale</w:t>
      </w:r>
      <w:proofErr w:type="spellEnd"/>
      <w:r w:rsidRPr="00751F83">
        <w:rPr>
          <w:rFonts w:ascii="Arial" w:eastAsia="Times New Roman" w:hAnsi="Arial" w:cs="Arial"/>
          <w:b/>
          <w:bCs/>
          <w:color w:val="FF0000"/>
          <w:sz w:val="28"/>
          <w:szCs w:val="28"/>
          <w:lang w:eastAsia="en-CA"/>
        </w:rPr>
        <w:t xml:space="preserve"> 4</w:t>
      </w:r>
    </w:p>
    <w:p w14:paraId="29AA8F51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751F83">
        <w:rPr>
          <w:rFonts w:ascii="Arial" w:eastAsia="Times New Roman" w:hAnsi="Arial" w:cs="Arial"/>
          <w:b/>
          <w:bCs/>
          <w:color w:val="000000"/>
          <w:lang w:eastAsia="en-CA"/>
        </w:rPr>
        <w:t>Verbes</w:t>
      </w:r>
      <w:proofErr w:type="spellEnd"/>
      <w:r w:rsidRPr="00751F83">
        <w:rPr>
          <w:rFonts w:ascii="Arial" w:eastAsia="Times New Roman" w:hAnsi="Arial" w:cs="Arial"/>
          <w:b/>
          <w:bCs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b/>
          <w:bCs/>
          <w:color w:val="000000"/>
          <w:lang w:eastAsia="en-CA"/>
        </w:rPr>
        <w:t>Pronominals</w:t>
      </w:r>
      <w:proofErr w:type="spellEnd"/>
    </w:p>
    <w:p w14:paraId="0F48DF56" w14:textId="77777777" w:rsidR="00751F83" w:rsidRPr="00751F83" w:rsidRDefault="00751F83" w:rsidP="00751F83">
      <w:pPr>
        <w:numPr>
          <w:ilvl w:val="0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Pronom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réfléchi</w:t>
      </w:r>
      <w:proofErr w:type="spellEnd"/>
    </w:p>
    <w:p w14:paraId="79AC8F99" w14:textId="77777777" w:rsidR="00751F83" w:rsidRPr="00751F83" w:rsidRDefault="00751F83" w:rsidP="00751F83">
      <w:pPr>
        <w:numPr>
          <w:ilvl w:val="1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>Je me / m’</w:t>
      </w:r>
    </w:p>
    <w:p w14:paraId="6C0DEAF9" w14:textId="77777777" w:rsidR="00751F83" w:rsidRPr="00751F83" w:rsidRDefault="00751F83" w:rsidP="00751F83">
      <w:pPr>
        <w:numPr>
          <w:ilvl w:val="1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 xml:space="preserve">Tu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te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/ t’</w:t>
      </w:r>
    </w:p>
    <w:p w14:paraId="6CFC3F2D" w14:textId="77777777" w:rsidR="00751F83" w:rsidRPr="00751F83" w:rsidRDefault="00751F83" w:rsidP="00751F83">
      <w:pPr>
        <w:numPr>
          <w:ilvl w:val="1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>Il se / s’</w:t>
      </w:r>
    </w:p>
    <w:p w14:paraId="241090C5" w14:textId="77777777" w:rsidR="00751F83" w:rsidRPr="00751F83" w:rsidRDefault="00751F83" w:rsidP="00751F83">
      <w:pPr>
        <w:numPr>
          <w:ilvl w:val="1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 xml:space="preserve">Nous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nous</w:t>
      </w:r>
      <w:proofErr w:type="spellEnd"/>
    </w:p>
    <w:p w14:paraId="2A8E8CF1" w14:textId="77777777" w:rsidR="00751F83" w:rsidRPr="00751F83" w:rsidRDefault="00751F83" w:rsidP="00751F83">
      <w:pPr>
        <w:numPr>
          <w:ilvl w:val="1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Vous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vous</w:t>
      </w:r>
      <w:proofErr w:type="spellEnd"/>
    </w:p>
    <w:p w14:paraId="39C1B5F2" w14:textId="77777777" w:rsidR="00751F83" w:rsidRPr="00751F83" w:rsidRDefault="00751F83" w:rsidP="00751F83">
      <w:pPr>
        <w:numPr>
          <w:ilvl w:val="1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Ils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se / s’</w:t>
      </w:r>
    </w:p>
    <w:p w14:paraId="576DC7D3" w14:textId="77777777" w:rsidR="00751F83" w:rsidRPr="00751F83" w:rsidRDefault="00751F83" w:rsidP="00751F83">
      <w:pPr>
        <w:numPr>
          <w:ilvl w:val="0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>Ex:</w:t>
      </w:r>
    </w:p>
    <w:p w14:paraId="2997CB5C" w14:textId="77777777" w:rsidR="00751F83" w:rsidRPr="00751F83" w:rsidRDefault="00751F83" w:rsidP="00751F83">
      <w:pPr>
        <w:numPr>
          <w:ilvl w:val="1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 xml:space="preserve">Elle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s’est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évanouie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(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essentiel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>)</w:t>
      </w:r>
    </w:p>
    <w:p w14:paraId="3F615CDE" w14:textId="77777777" w:rsidR="00751F83" w:rsidRPr="00751F83" w:rsidRDefault="00751F83" w:rsidP="00751F83">
      <w:pPr>
        <w:numPr>
          <w:ilvl w:val="1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Les lettres qu’ils se sont </w:t>
      </w:r>
      <w:proofErr w:type="spellStart"/>
      <w:r w:rsidRPr="00751F83">
        <w:rPr>
          <w:rFonts w:ascii="Arial" w:eastAsia="Times New Roman" w:hAnsi="Arial" w:cs="Arial"/>
          <w:color w:val="000000"/>
          <w:lang w:val="fr-CA" w:eastAsia="en-CA"/>
        </w:rPr>
        <w:t>écritent</w:t>
      </w:r>
      <w:proofErr w:type="spellEnd"/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 (occasionnel)</w:t>
      </w:r>
    </w:p>
    <w:p w14:paraId="15347F53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</w:p>
    <w:p w14:paraId="1A05625B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751F83">
        <w:rPr>
          <w:rFonts w:ascii="Arial" w:eastAsia="Times New Roman" w:hAnsi="Arial" w:cs="Arial"/>
          <w:b/>
          <w:bCs/>
          <w:color w:val="000000"/>
          <w:lang w:eastAsia="en-CA"/>
        </w:rPr>
        <w:t>Essentiel</w:t>
      </w:r>
      <w:proofErr w:type="spellEnd"/>
      <w:r w:rsidRPr="00751F83">
        <w:rPr>
          <w:rFonts w:ascii="Arial" w:eastAsia="Times New Roman" w:hAnsi="Arial" w:cs="Arial"/>
          <w:b/>
          <w:bCs/>
          <w:color w:val="000000"/>
          <w:lang w:eastAsia="en-CA"/>
        </w:rPr>
        <w:t xml:space="preserve"> / </w:t>
      </w:r>
      <w:proofErr w:type="spellStart"/>
      <w:r w:rsidRPr="00751F83">
        <w:rPr>
          <w:rFonts w:ascii="Arial" w:eastAsia="Times New Roman" w:hAnsi="Arial" w:cs="Arial"/>
          <w:b/>
          <w:bCs/>
          <w:color w:val="000000"/>
          <w:lang w:eastAsia="en-CA"/>
        </w:rPr>
        <w:t>Occasionnel</w:t>
      </w:r>
      <w:proofErr w:type="spellEnd"/>
    </w:p>
    <w:p w14:paraId="5B9AF04F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u w:val="single"/>
          <w:lang w:eastAsia="en-CA"/>
        </w:rPr>
        <w:t>Essentiel</w:t>
      </w:r>
      <w:proofErr w:type="spellEnd"/>
    </w:p>
    <w:p w14:paraId="6201E9D4" w14:textId="77777777" w:rsidR="00751F83" w:rsidRPr="00751F83" w:rsidRDefault="00751F83" w:rsidP="00751F83">
      <w:pPr>
        <w:numPr>
          <w:ilvl w:val="0"/>
          <w:numId w:val="1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Les verbes qui n’ont pas de sens sans pronoms réfléchis</w:t>
      </w:r>
    </w:p>
    <w:p w14:paraId="7E744FC4" w14:textId="77777777" w:rsidR="00751F83" w:rsidRPr="00751F83" w:rsidRDefault="00751F83" w:rsidP="00751F83">
      <w:pPr>
        <w:numPr>
          <w:ilvl w:val="0"/>
          <w:numId w:val="1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S’accorde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toujours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avec le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sujet</w:t>
      </w:r>
      <w:proofErr w:type="spellEnd"/>
    </w:p>
    <w:p w14:paraId="4F2505AB" w14:textId="77777777" w:rsidR="00751F83" w:rsidRPr="00751F83" w:rsidRDefault="00751F83" w:rsidP="00751F83">
      <w:pPr>
        <w:numPr>
          <w:ilvl w:val="0"/>
          <w:numId w:val="1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>Ex:</w:t>
      </w:r>
    </w:p>
    <w:p w14:paraId="5A574783" w14:textId="77777777" w:rsidR="00751F83" w:rsidRPr="00751F83" w:rsidRDefault="00751F83" w:rsidP="00751F83">
      <w:pPr>
        <w:numPr>
          <w:ilvl w:val="1"/>
          <w:numId w:val="1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lastRenderedPageBreak/>
        <w:t xml:space="preserve">Elle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s’est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suicidée</w:t>
      </w:r>
      <w:proofErr w:type="spellEnd"/>
    </w:p>
    <w:p w14:paraId="615F56FC" w14:textId="77777777" w:rsidR="00751F83" w:rsidRPr="00751F83" w:rsidRDefault="00751F83" w:rsidP="00751F83">
      <w:pPr>
        <w:numPr>
          <w:ilvl w:val="2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proofErr w:type="gramStart"/>
      <w:r w:rsidRPr="00751F83">
        <w:rPr>
          <w:rFonts w:ascii="Arial" w:eastAsia="Times New Roman" w:hAnsi="Arial" w:cs="Arial"/>
          <w:color w:val="000000"/>
          <w:lang w:val="fr-CA" w:eastAsia="en-CA"/>
        </w:rPr>
        <w:t>Peut pas</w:t>
      </w:r>
      <w:proofErr w:type="gramEnd"/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 dire: Elle est suicidée</w:t>
      </w:r>
    </w:p>
    <w:p w14:paraId="2198FF0E" w14:textId="77777777" w:rsidR="00751F83" w:rsidRPr="00751F83" w:rsidRDefault="00751F83" w:rsidP="00751F83">
      <w:pPr>
        <w:numPr>
          <w:ilvl w:val="1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L’édifice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s’est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écroulé</w:t>
      </w:r>
      <w:proofErr w:type="spellEnd"/>
    </w:p>
    <w:p w14:paraId="057D7915" w14:textId="77777777" w:rsidR="00751F83" w:rsidRPr="00751F83" w:rsidRDefault="00751F83" w:rsidP="00751F83">
      <w:pPr>
        <w:numPr>
          <w:ilvl w:val="2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proofErr w:type="gramStart"/>
      <w:r w:rsidRPr="00751F83">
        <w:rPr>
          <w:rFonts w:ascii="Arial" w:eastAsia="Times New Roman" w:hAnsi="Arial" w:cs="Arial"/>
          <w:color w:val="000000"/>
          <w:lang w:val="fr-CA" w:eastAsia="en-CA"/>
        </w:rPr>
        <w:t>Peut pas</w:t>
      </w:r>
      <w:proofErr w:type="gramEnd"/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 dire: L’édifice est écroulé</w:t>
      </w:r>
    </w:p>
    <w:p w14:paraId="399AC890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</w:p>
    <w:p w14:paraId="020CFD0E" w14:textId="77777777" w:rsidR="00751F83" w:rsidRPr="00751F83" w:rsidRDefault="00751F83" w:rsidP="00751F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u w:val="single"/>
          <w:lang w:eastAsia="en-CA"/>
        </w:rPr>
        <w:t>Occasionnel</w:t>
      </w:r>
      <w:proofErr w:type="spellEnd"/>
    </w:p>
    <w:p w14:paraId="4754B32A" w14:textId="77777777" w:rsidR="00751F83" w:rsidRPr="00751F83" w:rsidRDefault="00751F83" w:rsidP="00751F83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Les verbes qui ont du sens sans pronoms réfléchis</w:t>
      </w:r>
    </w:p>
    <w:p w14:paraId="176A2B21" w14:textId="77777777" w:rsidR="00751F83" w:rsidRPr="00751F83" w:rsidRDefault="00751F83" w:rsidP="00751F83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S’accorde avec le CD ou CI (donc règles </w:t>
      </w:r>
      <w:proofErr w:type="gramStart"/>
      <w:r w:rsidRPr="00751F83">
        <w:rPr>
          <w:rFonts w:ascii="Arial" w:eastAsia="Times New Roman" w:hAnsi="Arial" w:cs="Arial"/>
          <w:color w:val="000000"/>
          <w:lang w:val="fr-CA" w:eastAsia="en-CA"/>
        </w:rPr>
        <w:t>de aux</w:t>
      </w:r>
      <w:proofErr w:type="gramEnd"/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 avoir), même si c’est aux être</w:t>
      </w:r>
    </w:p>
    <w:p w14:paraId="5F054570" w14:textId="77777777" w:rsidR="00751F83" w:rsidRPr="00751F83" w:rsidRDefault="00751F83" w:rsidP="00751F83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>Ex:</w:t>
      </w:r>
    </w:p>
    <w:p w14:paraId="6845B938" w14:textId="77777777" w:rsidR="00751F83" w:rsidRPr="00751F83" w:rsidRDefault="00751F83" w:rsidP="00751F83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751F83">
        <w:rPr>
          <w:rFonts w:ascii="Arial" w:eastAsia="Times New Roman" w:hAnsi="Arial" w:cs="Arial"/>
          <w:color w:val="000000"/>
          <w:lang w:eastAsia="en-CA"/>
        </w:rPr>
        <w:t>Je me lave</w:t>
      </w:r>
    </w:p>
    <w:p w14:paraId="55DF89E3" w14:textId="77777777" w:rsidR="00751F83" w:rsidRPr="00751F83" w:rsidRDefault="00751F83" w:rsidP="00751F83">
      <w:pPr>
        <w:numPr>
          <w:ilvl w:val="2"/>
          <w:numId w:val="1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Peut dire: J’ai </w:t>
      </w:r>
      <w:proofErr w:type="gramStart"/>
      <w:r w:rsidRPr="00751F83">
        <w:rPr>
          <w:rFonts w:ascii="Arial" w:eastAsia="Times New Roman" w:hAnsi="Arial" w:cs="Arial"/>
          <w:color w:val="000000"/>
          <w:lang w:val="fr-CA" w:eastAsia="en-CA"/>
        </w:rPr>
        <w:t>laver</w:t>
      </w:r>
      <w:proofErr w:type="gramEnd"/>
      <w:r w:rsidRPr="00751F83">
        <w:rPr>
          <w:rFonts w:ascii="Arial" w:eastAsia="Times New Roman" w:hAnsi="Arial" w:cs="Arial"/>
          <w:color w:val="000000"/>
          <w:lang w:val="fr-CA" w:eastAsia="en-CA"/>
        </w:rPr>
        <w:t xml:space="preserve"> mon corps</w:t>
      </w:r>
    </w:p>
    <w:p w14:paraId="7BB99C8F" w14:textId="77777777" w:rsidR="00751F83" w:rsidRPr="00751F83" w:rsidRDefault="00751F83" w:rsidP="00751F83">
      <w:pPr>
        <w:numPr>
          <w:ilvl w:val="1"/>
          <w:numId w:val="1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Ils</w:t>
      </w:r>
      <w:proofErr w:type="spellEnd"/>
      <w:r w:rsidRPr="00751F83">
        <w:rPr>
          <w:rFonts w:ascii="Arial" w:eastAsia="Times New Roman" w:hAnsi="Arial" w:cs="Arial"/>
          <w:color w:val="000000"/>
          <w:lang w:eastAsia="en-CA"/>
        </w:rPr>
        <w:t xml:space="preserve"> se </w:t>
      </w:r>
      <w:proofErr w:type="spellStart"/>
      <w:r w:rsidRPr="00751F83">
        <w:rPr>
          <w:rFonts w:ascii="Arial" w:eastAsia="Times New Roman" w:hAnsi="Arial" w:cs="Arial"/>
          <w:color w:val="000000"/>
          <w:lang w:eastAsia="en-CA"/>
        </w:rPr>
        <w:t>rencontrent</w:t>
      </w:r>
      <w:proofErr w:type="spellEnd"/>
    </w:p>
    <w:p w14:paraId="1AB804A6" w14:textId="77777777" w:rsidR="00751F83" w:rsidRPr="00751F83" w:rsidRDefault="00751F83" w:rsidP="00751F83">
      <w:pPr>
        <w:numPr>
          <w:ilvl w:val="2"/>
          <w:numId w:val="1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fr-CA" w:eastAsia="en-CA"/>
        </w:rPr>
      </w:pPr>
      <w:r w:rsidRPr="00751F83">
        <w:rPr>
          <w:rFonts w:ascii="Arial" w:eastAsia="Times New Roman" w:hAnsi="Arial" w:cs="Arial"/>
          <w:color w:val="000000"/>
          <w:lang w:val="fr-CA" w:eastAsia="en-CA"/>
        </w:rPr>
        <w:t>Peut dire: Il a rencontré mon amie</w:t>
      </w:r>
    </w:p>
    <w:p w14:paraId="209720F5" w14:textId="77777777" w:rsidR="00695CCD" w:rsidRPr="00751F83" w:rsidRDefault="00695CCD" w:rsidP="00751F83">
      <w:pPr>
        <w:rPr>
          <w:lang w:val="fr-CA"/>
        </w:rPr>
      </w:pPr>
    </w:p>
    <w:sectPr w:rsidR="00695CCD" w:rsidRPr="00751F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63DFB"/>
    <w:multiLevelType w:val="multilevel"/>
    <w:tmpl w:val="0848F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A05C1"/>
    <w:multiLevelType w:val="multilevel"/>
    <w:tmpl w:val="DEBA3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C32BBD"/>
    <w:multiLevelType w:val="multilevel"/>
    <w:tmpl w:val="3A265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D0579E"/>
    <w:multiLevelType w:val="multilevel"/>
    <w:tmpl w:val="1FC8B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E5623D"/>
    <w:multiLevelType w:val="multilevel"/>
    <w:tmpl w:val="0F826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931F63"/>
    <w:multiLevelType w:val="multilevel"/>
    <w:tmpl w:val="AD5E6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096CA8"/>
    <w:multiLevelType w:val="multilevel"/>
    <w:tmpl w:val="549A1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293BE4"/>
    <w:multiLevelType w:val="multilevel"/>
    <w:tmpl w:val="D7DA6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D46912"/>
    <w:multiLevelType w:val="multilevel"/>
    <w:tmpl w:val="297CF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2069D4"/>
    <w:multiLevelType w:val="multilevel"/>
    <w:tmpl w:val="93964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6654A3"/>
    <w:multiLevelType w:val="multilevel"/>
    <w:tmpl w:val="8A8CB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9C747E"/>
    <w:multiLevelType w:val="multilevel"/>
    <w:tmpl w:val="C6DA0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10"/>
  </w:num>
  <w:num w:numId="6">
    <w:abstractNumId w:val="10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7">
    <w:abstractNumId w:val="7"/>
  </w:num>
  <w:num w:numId="8">
    <w:abstractNumId w:val="11"/>
  </w:num>
  <w:num w:numId="9">
    <w:abstractNumId w:val="11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0">
    <w:abstractNumId w:val="4"/>
  </w:num>
  <w:num w:numId="11">
    <w:abstractNumId w:val="0"/>
  </w:num>
  <w:num w:numId="12">
    <w:abstractNumId w:val="8"/>
  </w:num>
  <w:num w:numId="13">
    <w:abstractNumId w:val="2"/>
  </w:num>
  <w:num w:numId="14">
    <w:abstractNumId w:val="2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5">
    <w:abstractNumId w:val="9"/>
  </w:num>
  <w:num w:numId="16">
    <w:abstractNumId w:val="9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F83"/>
    <w:rsid w:val="00695CCD"/>
    <w:rsid w:val="006C494B"/>
    <w:rsid w:val="00751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CD3AB"/>
  <w15:chartTrackingRefBased/>
  <w15:docId w15:val="{A4FD1EBD-DBBB-407F-9668-5B522C5A4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51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29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bedard</dc:creator>
  <cp:keywords/>
  <dc:description/>
  <cp:lastModifiedBy>gabrielle bedard</cp:lastModifiedBy>
  <cp:revision>2</cp:revision>
  <dcterms:created xsi:type="dcterms:W3CDTF">2019-03-04T22:50:00Z</dcterms:created>
  <dcterms:modified xsi:type="dcterms:W3CDTF">2019-03-04T22:50:00Z</dcterms:modified>
</cp:coreProperties>
</file>