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91A" w:rsidRPr="000D1230" w:rsidRDefault="005E791A" w:rsidP="000D1230">
      <w:pPr>
        <w:spacing w:after="0" w:line="240" w:lineRule="auto"/>
        <w:rPr>
          <w:rFonts w:ascii="Times New Roman" w:hAnsi="Times New Roman"/>
          <w:b/>
          <w:sz w:val="24"/>
          <w:szCs w:val="24"/>
          <w:lang w:val="fr-CA"/>
        </w:rPr>
      </w:pPr>
      <w:r w:rsidRPr="000D1230">
        <w:rPr>
          <w:rFonts w:ascii="Times New Roman" w:hAnsi="Times New Roman"/>
          <w:b/>
          <w:sz w:val="24"/>
          <w:szCs w:val="24"/>
          <w:lang w:val="fr-CA"/>
        </w:rPr>
        <w:t>Cours – Introduction, Le système immunitaire et la vaccination</w:t>
      </w:r>
    </w:p>
    <w:p w:rsidR="005E791A" w:rsidRPr="000D1230" w:rsidRDefault="005E791A" w:rsidP="000D1230">
      <w:pPr>
        <w:spacing w:after="0" w:line="240" w:lineRule="auto"/>
        <w:rPr>
          <w:rFonts w:ascii="Times New Roman" w:hAnsi="Times New Roman"/>
          <w:sz w:val="24"/>
          <w:szCs w:val="24"/>
          <w:lang w:val="fr-CA"/>
        </w:rPr>
      </w:pPr>
    </w:p>
    <w:p w:rsidR="005E791A" w:rsidRPr="000D1230" w:rsidRDefault="005E791A" w:rsidP="000D1230">
      <w:pPr>
        <w:pStyle w:val="ListParagraph"/>
        <w:numPr>
          <w:ilvl w:val="0"/>
          <w:numId w:val="3"/>
        </w:numPr>
        <w:spacing w:after="0" w:line="240" w:lineRule="auto"/>
        <w:ind w:left="360"/>
        <w:rPr>
          <w:rFonts w:ascii="Times New Roman" w:hAnsi="Times New Roman"/>
          <w:sz w:val="24"/>
          <w:szCs w:val="24"/>
          <w:lang w:val="fr-CA"/>
        </w:rPr>
      </w:pPr>
      <w:r w:rsidRPr="000D1230">
        <w:rPr>
          <w:rFonts w:ascii="Times New Roman" w:hAnsi="Times New Roman"/>
          <w:sz w:val="24"/>
          <w:szCs w:val="24"/>
          <w:lang w:val="fr-CA"/>
        </w:rPr>
        <w:t>Parmi les cellules du système immunitaire suivantes, lesquels sont capable de phagocytose?</w:t>
      </w:r>
    </w:p>
    <w:p w:rsidR="005E791A" w:rsidRPr="000D1230" w:rsidRDefault="005E791A" w:rsidP="000D1230">
      <w:pPr>
        <w:pStyle w:val="ListParagraph"/>
        <w:spacing w:after="0" w:line="240" w:lineRule="auto"/>
        <w:ind w:left="1080"/>
        <w:rPr>
          <w:rFonts w:ascii="Times New Roman" w:hAnsi="Times New Roman"/>
          <w:sz w:val="24"/>
          <w:szCs w:val="24"/>
        </w:rPr>
      </w:pPr>
      <w:r w:rsidRPr="000D1230">
        <w:rPr>
          <w:rFonts w:ascii="Times New Roman" w:hAnsi="Times New Roman"/>
          <w:sz w:val="24"/>
          <w:szCs w:val="24"/>
        </w:rPr>
        <w:t>Lymphocytes B</w:t>
      </w:r>
    </w:p>
    <w:p w:rsidR="005E791A" w:rsidRPr="000D1230" w:rsidRDefault="005E791A" w:rsidP="000D1230">
      <w:pPr>
        <w:pStyle w:val="ListParagraph"/>
        <w:spacing w:after="0" w:line="240" w:lineRule="auto"/>
        <w:ind w:left="1080"/>
        <w:rPr>
          <w:rFonts w:ascii="Times New Roman" w:hAnsi="Times New Roman"/>
          <w:sz w:val="24"/>
          <w:szCs w:val="24"/>
        </w:rPr>
      </w:pPr>
      <w:r w:rsidRPr="000D1230">
        <w:rPr>
          <w:rFonts w:ascii="Times New Roman" w:hAnsi="Times New Roman"/>
          <w:sz w:val="24"/>
          <w:szCs w:val="24"/>
        </w:rPr>
        <w:t xml:space="preserve">Neutrophiles </w:t>
      </w:r>
    </w:p>
    <w:p w:rsidR="005E791A" w:rsidRPr="000D1230" w:rsidRDefault="005E791A" w:rsidP="000D1230">
      <w:pPr>
        <w:pStyle w:val="ListParagraph"/>
        <w:spacing w:after="0" w:line="240" w:lineRule="auto"/>
        <w:ind w:left="1080"/>
        <w:rPr>
          <w:rFonts w:ascii="Times New Roman" w:hAnsi="Times New Roman"/>
          <w:sz w:val="24"/>
          <w:szCs w:val="24"/>
        </w:rPr>
      </w:pPr>
      <w:r w:rsidRPr="000D1230">
        <w:rPr>
          <w:rFonts w:ascii="Times New Roman" w:hAnsi="Times New Roman"/>
          <w:sz w:val="24"/>
          <w:szCs w:val="24"/>
        </w:rPr>
        <w:t>Macrophages</w:t>
      </w:r>
    </w:p>
    <w:p w:rsidR="005E791A" w:rsidRPr="000D1230" w:rsidRDefault="005E791A" w:rsidP="000D1230">
      <w:pPr>
        <w:pStyle w:val="ListParagraph"/>
        <w:numPr>
          <w:ilvl w:val="0"/>
          <w:numId w:val="3"/>
        </w:numPr>
        <w:spacing w:after="0" w:line="240" w:lineRule="auto"/>
        <w:ind w:left="360"/>
        <w:rPr>
          <w:rFonts w:ascii="Times New Roman" w:hAnsi="Times New Roman"/>
          <w:sz w:val="24"/>
          <w:szCs w:val="24"/>
          <w:lang w:val="fr-CA"/>
        </w:rPr>
      </w:pPr>
      <w:r w:rsidRPr="000D1230">
        <w:rPr>
          <w:rFonts w:ascii="Times New Roman" w:hAnsi="Times New Roman"/>
          <w:sz w:val="24"/>
          <w:szCs w:val="24"/>
          <w:lang w:val="fr-CA"/>
        </w:rPr>
        <w:t>Lequel des processus ne fait pas parti de la réponse immunitaire innée?</w:t>
      </w:r>
    </w:p>
    <w:p w:rsidR="005E791A" w:rsidRPr="000D1230" w:rsidRDefault="005E791A" w:rsidP="000D1230">
      <w:pPr>
        <w:pStyle w:val="ListParagraph"/>
        <w:spacing w:after="0" w:line="240" w:lineRule="auto"/>
        <w:ind w:left="1080"/>
        <w:rPr>
          <w:rFonts w:ascii="Times New Roman" w:hAnsi="Times New Roman"/>
          <w:sz w:val="24"/>
          <w:szCs w:val="24"/>
          <w:lang w:val="fr-CA"/>
        </w:rPr>
      </w:pPr>
      <w:r w:rsidRPr="000D1230">
        <w:rPr>
          <w:rFonts w:ascii="Times New Roman" w:hAnsi="Times New Roman"/>
          <w:sz w:val="24"/>
          <w:szCs w:val="24"/>
          <w:lang w:val="fr-CA"/>
        </w:rPr>
        <w:t xml:space="preserve">Réponse humorale </w:t>
      </w:r>
    </w:p>
    <w:p w:rsidR="005E791A" w:rsidRPr="000D1230" w:rsidRDefault="005E791A" w:rsidP="000D1230">
      <w:pPr>
        <w:pStyle w:val="ListParagraph"/>
        <w:numPr>
          <w:ilvl w:val="0"/>
          <w:numId w:val="3"/>
        </w:numPr>
        <w:spacing w:after="0" w:line="240" w:lineRule="auto"/>
        <w:ind w:left="360"/>
        <w:rPr>
          <w:rFonts w:ascii="Times New Roman" w:hAnsi="Times New Roman"/>
          <w:sz w:val="24"/>
          <w:szCs w:val="24"/>
          <w:lang w:val="fr-CA"/>
        </w:rPr>
      </w:pPr>
      <w:r w:rsidRPr="000D1230">
        <w:rPr>
          <w:rFonts w:ascii="Times New Roman" w:hAnsi="Times New Roman"/>
          <w:sz w:val="24"/>
          <w:szCs w:val="24"/>
          <w:lang w:val="fr-CA"/>
        </w:rPr>
        <w:t>Mettez dans l’ordre les 4 étapes de la phagocytose:</w:t>
      </w:r>
    </w:p>
    <w:p w:rsidR="005E791A" w:rsidRPr="000D1230" w:rsidRDefault="005E791A" w:rsidP="000D1230">
      <w:pPr>
        <w:pStyle w:val="ListParagraph"/>
        <w:spacing w:after="0" w:line="240" w:lineRule="auto"/>
        <w:ind w:left="1080"/>
        <w:rPr>
          <w:rFonts w:ascii="Times New Roman" w:hAnsi="Times New Roman"/>
          <w:sz w:val="24"/>
          <w:szCs w:val="24"/>
          <w:lang w:val="fr-CA"/>
        </w:rPr>
      </w:pPr>
      <w:r w:rsidRPr="000D1230">
        <w:rPr>
          <w:rFonts w:ascii="Times New Roman" w:hAnsi="Times New Roman"/>
          <w:sz w:val="24"/>
          <w:szCs w:val="24"/>
          <w:lang w:val="fr-CA"/>
        </w:rPr>
        <w:t>(#2) Adhérence</w:t>
      </w:r>
    </w:p>
    <w:p w:rsidR="005E791A" w:rsidRPr="000D1230" w:rsidRDefault="005E791A" w:rsidP="000D1230">
      <w:pPr>
        <w:pStyle w:val="ListParagraph"/>
        <w:spacing w:after="0" w:line="240" w:lineRule="auto"/>
        <w:ind w:left="1080"/>
        <w:rPr>
          <w:rFonts w:ascii="Times New Roman" w:hAnsi="Times New Roman"/>
          <w:sz w:val="24"/>
          <w:szCs w:val="24"/>
          <w:lang w:val="fr-CA"/>
        </w:rPr>
      </w:pPr>
      <w:r w:rsidRPr="000D1230">
        <w:rPr>
          <w:rFonts w:ascii="Times New Roman" w:hAnsi="Times New Roman"/>
          <w:sz w:val="24"/>
          <w:szCs w:val="24"/>
          <w:lang w:val="fr-CA"/>
        </w:rPr>
        <w:t>(#4) Digestion</w:t>
      </w:r>
    </w:p>
    <w:p w:rsidR="005E791A" w:rsidRPr="000D1230" w:rsidRDefault="005E791A" w:rsidP="000D1230">
      <w:pPr>
        <w:pStyle w:val="ListParagraph"/>
        <w:spacing w:after="0" w:line="240" w:lineRule="auto"/>
        <w:ind w:left="1080"/>
        <w:rPr>
          <w:rFonts w:ascii="Times New Roman" w:hAnsi="Times New Roman"/>
          <w:sz w:val="24"/>
          <w:szCs w:val="24"/>
          <w:lang w:val="fr-CA"/>
        </w:rPr>
      </w:pPr>
      <w:r w:rsidRPr="000D1230">
        <w:rPr>
          <w:rFonts w:ascii="Times New Roman" w:hAnsi="Times New Roman"/>
          <w:sz w:val="24"/>
          <w:szCs w:val="24"/>
          <w:lang w:val="fr-CA"/>
        </w:rPr>
        <w:t xml:space="preserve">(#1) Chimiotactisme </w:t>
      </w:r>
    </w:p>
    <w:p w:rsidR="005E791A" w:rsidRPr="000D1230" w:rsidRDefault="005E791A" w:rsidP="000D1230">
      <w:pPr>
        <w:pStyle w:val="ListParagraph"/>
        <w:spacing w:after="0" w:line="240" w:lineRule="auto"/>
        <w:ind w:left="1080"/>
        <w:rPr>
          <w:rFonts w:ascii="Times New Roman" w:hAnsi="Times New Roman"/>
          <w:sz w:val="24"/>
          <w:szCs w:val="24"/>
          <w:lang w:val="fr-CA"/>
        </w:rPr>
      </w:pPr>
      <w:r w:rsidRPr="000D1230">
        <w:rPr>
          <w:rFonts w:ascii="Times New Roman" w:hAnsi="Times New Roman"/>
          <w:sz w:val="24"/>
          <w:szCs w:val="24"/>
          <w:lang w:val="fr-CA"/>
        </w:rPr>
        <w:t xml:space="preserve">(#3)  Ingestion </w:t>
      </w:r>
    </w:p>
    <w:p w:rsidR="005E791A" w:rsidRPr="000D1230" w:rsidRDefault="005E791A" w:rsidP="000D1230">
      <w:pPr>
        <w:pStyle w:val="ListParagraph"/>
        <w:numPr>
          <w:ilvl w:val="0"/>
          <w:numId w:val="3"/>
        </w:numPr>
        <w:spacing w:after="0" w:line="240" w:lineRule="auto"/>
        <w:ind w:left="360"/>
        <w:rPr>
          <w:rFonts w:ascii="Times New Roman" w:hAnsi="Times New Roman"/>
          <w:sz w:val="24"/>
          <w:szCs w:val="24"/>
          <w:lang w:val="fr-CA"/>
        </w:rPr>
      </w:pPr>
      <w:r w:rsidRPr="000D1230">
        <w:rPr>
          <w:rFonts w:ascii="Times New Roman" w:hAnsi="Times New Roman"/>
          <w:sz w:val="24"/>
          <w:szCs w:val="24"/>
          <w:lang w:val="fr-CA"/>
        </w:rPr>
        <w:t>Nommez la fonction:</w:t>
      </w:r>
    </w:p>
    <w:p w:rsidR="005E791A" w:rsidRPr="000D1230" w:rsidRDefault="005E791A" w:rsidP="000D1230">
      <w:pPr>
        <w:pStyle w:val="ListParagraph"/>
        <w:numPr>
          <w:ilvl w:val="1"/>
          <w:numId w:val="3"/>
        </w:numPr>
        <w:spacing w:after="0" w:line="240" w:lineRule="auto"/>
        <w:ind w:left="1080"/>
        <w:rPr>
          <w:rFonts w:ascii="Times New Roman" w:hAnsi="Times New Roman"/>
          <w:sz w:val="24"/>
          <w:szCs w:val="24"/>
          <w:lang w:val="fr-CA"/>
        </w:rPr>
      </w:pPr>
      <w:r w:rsidRPr="000D1230">
        <w:rPr>
          <w:rFonts w:ascii="Times New Roman" w:hAnsi="Times New Roman"/>
          <w:sz w:val="24"/>
          <w:szCs w:val="24"/>
          <w:lang w:val="fr-CA"/>
        </w:rPr>
        <w:t xml:space="preserve">Lymphocyte T cytotoxique : Ils sont responsables de détruire les cellules du corps infectées par des pathogènes intracellulaires tels que les virus. </w:t>
      </w:r>
    </w:p>
    <w:p w:rsidR="005E791A" w:rsidRPr="000D1230" w:rsidRDefault="005E791A" w:rsidP="000D1230">
      <w:pPr>
        <w:pStyle w:val="ListParagraph"/>
        <w:numPr>
          <w:ilvl w:val="1"/>
          <w:numId w:val="3"/>
        </w:numPr>
        <w:spacing w:after="0" w:line="240" w:lineRule="auto"/>
        <w:ind w:left="1080"/>
        <w:rPr>
          <w:rFonts w:ascii="Times New Roman" w:hAnsi="Times New Roman"/>
          <w:sz w:val="24"/>
          <w:szCs w:val="24"/>
          <w:lang w:val="fr-CA"/>
        </w:rPr>
      </w:pPr>
      <w:r w:rsidRPr="000D1230">
        <w:rPr>
          <w:rFonts w:ascii="Times New Roman" w:hAnsi="Times New Roman"/>
          <w:sz w:val="24"/>
          <w:szCs w:val="24"/>
          <w:lang w:val="fr-CA"/>
        </w:rPr>
        <w:t>Lymphocyte T helper : Cellule effectrice qui contrôle l’immunité acquise</w:t>
      </w:r>
    </w:p>
    <w:p w:rsidR="005E791A" w:rsidRPr="000D1230" w:rsidRDefault="005E791A" w:rsidP="000D1230">
      <w:pPr>
        <w:pStyle w:val="ListParagraph"/>
        <w:numPr>
          <w:ilvl w:val="1"/>
          <w:numId w:val="3"/>
        </w:numPr>
        <w:spacing w:after="0" w:line="240" w:lineRule="auto"/>
        <w:ind w:left="1080"/>
        <w:rPr>
          <w:rFonts w:ascii="Times New Roman" w:hAnsi="Times New Roman"/>
          <w:sz w:val="24"/>
          <w:szCs w:val="24"/>
          <w:lang w:val="fr-CA"/>
        </w:rPr>
      </w:pPr>
      <w:r w:rsidRPr="000D1230">
        <w:rPr>
          <w:rFonts w:ascii="Times New Roman" w:hAnsi="Times New Roman"/>
          <w:sz w:val="24"/>
          <w:szCs w:val="24"/>
          <w:lang w:val="fr-CA"/>
        </w:rPr>
        <w:t xml:space="preserve">Vaccination : Induction d’une réponse immunitaire spécifique en évitant les symptômes et séquelles pour permettre l’immunisation prévenant ainsi l’établissement d’une infection et prévenant/diminuant l’importance de la morbidité et/ou mortalité. </w:t>
      </w:r>
    </w:p>
    <w:p w:rsidR="005E791A" w:rsidRPr="000D1230" w:rsidRDefault="005E791A" w:rsidP="000D1230">
      <w:pPr>
        <w:pStyle w:val="ListParagraph"/>
        <w:numPr>
          <w:ilvl w:val="1"/>
          <w:numId w:val="3"/>
        </w:numPr>
        <w:spacing w:after="0" w:line="240" w:lineRule="auto"/>
        <w:ind w:left="1080"/>
        <w:rPr>
          <w:rFonts w:ascii="Times New Roman" w:hAnsi="Times New Roman"/>
          <w:sz w:val="24"/>
          <w:szCs w:val="24"/>
          <w:lang w:val="fr-CA"/>
        </w:rPr>
      </w:pPr>
      <w:r w:rsidRPr="000D1230">
        <w:rPr>
          <w:rFonts w:ascii="Times New Roman" w:hAnsi="Times New Roman"/>
          <w:sz w:val="24"/>
          <w:szCs w:val="24"/>
          <w:lang w:val="fr-CA"/>
        </w:rPr>
        <w:t xml:space="preserve">Inflammation : Processus immunitaire inné activé suite au dommage causé aux cellules et tissus et par des cytokines libérées. L’inflammation donne accès aux cellules immunitaires et composantes sériques au foyer d’infection. </w:t>
      </w:r>
    </w:p>
    <w:p w:rsidR="005E791A" w:rsidRPr="000D1230" w:rsidRDefault="005E791A" w:rsidP="000D1230">
      <w:pPr>
        <w:pStyle w:val="ListParagraph"/>
        <w:numPr>
          <w:ilvl w:val="1"/>
          <w:numId w:val="3"/>
        </w:numPr>
        <w:spacing w:after="0" w:line="240" w:lineRule="auto"/>
        <w:ind w:left="1080"/>
        <w:rPr>
          <w:rFonts w:ascii="Times New Roman" w:hAnsi="Times New Roman"/>
          <w:sz w:val="24"/>
          <w:szCs w:val="24"/>
          <w:lang w:val="fr-CA"/>
        </w:rPr>
      </w:pPr>
      <w:r w:rsidRPr="000D1230">
        <w:rPr>
          <w:rFonts w:ascii="Times New Roman" w:hAnsi="Times New Roman"/>
          <w:sz w:val="24"/>
          <w:szCs w:val="24"/>
          <w:lang w:val="fr-CA"/>
        </w:rPr>
        <w:t xml:space="preserve">Système lymphatique : C’est un réseau d’organes et de tissus indépendant du système circulatoire qui permet la circulation et distribution des cellules et les autres composantes du système immunitaire. </w:t>
      </w:r>
    </w:p>
    <w:p w:rsidR="005E791A" w:rsidRDefault="005E791A" w:rsidP="000D1230">
      <w:pPr>
        <w:spacing w:after="0" w:line="240" w:lineRule="auto"/>
        <w:rPr>
          <w:rFonts w:ascii="Times New Roman" w:hAnsi="Times New Roman"/>
          <w:sz w:val="24"/>
          <w:szCs w:val="24"/>
          <w:lang w:val="fr-CA"/>
        </w:rPr>
      </w:pPr>
    </w:p>
    <w:p w:rsidR="005E791A" w:rsidRPr="000D1230" w:rsidRDefault="005E791A" w:rsidP="000D1230">
      <w:pPr>
        <w:spacing w:after="0" w:line="240" w:lineRule="auto"/>
        <w:rPr>
          <w:rFonts w:ascii="Times New Roman" w:hAnsi="Times New Roman"/>
          <w:b/>
          <w:sz w:val="24"/>
          <w:szCs w:val="24"/>
          <w:lang w:val="fr-CA"/>
        </w:rPr>
      </w:pPr>
      <w:r w:rsidRPr="000D1230">
        <w:rPr>
          <w:rFonts w:ascii="Times New Roman" w:hAnsi="Times New Roman"/>
          <w:b/>
          <w:sz w:val="24"/>
          <w:szCs w:val="24"/>
          <w:lang w:val="fr-CA"/>
        </w:rPr>
        <w:t>Cours – Pathogenèse et Coccus Gram Positifs</w:t>
      </w:r>
    </w:p>
    <w:p w:rsidR="005E791A" w:rsidRDefault="005E791A" w:rsidP="000D1230">
      <w:pPr>
        <w:spacing w:after="0" w:line="240" w:lineRule="auto"/>
        <w:rPr>
          <w:rFonts w:ascii="Times New Roman" w:hAnsi="Times New Roman"/>
          <w:sz w:val="24"/>
          <w:szCs w:val="24"/>
          <w:lang w:val="fr-CA"/>
        </w:rPr>
      </w:pPr>
    </w:p>
    <w:p w:rsidR="005E791A" w:rsidRDefault="005E791A" w:rsidP="000D1230">
      <w:pPr>
        <w:pStyle w:val="ListParagraph"/>
        <w:numPr>
          <w:ilvl w:val="0"/>
          <w:numId w:val="4"/>
        </w:numPr>
        <w:spacing w:after="0" w:line="240" w:lineRule="auto"/>
        <w:rPr>
          <w:rFonts w:ascii="Times New Roman" w:hAnsi="Times New Roman"/>
          <w:sz w:val="24"/>
          <w:szCs w:val="24"/>
          <w:lang w:val="fr-CA"/>
        </w:rPr>
      </w:pPr>
      <w:r>
        <w:rPr>
          <w:rFonts w:ascii="Times New Roman" w:hAnsi="Times New Roman"/>
          <w:sz w:val="24"/>
          <w:szCs w:val="24"/>
          <w:lang w:val="fr-CA"/>
        </w:rPr>
        <w:t>Structure permettant aux bactéries d’adhérer ensemble</w:t>
      </w:r>
    </w:p>
    <w:p w:rsidR="005E791A" w:rsidRPr="002A74AD" w:rsidRDefault="005E791A" w:rsidP="002A74AD">
      <w:pPr>
        <w:pStyle w:val="ListParagraph"/>
        <w:spacing w:after="0" w:line="240" w:lineRule="auto"/>
        <w:ind w:left="1080"/>
        <w:rPr>
          <w:rFonts w:ascii="Times New Roman" w:hAnsi="Times New Roman"/>
          <w:sz w:val="24"/>
          <w:szCs w:val="24"/>
          <w:lang w:val="fr-CA"/>
        </w:rPr>
      </w:pPr>
      <w:r w:rsidRPr="002A74AD">
        <w:rPr>
          <w:rFonts w:ascii="Times New Roman" w:hAnsi="Times New Roman"/>
          <w:sz w:val="24"/>
          <w:szCs w:val="24"/>
          <w:lang w:val="fr-CA"/>
        </w:rPr>
        <w:t>Pili</w:t>
      </w:r>
    </w:p>
    <w:p w:rsidR="005E791A" w:rsidRPr="002A74AD" w:rsidRDefault="005E791A" w:rsidP="009D6F30">
      <w:pPr>
        <w:pStyle w:val="ListParagraph"/>
        <w:numPr>
          <w:ilvl w:val="0"/>
          <w:numId w:val="4"/>
        </w:numPr>
        <w:spacing w:after="0" w:line="240" w:lineRule="auto"/>
        <w:rPr>
          <w:rFonts w:ascii="Times New Roman" w:hAnsi="Times New Roman"/>
          <w:sz w:val="24"/>
          <w:szCs w:val="24"/>
          <w:lang w:val="fr-CA"/>
        </w:rPr>
      </w:pPr>
      <w:r w:rsidRPr="002A74AD">
        <w:rPr>
          <w:rFonts w:ascii="Times New Roman" w:hAnsi="Times New Roman"/>
          <w:sz w:val="24"/>
          <w:szCs w:val="24"/>
          <w:lang w:val="fr-CA"/>
        </w:rPr>
        <w:t>Le laboratoire de microbiologie accomplie une coloration de Gram et vous rapporte une infection à Gram positif, lequel des énoncés suivants est vrai :</w:t>
      </w:r>
    </w:p>
    <w:p w:rsidR="005E791A" w:rsidRPr="002A74AD" w:rsidRDefault="005E791A" w:rsidP="002A74AD">
      <w:pPr>
        <w:pStyle w:val="ListParagraph"/>
        <w:spacing w:after="0" w:line="240" w:lineRule="auto"/>
        <w:ind w:left="1080"/>
        <w:rPr>
          <w:rFonts w:ascii="Times New Roman" w:hAnsi="Times New Roman"/>
          <w:sz w:val="24"/>
          <w:szCs w:val="24"/>
          <w:lang w:val="fr-CA"/>
        </w:rPr>
      </w:pPr>
      <w:r w:rsidRPr="002A74AD">
        <w:rPr>
          <w:rFonts w:ascii="Times New Roman" w:hAnsi="Times New Roman"/>
          <w:sz w:val="24"/>
          <w:szCs w:val="24"/>
          <w:lang w:val="fr-CA"/>
        </w:rPr>
        <w:t xml:space="preserve">La bactérie en question possède des transporteurs protéiques dans sa membrane cytoplasmique. </w:t>
      </w:r>
    </w:p>
    <w:p w:rsidR="005E791A" w:rsidRPr="002A74AD" w:rsidRDefault="005E791A" w:rsidP="00934F94">
      <w:pPr>
        <w:pStyle w:val="ListParagraph"/>
        <w:numPr>
          <w:ilvl w:val="0"/>
          <w:numId w:val="4"/>
        </w:numPr>
        <w:spacing w:after="0" w:line="240" w:lineRule="auto"/>
        <w:rPr>
          <w:rFonts w:ascii="Times New Roman" w:hAnsi="Times New Roman"/>
          <w:sz w:val="24"/>
          <w:szCs w:val="24"/>
          <w:lang w:val="fr-CA"/>
        </w:rPr>
      </w:pPr>
      <w:r w:rsidRPr="002A74AD">
        <w:rPr>
          <w:rFonts w:ascii="Times New Roman" w:hAnsi="Times New Roman"/>
          <w:sz w:val="24"/>
          <w:szCs w:val="24"/>
          <w:lang w:val="fr-CA"/>
        </w:rPr>
        <w:t>Vous faites une culture de la cavité nasale de votre patient ne présentant pas de symptômes et signes particuliers. La culture revient positif pour le S.aureus. On peut dire que votre patient est :</w:t>
      </w:r>
    </w:p>
    <w:p w:rsidR="005E791A" w:rsidRPr="002A74AD" w:rsidRDefault="005E791A" w:rsidP="002A74AD">
      <w:pPr>
        <w:pStyle w:val="ListParagraph"/>
        <w:spacing w:after="0" w:line="240" w:lineRule="auto"/>
        <w:ind w:left="1080"/>
        <w:rPr>
          <w:rFonts w:ascii="Times New Roman" w:hAnsi="Times New Roman"/>
          <w:sz w:val="24"/>
          <w:szCs w:val="24"/>
          <w:lang w:val="fr-CA"/>
        </w:rPr>
      </w:pPr>
      <w:r w:rsidRPr="002A74AD">
        <w:rPr>
          <w:rFonts w:ascii="Times New Roman" w:hAnsi="Times New Roman"/>
          <w:sz w:val="24"/>
          <w:szCs w:val="24"/>
          <w:lang w:val="fr-CA"/>
        </w:rPr>
        <w:t>Colonisé par le S. aureus</w:t>
      </w:r>
    </w:p>
    <w:p w:rsidR="005E791A" w:rsidRDefault="005E791A" w:rsidP="00874685">
      <w:pPr>
        <w:pStyle w:val="ListParagraph"/>
        <w:numPr>
          <w:ilvl w:val="0"/>
          <w:numId w:val="4"/>
        </w:numPr>
        <w:spacing w:after="0" w:line="240" w:lineRule="auto"/>
        <w:rPr>
          <w:rFonts w:ascii="Times New Roman" w:hAnsi="Times New Roman"/>
          <w:sz w:val="24"/>
          <w:szCs w:val="24"/>
          <w:lang w:val="fr-CA"/>
        </w:rPr>
      </w:pPr>
      <w:r>
        <w:rPr>
          <w:rFonts w:ascii="Times New Roman" w:hAnsi="Times New Roman"/>
          <w:sz w:val="24"/>
          <w:szCs w:val="24"/>
          <w:lang w:val="fr-CA"/>
        </w:rPr>
        <w:t>Nommer cinq moyens de propagation pour un pathogène dans l’environnement :</w:t>
      </w:r>
    </w:p>
    <w:p w:rsidR="005E791A" w:rsidRDefault="005E791A" w:rsidP="002A74AD">
      <w:pPr>
        <w:pStyle w:val="ListParagraph"/>
        <w:spacing w:after="0" w:line="240" w:lineRule="auto"/>
        <w:ind w:left="1080"/>
        <w:rPr>
          <w:rFonts w:ascii="Times New Roman" w:hAnsi="Times New Roman"/>
          <w:sz w:val="24"/>
          <w:szCs w:val="24"/>
          <w:lang w:val="fr-CA"/>
        </w:rPr>
      </w:pPr>
      <w:r>
        <w:rPr>
          <w:rFonts w:ascii="Times New Roman" w:hAnsi="Times New Roman"/>
          <w:sz w:val="24"/>
          <w:szCs w:val="24"/>
          <w:lang w:val="fr-CA"/>
        </w:rPr>
        <w:t>Contact</w:t>
      </w:r>
    </w:p>
    <w:p w:rsidR="005E791A" w:rsidRDefault="005E791A" w:rsidP="002A74AD">
      <w:pPr>
        <w:pStyle w:val="ListParagraph"/>
        <w:spacing w:after="0" w:line="240" w:lineRule="auto"/>
        <w:ind w:left="1080"/>
        <w:rPr>
          <w:rFonts w:ascii="Times New Roman" w:hAnsi="Times New Roman"/>
          <w:sz w:val="24"/>
          <w:szCs w:val="24"/>
          <w:lang w:val="fr-CA"/>
        </w:rPr>
      </w:pPr>
      <w:r>
        <w:rPr>
          <w:rFonts w:ascii="Times New Roman" w:hAnsi="Times New Roman"/>
          <w:sz w:val="24"/>
          <w:szCs w:val="24"/>
          <w:lang w:val="fr-CA"/>
        </w:rPr>
        <w:t>Aérosolisation</w:t>
      </w:r>
    </w:p>
    <w:p w:rsidR="005E791A" w:rsidRDefault="005E791A" w:rsidP="002A74AD">
      <w:pPr>
        <w:pStyle w:val="ListParagraph"/>
        <w:spacing w:after="0" w:line="240" w:lineRule="auto"/>
        <w:ind w:left="1080"/>
        <w:rPr>
          <w:rFonts w:ascii="Times New Roman" w:hAnsi="Times New Roman"/>
          <w:sz w:val="24"/>
          <w:szCs w:val="24"/>
          <w:lang w:val="fr-CA"/>
        </w:rPr>
      </w:pPr>
      <w:r>
        <w:rPr>
          <w:rFonts w:ascii="Times New Roman" w:hAnsi="Times New Roman"/>
          <w:sz w:val="24"/>
          <w:szCs w:val="24"/>
          <w:lang w:val="fr-CA"/>
        </w:rPr>
        <w:t>Péril fécal-oral</w:t>
      </w:r>
    </w:p>
    <w:p w:rsidR="005E791A" w:rsidRDefault="005E791A" w:rsidP="002A74AD">
      <w:pPr>
        <w:pStyle w:val="ListParagraph"/>
        <w:spacing w:after="0" w:line="240" w:lineRule="auto"/>
        <w:ind w:left="1080"/>
        <w:rPr>
          <w:rFonts w:ascii="Times New Roman" w:hAnsi="Times New Roman"/>
          <w:sz w:val="24"/>
          <w:szCs w:val="24"/>
          <w:lang w:val="fr-CA"/>
        </w:rPr>
      </w:pPr>
      <w:r>
        <w:rPr>
          <w:rFonts w:ascii="Times New Roman" w:hAnsi="Times New Roman"/>
          <w:sz w:val="24"/>
          <w:szCs w:val="24"/>
          <w:lang w:val="fr-CA"/>
        </w:rPr>
        <w:t>MTS</w:t>
      </w:r>
    </w:p>
    <w:p w:rsidR="005E791A" w:rsidRDefault="005E791A" w:rsidP="002A74AD">
      <w:pPr>
        <w:pStyle w:val="ListParagraph"/>
        <w:spacing w:after="0" w:line="240" w:lineRule="auto"/>
        <w:ind w:left="1080"/>
        <w:rPr>
          <w:rFonts w:ascii="Times New Roman" w:hAnsi="Times New Roman"/>
          <w:sz w:val="24"/>
          <w:szCs w:val="24"/>
          <w:lang w:val="fr-CA"/>
        </w:rPr>
      </w:pPr>
      <w:r>
        <w:rPr>
          <w:rFonts w:ascii="Times New Roman" w:hAnsi="Times New Roman"/>
          <w:sz w:val="24"/>
          <w:szCs w:val="24"/>
          <w:lang w:val="fr-CA"/>
        </w:rPr>
        <w:t>Percutané</w:t>
      </w:r>
    </w:p>
    <w:p w:rsidR="005E791A" w:rsidRPr="002A74AD" w:rsidRDefault="005E791A" w:rsidP="002A74AD">
      <w:pPr>
        <w:pStyle w:val="ListParagraph"/>
        <w:numPr>
          <w:ilvl w:val="0"/>
          <w:numId w:val="4"/>
        </w:numPr>
        <w:spacing w:after="0" w:line="240" w:lineRule="auto"/>
        <w:rPr>
          <w:rFonts w:ascii="Times New Roman" w:hAnsi="Times New Roman"/>
          <w:sz w:val="24"/>
          <w:szCs w:val="24"/>
          <w:lang w:val="fr-CA"/>
        </w:rPr>
      </w:pPr>
      <w:r>
        <w:rPr>
          <w:rFonts w:ascii="Times New Roman" w:hAnsi="Times New Roman"/>
          <w:sz w:val="24"/>
          <w:szCs w:val="24"/>
          <w:lang w:val="fr-CA"/>
        </w:rPr>
        <w:t>Parmi les facteurs de virulences suivants, lesquels permettent un pouvoir anti-phagocytaire au S. aureus?</w:t>
      </w:r>
    </w:p>
    <w:p w:rsidR="005E791A" w:rsidRPr="002A74AD" w:rsidRDefault="005E791A" w:rsidP="002A74AD">
      <w:pPr>
        <w:pStyle w:val="ListParagraph"/>
        <w:spacing w:after="0" w:line="240" w:lineRule="auto"/>
        <w:ind w:left="1080"/>
        <w:rPr>
          <w:rFonts w:ascii="Times New Roman" w:hAnsi="Times New Roman"/>
          <w:sz w:val="24"/>
          <w:szCs w:val="24"/>
          <w:lang w:val="fr-CA"/>
        </w:rPr>
      </w:pPr>
      <w:r w:rsidRPr="002A74AD">
        <w:rPr>
          <w:rFonts w:ascii="Times New Roman" w:hAnsi="Times New Roman"/>
          <w:sz w:val="24"/>
          <w:szCs w:val="24"/>
          <w:lang w:val="fr-CA"/>
        </w:rPr>
        <w:t>Protéine A</w:t>
      </w:r>
    </w:p>
    <w:p w:rsidR="005E791A" w:rsidRPr="002A74AD" w:rsidRDefault="005E791A" w:rsidP="002A74AD">
      <w:pPr>
        <w:pStyle w:val="ListParagraph"/>
        <w:spacing w:after="0" w:line="240" w:lineRule="auto"/>
        <w:ind w:left="1080"/>
        <w:rPr>
          <w:rFonts w:ascii="Times New Roman" w:hAnsi="Times New Roman"/>
          <w:sz w:val="24"/>
          <w:szCs w:val="24"/>
          <w:lang w:val="fr-CA"/>
        </w:rPr>
      </w:pPr>
      <w:r w:rsidRPr="002A74AD">
        <w:rPr>
          <w:rFonts w:ascii="Times New Roman" w:hAnsi="Times New Roman"/>
          <w:sz w:val="24"/>
          <w:szCs w:val="24"/>
          <w:lang w:val="fr-CA"/>
        </w:rPr>
        <w:t>Capsule</w:t>
      </w:r>
    </w:p>
    <w:p w:rsidR="005E791A" w:rsidRDefault="005E791A" w:rsidP="00874685">
      <w:pPr>
        <w:pStyle w:val="ListParagraph"/>
        <w:numPr>
          <w:ilvl w:val="0"/>
          <w:numId w:val="4"/>
        </w:numPr>
        <w:spacing w:after="0" w:line="240" w:lineRule="auto"/>
        <w:rPr>
          <w:rFonts w:ascii="Times New Roman" w:hAnsi="Times New Roman"/>
          <w:sz w:val="24"/>
          <w:szCs w:val="24"/>
          <w:lang w:val="fr-CA"/>
        </w:rPr>
      </w:pPr>
      <w:r>
        <w:rPr>
          <w:rFonts w:ascii="Times New Roman" w:hAnsi="Times New Roman"/>
          <w:sz w:val="24"/>
          <w:szCs w:val="24"/>
          <w:lang w:val="fr-CA"/>
        </w:rPr>
        <w:t>Le syndrome de la peau ébouillantée est causée par lequel des facteurs de virulence suivants du S. aureus :</w:t>
      </w:r>
    </w:p>
    <w:p w:rsidR="005E791A" w:rsidRPr="002A74AD" w:rsidRDefault="005E791A" w:rsidP="002A74AD">
      <w:pPr>
        <w:pStyle w:val="ListParagraph"/>
        <w:spacing w:after="0" w:line="240" w:lineRule="auto"/>
        <w:ind w:left="1080"/>
        <w:rPr>
          <w:rFonts w:ascii="Times New Roman" w:hAnsi="Times New Roman"/>
          <w:sz w:val="24"/>
          <w:szCs w:val="24"/>
          <w:lang w:val="fr-CA"/>
        </w:rPr>
      </w:pPr>
      <w:r w:rsidRPr="002A74AD">
        <w:rPr>
          <w:rFonts w:ascii="Times New Roman" w:hAnsi="Times New Roman"/>
          <w:sz w:val="24"/>
          <w:szCs w:val="24"/>
          <w:lang w:val="fr-CA"/>
        </w:rPr>
        <w:t>Exfoliatine</w:t>
      </w:r>
    </w:p>
    <w:p w:rsidR="005E791A" w:rsidRPr="002A74AD" w:rsidRDefault="005E791A" w:rsidP="00874685">
      <w:pPr>
        <w:pStyle w:val="ListParagraph"/>
        <w:numPr>
          <w:ilvl w:val="0"/>
          <w:numId w:val="4"/>
        </w:numPr>
        <w:spacing w:after="0" w:line="240" w:lineRule="auto"/>
        <w:rPr>
          <w:rFonts w:ascii="Times New Roman" w:hAnsi="Times New Roman"/>
          <w:sz w:val="24"/>
          <w:szCs w:val="24"/>
          <w:lang w:val="fr-CA"/>
        </w:rPr>
      </w:pPr>
      <w:r w:rsidRPr="002A74AD">
        <w:rPr>
          <w:rFonts w:ascii="Times New Roman" w:hAnsi="Times New Roman"/>
          <w:sz w:val="24"/>
          <w:szCs w:val="24"/>
          <w:lang w:val="fr-CA"/>
        </w:rPr>
        <w:t>Décrire les avantages d’une bactérie à vivre en biofilm</w:t>
      </w:r>
    </w:p>
    <w:p w:rsidR="005E791A" w:rsidRPr="002A74AD" w:rsidRDefault="005E791A" w:rsidP="002A74AD">
      <w:pPr>
        <w:pStyle w:val="ListParagraph"/>
        <w:spacing w:after="0" w:line="240" w:lineRule="auto"/>
        <w:ind w:left="1080"/>
        <w:rPr>
          <w:rFonts w:ascii="Times New Roman" w:hAnsi="Times New Roman"/>
          <w:sz w:val="24"/>
          <w:szCs w:val="24"/>
          <w:lang w:val="fr-CA"/>
        </w:rPr>
      </w:pPr>
      <w:r w:rsidRPr="002A74AD">
        <w:rPr>
          <w:rFonts w:ascii="Times New Roman" w:hAnsi="Times New Roman"/>
          <w:sz w:val="24"/>
          <w:szCs w:val="24"/>
          <w:lang w:val="fr-CA"/>
        </w:rPr>
        <w:t>Cimente les bactéries ensemble et sur la surface</w:t>
      </w:r>
    </w:p>
    <w:p w:rsidR="005E791A" w:rsidRPr="002A74AD" w:rsidRDefault="005E791A" w:rsidP="002A74AD">
      <w:pPr>
        <w:pStyle w:val="ListParagraph"/>
        <w:spacing w:after="0" w:line="240" w:lineRule="auto"/>
        <w:ind w:left="1080"/>
        <w:rPr>
          <w:rFonts w:ascii="Times New Roman" w:hAnsi="Times New Roman"/>
          <w:sz w:val="24"/>
          <w:szCs w:val="24"/>
          <w:lang w:val="fr-CA"/>
        </w:rPr>
      </w:pPr>
      <w:r w:rsidRPr="002A74AD">
        <w:rPr>
          <w:rFonts w:ascii="Times New Roman" w:hAnsi="Times New Roman"/>
          <w:sz w:val="24"/>
          <w:szCs w:val="24"/>
          <w:lang w:val="fr-CA"/>
        </w:rPr>
        <w:t>Barrière à la phagocytose</w:t>
      </w:r>
    </w:p>
    <w:p w:rsidR="005E791A" w:rsidRPr="002A74AD" w:rsidRDefault="005E791A" w:rsidP="002A74AD">
      <w:pPr>
        <w:pStyle w:val="ListParagraph"/>
        <w:spacing w:after="0" w:line="240" w:lineRule="auto"/>
        <w:ind w:left="1080"/>
        <w:rPr>
          <w:rFonts w:ascii="Times New Roman" w:hAnsi="Times New Roman"/>
          <w:sz w:val="24"/>
          <w:szCs w:val="24"/>
          <w:lang w:val="fr-CA"/>
        </w:rPr>
      </w:pPr>
      <w:r w:rsidRPr="002A74AD">
        <w:rPr>
          <w:rFonts w:ascii="Times New Roman" w:hAnsi="Times New Roman"/>
          <w:sz w:val="24"/>
          <w:szCs w:val="24"/>
          <w:lang w:val="fr-CA"/>
        </w:rPr>
        <w:t>Résistance aux antibiotiques</w:t>
      </w:r>
    </w:p>
    <w:p w:rsidR="005E791A" w:rsidRPr="002A74AD" w:rsidRDefault="005E791A" w:rsidP="00874685">
      <w:pPr>
        <w:pStyle w:val="ListParagraph"/>
        <w:numPr>
          <w:ilvl w:val="0"/>
          <w:numId w:val="4"/>
        </w:numPr>
        <w:spacing w:after="0" w:line="240" w:lineRule="auto"/>
        <w:rPr>
          <w:rFonts w:ascii="Times New Roman" w:hAnsi="Times New Roman"/>
          <w:sz w:val="24"/>
          <w:szCs w:val="24"/>
          <w:lang w:val="fr-CA"/>
        </w:rPr>
      </w:pPr>
      <w:r w:rsidRPr="002A74AD">
        <w:rPr>
          <w:rFonts w:ascii="Times New Roman" w:hAnsi="Times New Roman"/>
          <w:sz w:val="24"/>
          <w:szCs w:val="24"/>
          <w:lang w:val="fr-CA"/>
        </w:rPr>
        <w:t>Lequel des énoncés suivants est faux au sujet du S. pyogenes?</w:t>
      </w:r>
    </w:p>
    <w:p w:rsidR="005E791A" w:rsidRPr="002A74AD" w:rsidRDefault="005E791A" w:rsidP="002A74AD">
      <w:pPr>
        <w:pStyle w:val="ListParagraph"/>
        <w:spacing w:after="0" w:line="240" w:lineRule="auto"/>
        <w:ind w:left="1080"/>
        <w:rPr>
          <w:rFonts w:ascii="Times New Roman" w:hAnsi="Times New Roman"/>
          <w:sz w:val="24"/>
          <w:szCs w:val="24"/>
          <w:lang w:val="fr-CA"/>
        </w:rPr>
      </w:pPr>
      <w:r w:rsidRPr="002A74AD">
        <w:rPr>
          <w:rFonts w:ascii="Times New Roman" w:hAnsi="Times New Roman"/>
          <w:sz w:val="24"/>
          <w:szCs w:val="24"/>
          <w:lang w:val="fr-CA"/>
        </w:rPr>
        <w:t>Ses facteurs de colonisation sont les protéines A et les acides lipoteichoïque</w:t>
      </w:r>
    </w:p>
    <w:p w:rsidR="005E791A" w:rsidRDefault="005E791A" w:rsidP="002A74AD">
      <w:pPr>
        <w:spacing w:after="0" w:line="240" w:lineRule="auto"/>
        <w:rPr>
          <w:rFonts w:ascii="Times New Roman" w:hAnsi="Times New Roman"/>
          <w:sz w:val="24"/>
          <w:szCs w:val="24"/>
          <w:lang w:val="fr-CA"/>
        </w:rPr>
      </w:pPr>
    </w:p>
    <w:p w:rsidR="005E791A" w:rsidRDefault="005E791A" w:rsidP="002A74AD">
      <w:pPr>
        <w:spacing w:after="0" w:line="240" w:lineRule="auto"/>
        <w:rPr>
          <w:rFonts w:ascii="Times New Roman" w:hAnsi="Times New Roman"/>
          <w:sz w:val="24"/>
          <w:szCs w:val="24"/>
          <w:lang w:val="fr-CA"/>
        </w:rPr>
      </w:pPr>
      <w:r>
        <w:rPr>
          <w:rFonts w:ascii="Times New Roman" w:hAnsi="Times New Roman"/>
          <w:b/>
          <w:sz w:val="24"/>
          <w:szCs w:val="24"/>
          <w:lang w:val="fr-CA"/>
        </w:rPr>
        <w:t>Cours – Bacilles Grams Négatifs</w:t>
      </w:r>
    </w:p>
    <w:p w:rsidR="005E791A" w:rsidRDefault="005E791A" w:rsidP="002A74AD">
      <w:pPr>
        <w:spacing w:after="0" w:line="240" w:lineRule="auto"/>
        <w:rPr>
          <w:rFonts w:ascii="Times New Roman" w:hAnsi="Times New Roman"/>
          <w:sz w:val="24"/>
          <w:szCs w:val="24"/>
          <w:lang w:val="fr-CA"/>
        </w:rPr>
      </w:pPr>
    </w:p>
    <w:p w:rsidR="005E791A" w:rsidRPr="002D43C3" w:rsidRDefault="005E791A" w:rsidP="002D43C3">
      <w:pPr>
        <w:spacing w:after="0" w:line="240" w:lineRule="auto"/>
        <w:rPr>
          <w:rFonts w:ascii="Times New Roman" w:hAnsi="Times New Roman"/>
          <w:sz w:val="24"/>
          <w:szCs w:val="24"/>
          <w:lang w:val="fr-CA"/>
        </w:rPr>
      </w:pPr>
      <w:r w:rsidRPr="002D43C3">
        <w:rPr>
          <w:rFonts w:ascii="Times New Roman" w:hAnsi="Times New Roman"/>
          <w:sz w:val="24"/>
          <w:szCs w:val="24"/>
          <w:lang w:val="fr-CA"/>
        </w:rPr>
        <w:t xml:space="preserve">1) Quel obstacle du système digestif élimine le </w:t>
      </w:r>
      <w:r w:rsidRPr="002D43C3">
        <w:rPr>
          <w:rFonts w:ascii="Times New Roman" w:hAnsi="Times New Roman"/>
          <w:sz w:val="24"/>
          <w:szCs w:val="24"/>
          <w:u w:val="single"/>
          <w:lang w:val="fr-CA"/>
        </w:rPr>
        <w:t>plus</w:t>
      </w:r>
      <w:r w:rsidRPr="002D43C3">
        <w:rPr>
          <w:rFonts w:ascii="Times New Roman" w:hAnsi="Times New Roman"/>
          <w:sz w:val="24"/>
          <w:szCs w:val="24"/>
          <w:lang w:val="fr-CA"/>
        </w:rPr>
        <w:t xml:space="preserve"> de pourcentage de bactérie?</w:t>
      </w:r>
    </w:p>
    <w:p w:rsidR="005E791A" w:rsidRPr="002D43C3" w:rsidRDefault="005E791A" w:rsidP="002D43C3">
      <w:pPr>
        <w:spacing w:after="0" w:line="240" w:lineRule="auto"/>
        <w:ind w:left="720"/>
        <w:rPr>
          <w:rFonts w:ascii="Times New Roman" w:hAnsi="Times New Roman"/>
          <w:sz w:val="24"/>
          <w:szCs w:val="24"/>
          <w:lang w:val="fr-CA"/>
        </w:rPr>
      </w:pPr>
      <w:r w:rsidRPr="002D43C3">
        <w:rPr>
          <w:rFonts w:ascii="Times New Roman" w:hAnsi="Times New Roman"/>
          <w:sz w:val="24"/>
          <w:szCs w:val="24"/>
          <w:lang w:val="fr-CA"/>
        </w:rPr>
        <w:t>C.</w:t>
      </w:r>
      <w:r w:rsidRPr="002D43C3">
        <w:rPr>
          <w:rFonts w:ascii="Times New Roman" w:hAnsi="Times New Roman"/>
          <w:sz w:val="24"/>
          <w:szCs w:val="24"/>
          <w:lang w:val="fr-CA"/>
        </w:rPr>
        <w:tab/>
        <w:t>L’acidité de l’estomac</w:t>
      </w:r>
    </w:p>
    <w:p w:rsidR="005E791A" w:rsidRDefault="005E791A" w:rsidP="002A74AD">
      <w:pPr>
        <w:spacing w:after="0" w:line="240" w:lineRule="auto"/>
        <w:rPr>
          <w:rFonts w:ascii="Times New Roman" w:hAnsi="Times New Roman"/>
          <w:sz w:val="24"/>
          <w:szCs w:val="24"/>
          <w:lang w:val="fr-CA"/>
        </w:rPr>
      </w:pPr>
    </w:p>
    <w:p w:rsidR="005E791A" w:rsidRPr="002D43C3" w:rsidRDefault="005E791A" w:rsidP="002D43C3">
      <w:pPr>
        <w:spacing w:after="0" w:line="240" w:lineRule="auto"/>
        <w:rPr>
          <w:rFonts w:ascii="Times New Roman" w:hAnsi="Times New Roman"/>
          <w:sz w:val="24"/>
          <w:szCs w:val="24"/>
          <w:lang w:val="fr-CA"/>
        </w:rPr>
      </w:pPr>
      <w:r w:rsidRPr="002D43C3">
        <w:rPr>
          <w:rFonts w:ascii="Times New Roman" w:hAnsi="Times New Roman"/>
          <w:sz w:val="24"/>
          <w:szCs w:val="24"/>
          <w:lang w:val="fr-CA"/>
        </w:rPr>
        <w:t xml:space="preserve">2) Quel sont les symptômes majeurs ou présentation clinique d’une diarrhée aqueuse? </w:t>
      </w:r>
    </w:p>
    <w:p w:rsidR="005E791A" w:rsidRPr="002D43C3" w:rsidRDefault="005E791A" w:rsidP="002D43C3">
      <w:pPr>
        <w:spacing w:after="0" w:line="240" w:lineRule="auto"/>
        <w:ind w:firstLine="720"/>
        <w:rPr>
          <w:rFonts w:ascii="Times New Roman" w:hAnsi="Times New Roman"/>
          <w:sz w:val="24"/>
          <w:szCs w:val="24"/>
        </w:rPr>
      </w:pPr>
      <w:r>
        <w:rPr>
          <w:rFonts w:ascii="Times New Roman" w:hAnsi="Times New Roman"/>
          <w:sz w:val="24"/>
          <w:szCs w:val="24"/>
          <w:lang w:val="fr-CA"/>
        </w:rPr>
        <w:t>B.</w:t>
      </w:r>
      <w:r>
        <w:rPr>
          <w:rFonts w:ascii="Times New Roman" w:hAnsi="Times New Roman"/>
          <w:sz w:val="24"/>
          <w:szCs w:val="24"/>
          <w:lang w:val="fr-CA"/>
        </w:rPr>
        <w:tab/>
      </w:r>
      <w:r w:rsidRPr="002D43C3">
        <w:rPr>
          <w:rFonts w:ascii="Times New Roman" w:hAnsi="Times New Roman"/>
          <w:sz w:val="24"/>
          <w:szCs w:val="24"/>
          <w:lang w:val="fr-CA"/>
        </w:rPr>
        <w:t>Crampes avec diarrhée</w:t>
      </w:r>
      <w:r w:rsidRPr="002D43C3">
        <w:rPr>
          <w:rFonts w:ascii="Times New Roman" w:hAnsi="Times New Roman"/>
          <w:sz w:val="24"/>
          <w:szCs w:val="24"/>
        </w:rPr>
        <w:t xml:space="preserve"> </w:t>
      </w:r>
    </w:p>
    <w:p w:rsidR="005E791A" w:rsidRDefault="005E791A" w:rsidP="002A74AD">
      <w:pPr>
        <w:spacing w:after="0" w:line="240" w:lineRule="auto"/>
        <w:rPr>
          <w:rFonts w:ascii="Times New Roman" w:hAnsi="Times New Roman"/>
          <w:sz w:val="24"/>
          <w:szCs w:val="24"/>
          <w:lang w:val="fr-CA"/>
        </w:rPr>
      </w:pPr>
    </w:p>
    <w:p w:rsidR="005E791A" w:rsidRPr="002D43C3" w:rsidRDefault="005E791A" w:rsidP="002D43C3">
      <w:pPr>
        <w:spacing w:after="0" w:line="240" w:lineRule="auto"/>
        <w:rPr>
          <w:rFonts w:ascii="Times New Roman" w:hAnsi="Times New Roman"/>
          <w:sz w:val="24"/>
          <w:szCs w:val="24"/>
          <w:lang w:val="fr-CA"/>
        </w:rPr>
      </w:pPr>
      <w:r w:rsidRPr="002D43C3">
        <w:rPr>
          <w:rFonts w:ascii="Times New Roman" w:hAnsi="Times New Roman"/>
          <w:sz w:val="24"/>
          <w:szCs w:val="24"/>
          <w:lang w:val="fr-CA"/>
        </w:rPr>
        <w:t xml:space="preserve">3) Quel pathologie </w:t>
      </w:r>
      <w:r w:rsidRPr="002D43C3">
        <w:rPr>
          <w:rFonts w:ascii="Times New Roman" w:hAnsi="Times New Roman"/>
          <w:sz w:val="24"/>
          <w:szCs w:val="24"/>
          <w:u w:val="single"/>
          <w:lang w:val="fr-CA"/>
        </w:rPr>
        <w:t xml:space="preserve">n’est pas </w:t>
      </w:r>
      <w:r w:rsidRPr="002D43C3">
        <w:rPr>
          <w:rFonts w:ascii="Times New Roman" w:hAnsi="Times New Roman"/>
          <w:sz w:val="24"/>
          <w:szCs w:val="24"/>
          <w:lang w:val="fr-CA"/>
        </w:rPr>
        <w:t>causée par l’Hélicobacter pylori?</w:t>
      </w:r>
    </w:p>
    <w:p w:rsidR="005E791A" w:rsidRPr="002D43C3" w:rsidRDefault="005E791A" w:rsidP="002D43C3">
      <w:pPr>
        <w:spacing w:after="0" w:line="240" w:lineRule="auto"/>
        <w:ind w:firstLine="720"/>
        <w:rPr>
          <w:rFonts w:ascii="Times New Roman" w:hAnsi="Times New Roman"/>
          <w:sz w:val="24"/>
          <w:szCs w:val="24"/>
          <w:lang w:val="fr-CA"/>
        </w:rPr>
      </w:pPr>
      <w:r w:rsidRPr="002D43C3">
        <w:rPr>
          <w:rFonts w:ascii="Times New Roman" w:hAnsi="Times New Roman"/>
          <w:sz w:val="24"/>
          <w:szCs w:val="24"/>
          <w:lang w:val="fr-CA"/>
        </w:rPr>
        <w:t>D.</w:t>
      </w:r>
      <w:r w:rsidRPr="002D43C3">
        <w:rPr>
          <w:rFonts w:ascii="Times New Roman" w:hAnsi="Times New Roman"/>
          <w:sz w:val="24"/>
          <w:szCs w:val="24"/>
          <w:lang w:val="fr-CA"/>
        </w:rPr>
        <w:tab/>
        <w:t xml:space="preserve">Maladie de Crohn </w:t>
      </w:r>
    </w:p>
    <w:p w:rsidR="005E791A" w:rsidRDefault="005E791A" w:rsidP="002A74AD">
      <w:pPr>
        <w:spacing w:after="0" w:line="240" w:lineRule="auto"/>
        <w:rPr>
          <w:rFonts w:ascii="Times New Roman" w:hAnsi="Times New Roman"/>
          <w:sz w:val="24"/>
          <w:szCs w:val="24"/>
          <w:lang w:val="fr-CA"/>
        </w:rPr>
      </w:pPr>
    </w:p>
    <w:p w:rsidR="005E791A" w:rsidRPr="002D43C3" w:rsidRDefault="005E791A" w:rsidP="002D43C3">
      <w:pPr>
        <w:spacing w:after="0" w:line="240" w:lineRule="auto"/>
        <w:rPr>
          <w:rFonts w:ascii="Times New Roman" w:hAnsi="Times New Roman"/>
          <w:sz w:val="24"/>
          <w:szCs w:val="24"/>
          <w:lang w:val="fr-CA"/>
        </w:rPr>
      </w:pPr>
      <w:r w:rsidRPr="002D43C3">
        <w:rPr>
          <w:rFonts w:ascii="Times New Roman" w:hAnsi="Times New Roman"/>
          <w:sz w:val="24"/>
          <w:szCs w:val="24"/>
          <w:lang w:val="fr-CA"/>
        </w:rPr>
        <w:t xml:space="preserve">4) Quel énoncé est </w:t>
      </w:r>
      <w:r w:rsidRPr="002D43C3">
        <w:rPr>
          <w:rFonts w:ascii="Times New Roman" w:hAnsi="Times New Roman"/>
          <w:sz w:val="24"/>
          <w:szCs w:val="24"/>
          <w:u w:val="single"/>
          <w:lang w:val="fr-CA"/>
        </w:rPr>
        <w:t>faux</w:t>
      </w:r>
      <w:r w:rsidRPr="002D43C3">
        <w:rPr>
          <w:rFonts w:ascii="Times New Roman" w:hAnsi="Times New Roman"/>
          <w:sz w:val="24"/>
          <w:szCs w:val="24"/>
          <w:lang w:val="fr-CA"/>
        </w:rPr>
        <w:t xml:space="preserve"> par rapport à la Legionella?</w:t>
      </w:r>
    </w:p>
    <w:p w:rsidR="005E791A" w:rsidRPr="002D43C3" w:rsidRDefault="005E791A" w:rsidP="002D43C3">
      <w:pPr>
        <w:spacing w:after="0" w:line="240" w:lineRule="auto"/>
        <w:ind w:firstLine="720"/>
        <w:rPr>
          <w:rFonts w:ascii="Times New Roman" w:hAnsi="Times New Roman"/>
          <w:sz w:val="24"/>
          <w:szCs w:val="24"/>
          <w:lang w:val="fr-CA"/>
        </w:rPr>
      </w:pPr>
      <w:r w:rsidRPr="002D43C3">
        <w:rPr>
          <w:rFonts w:ascii="Times New Roman" w:hAnsi="Times New Roman"/>
          <w:sz w:val="24"/>
          <w:szCs w:val="24"/>
          <w:lang w:val="fr-CA"/>
        </w:rPr>
        <w:t>A.</w:t>
      </w:r>
      <w:r w:rsidRPr="002D43C3">
        <w:rPr>
          <w:rFonts w:ascii="Times New Roman" w:hAnsi="Times New Roman"/>
          <w:sz w:val="24"/>
          <w:szCs w:val="24"/>
          <w:lang w:val="fr-CA"/>
        </w:rPr>
        <w:tab/>
        <w:t>Transmission de personne à personne</w:t>
      </w:r>
    </w:p>
    <w:p w:rsidR="005E791A" w:rsidRDefault="005E791A" w:rsidP="002A74AD">
      <w:pPr>
        <w:spacing w:after="0" w:line="240" w:lineRule="auto"/>
        <w:rPr>
          <w:rFonts w:ascii="Times New Roman" w:hAnsi="Times New Roman"/>
          <w:sz w:val="24"/>
          <w:szCs w:val="24"/>
          <w:lang w:val="fr-CA"/>
        </w:rPr>
      </w:pPr>
    </w:p>
    <w:p w:rsidR="005E791A" w:rsidRPr="002D43C3" w:rsidRDefault="005E791A" w:rsidP="002D43C3">
      <w:pPr>
        <w:spacing w:after="0" w:line="240" w:lineRule="auto"/>
        <w:rPr>
          <w:rFonts w:ascii="Times New Roman" w:hAnsi="Times New Roman"/>
          <w:sz w:val="24"/>
          <w:szCs w:val="24"/>
          <w:lang w:val="fr-CA"/>
        </w:rPr>
      </w:pPr>
      <w:r w:rsidRPr="002D43C3">
        <w:rPr>
          <w:rFonts w:ascii="Times New Roman" w:hAnsi="Times New Roman"/>
          <w:sz w:val="24"/>
          <w:szCs w:val="24"/>
          <w:lang w:val="fr-CA"/>
        </w:rPr>
        <w:t>5) Quel facteur de virulence chez la Pseudomonas aeruginosa permet de former une couche gélatineuse entourant la bactérie qui est important pour l’organisation de biofilm?</w:t>
      </w:r>
    </w:p>
    <w:p w:rsidR="005E791A" w:rsidRPr="002D43C3" w:rsidRDefault="005E791A" w:rsidP="002D43C3">
      <w:pPr>
        <w:spacing w:after="0" w:line="240" w:lineRule="auto"/>
        <w:ind w:firstLine="720"/>
        <w:rPr>
          <w:rFonts w:ascii="Times New Roman" w:hAnsi="Times New Roman"/>
          <w:sz w:val="24"/>
          <w:szCs w:val="24"/>
        </w:rPr>
      </w:pPr>
      <w:r w:rsidRPr="002D43C3">
        <w:rPr>
          <w:rFonts w:ascii="Times New Roman" w:hAnsi="Times New Roman"/>
          <w:sz w:val="24"/>
          <w:szCs w:val="24"/>
          <w:lang w:val="fr-CA"/>
        </w:rPr>
        <w:t>E.</w:t>
      </w:r>
      <w:r w:rsidRPr="002D43C3">
        <w:rPr>
          <w:rFonts w:ascii="Times New Roman" w:hAnsi="Times New Roman"/>
          <w:sz w:val="24"/>
          <w:szCs w:val="24"/>
          <w:lang w:val="fr-CA"/>
        </w:rPr>
        <w:tab/>
        <w:t>Alginate</w:t>
      </w:r>
    </w:p>
    <w:p w:rsidR="005E791A" w:rsidRDefault="005E791A" w:rsidP="002A74AD">
      <w:pPr>
        <w:spacing w:after="0" w:line="240" w:lineRule="auto"/>
        <w:rPr>
          <w:rFonts w:ascii="Times New Roman" w:hAnsi="Times New Roman"/>
          <w:sz w:val="24"/>
          <w:szCs w:val="24"/>
          <w:lang w:val="fr-CA"/>
        </w:rPr>
      </w:pPr>
    </w:p>
    <w:p w:rsidR="005E791A" w:rsidRPr="002D43C3" w:rsidRDefault="005E791A" w:rsidP="002D43C3">
      <w:pPr>
        <w:spacing w:after="0" w:line="240" w:lineRule="auto"/>
        <w:rPr>
          <w:rFonts w:ascii="Times New Roman" w:hAnsi="Times New Roman"/>
          <w:sz w:val="24"/>
          <w:szCs w:val="24"/>
          <w:lang w:val="fr-CA"/>
        </w:rPr>
      </w:pPr>
      <w:r w:rsidRPr="002D43C3">
        <w:rPr>
          <w:rFonts w:ascii="Times New Roman" w:hAnsi="Times New Roman"/>
          <w:sz w:val="24"/>
          <w:szCs w:val="24"/>
          <w:lang w:val="fr-CA"/>
        </w:rPr>
        <w:t>6) Lequel des énoncés est faux par rapport à la Salmonella?</w:t>
      </w:r>
    </w:p>
    <w:p w:rsidR="005E791A" w:rsidRPr="002D43C3" w:rsidRDefault="005E791A" w:rsidP="002D43C3">
      <w:pPr>
        <w:spacing w:after="0" w:line="240" w:lineRule="auto"/>
        <w:ind w:firstLine="720"/>
        <w:rPr>
          <w:rFonts w:ascii="Times New Roman" w:hAnsi="Times New Roman"/>
          <w:sz w:val="24"/>
          <w:szCs w:val="24"/>
          <w:lang w:val="fr-CA"/>
        </w:rPr>
      </w:pPr>
      <w:r w:rsidRPr="002D43C3">
        <w:rPr>
          <w:rFonts w:ascii="Times New Roman" w:hAnsi="Times New Roman"/>
          <w:sz w:val="24"/>
          <w:szCs w:val="24"/>
          <w:lang w:val="fr-CA"/>
        </w:rPr>
        <w:t>B.</w:t>
      </w:r>
      <w:r w:rsidRPr="002D43C3">
        <w:rPr>
          <w:rFonts w:ascii="Times New Roman" w:hAnsi="Times New Roman"/>
          <w:sz w:val="24"/>
          <w:szCs w:val="24"/>
          <w:lang w:val="fr-CA"/>
        </w:rPr>
        <w:tab/>
        <w:t>Elle cause une diarrhée volumineuse avec des selles sanglantes et avec du mucus</w:t>
      </w:r>
    </w:p>
    <w:p w:rsidR="005E791A" w:rsidRDefault="005E791A" w:rsidP="002A74AD">
      <w:pPr>
        <w:spacing w:after="0" w:line="240" w:lineRule="auto"/>
        <w:rPr>
          <w:rFonts w:ascii="Times New Roman" w:hAnsi="Times New Roman"/>
          <w:sz w:val="24"/>
          <w:szCs w:val="24"/>
          <w:lang w:val="fr-CA"/>
        </w:rPr>
      </w:pPr>
    </w:p>
    <w:p w:rsidR="005E791A" w:rsidRPr="002D43C3" w:rsidRDefault="005E791A" w:rsidP="002D43C3">
      <w:pPr>
        <w:spacing w:after="0" w:line="240" w:lineRule="auto"/>
        <w:rPr>
          <w:rFonts w:ascii="Times New Roman" w:hAnsi="Times New Roman"/>
          <w:sz w:val="24"/>
          <w:szCs w:val="24"/>
          <w:lang w:val="fr-CA"/>
        </w:rPr>
      </w:pPr>
      <w:r w:rsidRPr="002D43C3">
        <w:rPr>
          <w:rFonts w:ascii="Times New Roman" w:hAnsi="Times New Roman"/>
          <w:sz w:val="24"/>
          <w:szCs w:val="24"/>
          <w:lang w:val="fr-CA"/>
        </w:rPr>
        <w:t>7) Escherichia coli possède plusieurs différentes souches. Quelle souche de E. coli est la cause primaire de la diarrhée des voyageurs?</w:t>
      </w:r>
    </w:p>
    <w:p w:rsidR="005E791A" w:rsidRPr="002D43C3" w:rsidRDefault="005E791A" w:rsidP="002D43C3">
      <w:pPr>
        <w:spacing w:after="0" w:line="240" w:lineRule="auto"/>
        <w:ind w:firstLine="720"/>
        <w:rPr>
          <w:rFonts w:ascii="Times New Roman" w:hAnsi="Times New Roman"/>
          <w:sz w:val="24"/>
          <w:szCs w:val="24"/>
          <w:lang w:val="fr-CA"/>
        </w:rPr>
      </w:pPr>
      <w:r w:rsidRPr="002D43C3">
        <w:rPr>
          <w:rFonts w:ascii="Times New Roman" w:hAnsi="Times New Roman"/>
          <w:sz w:val="24"/>
          <w:szCs w:val="24"/>
          <w:lang w:val="fr-CA"/>
        </w:rPr>
        <w:t>D.</w:t>
      </w:r>
      <w:r w:rsidRPr="002D43C3">
        <w:rPr>
          <w:rFonts w:ascii="Times New Roman" w:hAnsi="Times New Roman"/>
          <w:sz w:val="24"/>
          <w:szCs w:val="24"/>
          <w:lang w:val="fr-CA"/>
        </w:rPr>
        <w:tab/>
        <w:t>Entérotoxinogène (ETEC)</w:t>
      </w:r>
    </w:p>
    <w:p w:rsidR="005E791A" w:rsidRPr="002D43C3" w:rsidRDefault="005E791A" w:rsidP="002A74AD">
      <w:pPr>
        <w:spacing w:after="0" w:line="240" w:lineRule="auto"/>
        <w:rPr>
          <w:rFonts w:ascii="Times New Roman" w:hAnsi="Times New Roman"/>
          <w:sz w:val="24"/>
          <w:szCs w:val="24"/>
          <w:lang w:val="fr-CA"/>
        </w:rPr>
      </w:pPr>
    </w:p>
    <w:sectPr w:rsidR="005E791A" w:rsidRPr="002D43C3" w:rsidSect="00032C1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6439A9"/>
    <w:multiLevelType w:val="hybridMultilevel"/>
    <w:tmpl w:val="6D027902"/>
    <w:lvl w:ilvl="0" w:tplc="BBC29882">
      <w:start w:val="1"/>
      <w:numFmt w:val="upperLetter"/>
      <w:lvlText w:val="%1."/>
      <w:lvlJc w:val="left"/>
      <w:pPr>
        <w:tabs>
          <w:tab w:val="num" w:pos="720"/>
        </w:tabs>
        <w:ind w:left="720" w:hanging="360"/>
      </w:pPr>
      <w:rPr>
        <w:rFonts w:cs="Times New Roman"/>
      </w:rPr>
    </w:lvl>
    <w:lvl w:ilvl="1" w:tplc="41C81E28" w:tentative="1">
      <w:start w:val="1"/>
      <w:numFmt w:val="upperLetter"/>
      <w:lvlText w:val="%2."/>
      <w:lvlJc w:val="left"/>
      <w:pPr>
        <w:tabs>
          <w:tab w:val="num" w:pos="1440"/>
        </w:tabs>
        <w:ind w:left="1440" w:hanging="360"/>
      </w:pPr>
      <w:rPr>
        <w:rFonts w:cs="Times New Roman"/>
      </w:rPr>
    </w:lvl>
    <w:lvl w:ilvl="2" w:tplc="6A6E9D2C" w:tentative="1">
      <w:start w:val="1"/>
      <w:numFmt w:val="upperLetter"/>
      <w:lvlText w:val="%3."/>
      <w:lvlJc w:val="left"/>
      <w:pPr>
        <w:tabs>
          <w:tab w:val="num" w:pos="2160"/>
        </w:tabs>
        <w:ind w:left="2160" w:hanging="360"/>
      </w:pPr>
      <w:rPr>
        <w:rFonts w:cs="Times New Roman"/>
      </w:rPr>
    </w:lvl>
    <w:lvl w:ilvl="3" w:tplc="0B6C7902" w:tentative="1">
      <w:start w:val="1"/>
      <w:numFmt w:val="upperLetter"/>
      <w:lvlText w:val="%4."/>
      <w:lvlJc w:val="left"/>
      <w:pPr>
        <w:tabs>
          <w:tab w:val="num" w:pos="2880"/>
        </w:tabs>
        <w:ind w:left="2880" w:hanging="360"/>
      </w:pPr>
      <w:rPr>
        <w:rFonts w:cs="Times New Roman"/>
      </w:rPr>
    </w:lvl>
    <w:lvl w:ilvl="4" w:tplc="D4463800" w:tentative="1">
      <w:start w:val="1"/>
      <w:numFmt w:val="upperLetter"/>
      <w:lvlText w:val="%5."/>
      <w:lvlJc w:val="left"/>
      <w:pPr>
        <w:tabs>
          <w:tab w:val="num" w:pos="3600"/>
        </w:tabs>
        <w:ind w:left="3600" w:hanging="360"/>
      </w:pPr>
      <w:rPr>
        <w:rFonts w:cs="Times New Roman"/>
      </w:rPr>
    </w:lvl>
    <w:lvl w:ilvl="5" w:tplc="A2D65BB8" w:tentative="1">
      <w:start w:val="1"/>
      <w:numFmt w:val="upperLetter"/>
      <w:lvlText w:val="%6."/>
      <w:lvlJc w:val="left"/>
      <w:pPr>
        <w:tabs>
          <w:tab w:val="num" w:pos="4320"/>
        </w:tabs>
        <w:ind w:left="4320" w:hanging="360"/>
      </w:pPr>
      <w:rPr>
        <w:rFonts w:cs="Times New Roman"/>
      </w:rPr>
    </w:lvl>
    <w:lvl w:ilvl="6" w:tplc="FFC82B64" w:tentative="1">
      <w:start w:val="1"/>
      <w:numFmt w:val="upperLetter"/>
      <w:lvlText w:val="%7."/>
      <w:lvlJc w:val="left"/>
      <w:pPr>
        <w:tabs>
          <w:tab w:val="num" w:pos="5040"/>
        </w:tabs>
        <w:ind w:left="5040" w:hanging="360"/>
      </w:pPr>
      <w:rPr>
        <w:rFonts w:cs="Times New Roman"/>
      </w:rPr>
    </w:lvl>
    <w:lvl w:ilvl="7" w:tplc="F780A8B2" w:tentative="1">
      <w:start w:val="1"/>
      <w:numFmt w:val="upperLetter"/>
      <w:lvlText w:val="%8."/>
      <w:lvlJc w:val="left"/>
      <w:pPr>
        <w:tabs>
          <w:tab w:val="num" w:pos="5760"/>
        </w:tabs>
        <w:ind w:left="5760" w:hanging="360"/>
      </w:pPr>
      <w:rPr>
        <w:rFonts w:cs="Times New Roman"/>
      </w:rPr>
    </w:lvl>
    <w:lvl w:ilvl="8" w:tplc="4AF04D5C" w:tentative="1">
      <w:start w:val="1"/>
      <w:numFmt w:val="upperLetter"/>
      <w:lvlText w:val="%9."/>
      <w:lvlJc w:val="left"/>
      <w:pPr>
        <w:tabs>
          <w:tab w:val="num" w:pos="6480"/>
        </w:tabs>
        <w:ind w:left="6480" w:hanging="360"/>
      </w:pPr>
      <w:rPr>
        <w:rFonts w:cs="Times New Roman"/>
      </w:rPr>
    </w:lvl>
  </w:abstractNum>
  <w:abstractNum w:abstractNumId="1">
    <w:nsid w:val="73DF758B"/>
    <w:multiLevelType w:val="hybridMultilevel"/>
    <w:tmpl w:val="63C04CC2"/>
    <w:lvl w:ilvl="0" w:tplc="BD04B39A">
      <w:start w:val="1"/>
      <w:numFmt w:val="decimal"/>
      <w:lvlText w:val="%1)"/>
      <w:lvlJc w:val="left"/>
      <w:pPr>
        <w:tabs>
          <w:tab w:val="num" w:pos="360"/>
        </w:tabs>
        <w:ind w:left="360" w:hanging="360"/>
      </w:pPr>
      <w:rPr>
        <w:rFonts w:cs="Times New Roman"/>
      </w:rPr>
    </w:lvl>
    <w:lvl w:ilvl="1" w:tplc="B5227250">
      <w:start w:val="1"/>
      <w:numFmt w:val="lowerLetter"/>
      <w:lvlText w:val="%2)"/>
      <w:lvlJc w:val="left"/>
      <w:pPr>
        <w:tabs>
          <w:tab w:val="num" w:pos="1080"/>
        </w:tabs>
        <w:ind w:left="1080" w:hanging="360"/>
      </w:pPr>
      <w:rPr>
        <w:rFonts w:cs="Times New Roman"/>
      </w:rPr>
    </w:lvl>
    <w:lvl w:ilvl="2" w:tplc="FFF62188" w:tentative="1">
      <w:start w:val="1"/>
      <w:numFmt w:val="decimal"/>
      <w:lvlText w:val="%3)"/>
      <w:lvlJc w:val="left"/>
      <w:pPr>
        <w:tabs>
          <w:tab w:val="num" w:pos="1800"/>
        </w:tabs>
        <w:ind w:left="1800" w:hanging="360"/>
      </w:pPr>
      <w:rPr>
        <w:rFonts w:cs="Times New Roman"/>
      </w:rPr>
    </w:lvl>
    <w:lvl w:ilvl="3" w:tplc="C5CEEFE8" w:tentative="1">
      <w:start w:val="1"/>
      <w:numFmt w:val="decimal"/>
      <w:lvlText w:val="%4)"/>
      <w:lvlJc w:val="left"/>
      <w:pPr>
        <w:tabs>
          <w:tab w:val="num" w:pos="2520"/>
        </w:tabs>
        <w:ind w:left="2520" w:hanging="360"/>
      </w:pPr>
      <w:rPr>
        <w:rFonts w:cs="Times New Roman"/>
      </w:rPr>
    </w:lvl>
    <w:lvl w:ilvl="4" w:tplc="608C6D4C" w:tentative="1">
      <w:start w:val="1"/>
      <w:numFmt w:val="decimal"/>
      <w:lvlText w:val="%5)"/>
      <w:lvlJc w:val="left"/>
      <w:pPr>
        <w:tabs>
          <w:tab w:val="num" w:pos="3240"/>
        </w:tabs>
        <w:ind w:left="3240" w:hanging="360"/>
      </w:pPr>
      <w:rPr>
        <w:rFonts w:cs="Times New Roman"/>
      </w:rPr>
    </w:lvl>
    <w:lvl w:ilvl="5" w:tplc="6958DF14" w:tentative="1">
      <w:start w:val="1"/>
      <w:numFmt w:val="decimal"/>
      <w:lvlText w:val="%6)"/>
      <w:lvlJc w:val="left"/>
      <w:pPr>
        <w:tabs>
          <w:tab w:val="num" w:pos="3960"/>
        </w:tabs>
        <w:ind w:left="3960" w:hanging="360"/>
      </w:pPr>
      <w:rPr>
        <w:rFonts w:cs="Times New Roman"/>
      </w:rPr>
    </w:lvl>
    <w:lvl w:ilvl="6" w:tplc="BBC2868E" w:tentative="1">
      <w:start w:val="1"/>
      <w:numFmt w:val="decimal"/>
      <w:lvlText w:val="%7)"/>
      <w:lvlJc w:val="left"/>
      <w:pPr>
        <w:tabs>
          <w:tab w:val="num" w:pos="4680"/>
        </w:tabs>
        <w:ind w:left="4680" w:hanging="360"/>
      </w:pPr>
      <w:rPr>
        <w:rFonts w:cs="Times New Roman"/>
      </w:rPr>
    </w:lvl>
    <w:lvl w:ilvl="7" w:tplc="5F48C5A6" w:tentative="1">
      <w:start w:val="1"/>
      <w:numFmt w:val="decimal"/>
      <w:lvlText w:val="%8)"/>
      <w:lvlJc w:val="left"/>
      <w:pPr>
        <w:tabs>
          <w:tab w:val="num" w:pos="5400"/>
        </w:tabs>
        <w:ind w:left="5400" w:hanging="360"/>
      </w:pPr>
      <w:rPr>
        <w:rFonts w:cs="Times New Roman"/>
      </w:rPr>
    </w:lvl>
    <w:lvl w:ilvl="8" w:tplc="2F4A76D6" w:tentative="1">
      <w:start w:val="1"/>
      <w:numFmt w:val="decimal"/>
      <w:lvlText w:val="%9)"/>
      <w:lvlJc w:val="left"/>
      <w:pPr>
        <w:tabs>
          <w:tab w:val="num" w:pos="6120"/>
        </w:tabs>
        <w:ind w:left="6120" w:hanging="360"/>
      </w:pPr>
      <w:rPr>
        <w:rFonts w:cs="Times New Roman"/>
      </w:rPr>
    </w:lvl>
  </w:abstractNum>
  <w:abstractNum w:abstractNumId="2">
    <w:nsid w:val="7B0D0778"/>
    <w:multiLevelType w:val="hybridMultilevel"/>
    <w:tmpl w:val="6E82DC08"/>
    <w:lvl w:ilvl="0" w:tplc="BD04B39A">
      <w:start w:val="1"/>
      <w:numFmt w:val="decimal"/>
      <w:lvlText w:val="%1)"/>
      <w:lvlJc w:val="left"/>
      <w:pPr>
        <w:ind w:left="360" w:hanging="360"/>
      </w:pPr>
      <w:rPr>
        <w:rFonts w:cs="Times New Roman" w:hint="default"/>
      </w:rPr>
    </w:lvl>
    <w:lvl w:ilvl="1" w:tplc="10090019">
      <w:start w:val="1"/>
      <w:numFmt w:val="lowerLetter"/>
      <w:lvlText w:val="%2."/>
      <w:lvlJc w:val="left"/>
      <w:pPr>
        <w:ind w:left="1080" w:hanging="360"/>
      </w:pPr>
      <w:rPr>
        <w:rFonts w:cs="Times New Roman"/>
      </w:rPr>
    </w:lvl>
    <w:lvl w:ilvl="2" w:tplc="1009001B" w:tentative="1">
      <w:start w:val="1"/>
      <w:numFmt w:val="lowerRoman"/>
      <w:lvlText w:val="%3."/>
      <w:lvlJc w:val="right"/>
      <w:pPr>
        <w:ind w:left="1800" w:hanging="180"/>
      </w:pPr>
      <w:rPr>
        <w:rFonts w:cs="Times New Roman"/>
      </w:rPr>
    </w:lvl>
    <w:lvl w:ilvl="3" w:tplc="1009000F" w:tentative="1">
      <w:start w:val="1"/>
      <w:numFmt w:val="decimal"/>
      <w:lvlText w:val="%4."/>
      <w:lvlJc w:val="left"/>
      <w:pPr>
        <w:ind w:left="2520" w:hanging="360"/>
      </w:pPr>
      <w:rPr>
        <w:rFonts w:cs="Times New Roman"/>
      </w:rPr>
    </w:lvl>
    <w:lvl w:ilvl="4" w:tplc="10090019" w:tentative="1">
      <w:start w:val="1"/>
      <w:numFmt w:val="lowerLetter"/>
      <w:lvlText w:val="%5."/>
      <w:lvlJc w:val="left"/>
      <w:pPr>
        <w:ind w:left="3240" w:hanging="360"/>
      </w:pPr>
      <w:rPr>
        <w:rFonts w:cs="Times New Roman"/>
      </w:rPr>
    </w:lvl>
    <w:lvl w:ilvl="5" w:tplc="1009001B" w:tentative="1">
      <w:start w:val="1"/>
      <w:numFmt w:val="lowerRoman"/>
      <w:lvlText w:val="%6."/>
      <w:lvlJc w:val="right"/>
      <w:pPr>
        <w:ind w:left="3960" w:hanging="180"/>
      </w:pPr>
      <w:rPr>
        <w:rFonts w:cs="Times New Roman"/>
      </w:rPr>
    </w:lvl>
    <w:lvl w:ilvl="6" w:tplc="1009000F" w:tentative="1">
      <w:start w:val="1"/>
      <w:numFmt w:val="decimal"/>
      <w:lvlText w:val="%7."/>
      <w:lvlJc w:val="left"/>
      <w:pPr>
        <w:ind w:left="4680" w:hanging="360"/>
      </w:pPr>
      <w:rPr>
        <w:rFonts w:cs="Times New Roman"/>
      </w:rPr>
    </w:lvl>
    <w:lvl w:ilvl="7" w:tplc="10090019" w:tentative="1">
      <w:start w:val="1"/>
      <w:numFmt w:val="lowerLetter"/>
      <w:lvlText w:val="%8."/>
      <w:lvlJc w:val="left"/>
      <w:pPr>
        <w:ind w:left="5400" w:hanging="360"/>
      </w:pPr>
      <w:rPr>
        <w:rFonts w:cs="Times New Roman"/>
      </w:rPr>
    </w:lvl>
    <w:lvl w:ilvl="8" w:tplc="1009001B" w:tentative="1">
      <w:start w:val="1"/>
      <w:numFmt w:val="lowerRoman"/>
      <w:lvlText w:val="%9."/>
      <w:lvlJc w:val="right"/>
      <w:pPr>
        <w:ind w:left="6120" w:hanging="180"/>
      </w:pPr>
      <w:rPr>
        <w:rFonts w:cs="Times New Roman"/>
      </w:rPr>
    </w:lvl>
  </w:abstractNum>
  <w:abstractNum w:abstractNumId="3">
    <w:nsid w:val="7BFE1C0D"/>
    <w:multiLevelType w:val="hybridMultilevel"/>
    <w:tmpl w:val="8B8844AA"/>
    <w:lvl w:ilvl="0" w:tplc="BD04B39A">
      <w:start w:val="1"/>
      <w:numFmt w:val="decimal"/>
      <w:lvlText w:val="%1)"/>
      <w:lvlJc w:val="left"/>
      <w:pPr>
        <w:ind w:left="720" w:hanging="360"/>
      </w:pPr>
      <w:rPr>
        <w:rFonts w:cs="Times New Roman"/>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4">
    <w:nsid w:val="7E8C2425"/>
    <w:multiLevelType w:val="hybridMultilevel"/>
    <w:tmpl w:val="95FE9876"/>
    <w:lvl w:ilvl="0" w:tplc="BD04B39A">
      <w:start w:val="1"/>
      <w:numFmt w:val="decimal"/>
      <w:lvlText w:val="%1)"/>
      <w:lvlJc w:val="left"/>
      <w:pPr>
        <w:tabs>
          <w:tab w:val="num" w:pos="360"/>
        </w:tabs>
        <w:ind w:left="360" w:hanging="360"/>
      </w:pPr>
      <w:rPr>
        <w:rFonts w:cs="Times New Roman"/>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B798F"/>
    <w:rsid w:val="00032C1C"/>
    <w:rsid w:val="000D1230"/>
    <w:rsid w:val="0025560A"/>
    <w:rsid w:val="002A74AD"/>
    <w:rsid w:val="002C63D4"/>
    <w:rsid w:val="002D43C3"/>
    <w:rsid w:val="002E3AF6"/>
    <w:rsid w:val="00416208"/>
    <w:rsid w:val="00422BFF"/>
    <w:rsid w:val="00441D19"/>
    <w:rsid w:val="00453883"/>
    <w:rsid w:val="004764FA"/>
    <w:rsid w:val="00527F9D"/>
    <w:rsid w:val="00551D3C"/>
    <w:rsid w:val="0058785F"/>
    <w:rsid w:val="005A65E6"/>
    <w:rsid w:val="005E791A"/>
    <w:rsid w:val="006832B3"/>
    <w:rsid w:val="006851ED"/>
    <w:rsid w:val="007D2FC1"/>
    <w:rsid w:val="00822823"/>
    <w:rsid w:val="00851639"/>
    <w:rsid w:val="00874685"/>
    <w:rsid w:val="00934F94"/>
    <w:rsid w:val="009D6F30"/>
    <w:rsid w:val="00B80970"/>
    <w:rsid w:val="00BB68A2"/>
    <w:rsid w:val="00BB798F"/>
    <w:rsid w:val="00CA433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C1C"/>
    <w:pPr>
      <w:spacing w:after="200" w:line="276" w:lineRule="auto"/>
    </w:pPr>
    <w:rPr>
      <w:lang w:val="en-C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B798F"/>
    <w:pPr>
      <w:ind w:left="720"/>
      <w:contextualSpacing/>
    </w:pPr>
  </w:style>
</w:styles>
</file>

<file path=word/webSettings.xml><?xml version="1.0" encoding="utf-8"?>
<w:webSettings xmlns:r="http://schemas.openxmlformats.org/officeDocument/2006/relationships" xmlns:w="http://schemas.openxmlformats.org/wordprocessingml/2006/main">
  <w:divs>
    <w:div w:id="446705259">
      <w:marLeft w:val="0"/>
      <w:marRight w:val="0"/>
      <w:marTop w:val="0"/>
      <w:marBottom w:val="0"/>
      <w:divBdr>
        <w:top w:val="none" w:sz="0" w:space="0" w:color="auto"/>
        <w:left w:val="none" w:sz="0" w:space="0" w:color="auto"/>
        <w:bottom w:val="none" w:sz="0" w:space="0" w:color="auto"/>
        <w:right w:val="none" w:sz="0" w:space="0" w:color="auto"/>
      </w:divBdr>
      <w:divsChild>
        <w:div w:id="446705260">
          <w:marLeft w:val="1440"/>
          <w:marRight w:val="0"/>
          <w:marTop w:val="134"/>
          <w:marBottom w:val="0"/>
          <w:divBdr>
            <w:top w:val="none" w:sz="0" w:space="0" w:color="auto"/>
            <w:left w:val="none" w:sz="0" w:space="0" w:color="auto"/>
            <w:bottom w:val="none" w:sz="0" w:space="0" w:color="auto"/>
            <w:right w:val="none" w:sz="0" w:space="0" w:color="auto"/>
          </w:divBdr>
        </w:div>
        <w:div w:id="446705266">
          <w:marLeft w:val="1440"/>
          <w:marRight w:val="0"/>
          <w:marTop w:val="134"/>
          <w:marBottom w:val="0"/>
          <w:divBdr>
            <w:top w:val="none" w:sz="0" w:space="0" w:color="auto"/>
            <w:left w:val="none" w:sz="0" w:space="0" w:color="auto"/>
            <w:bottom w:val="none" w:sz="0" w:space="0" w:color="auto"/>
            <w:right w:val="none" w:sz="0" w:space="0" w:color="auto"/>
          </w:divBdr>
        </w:div>
        <w:div w:id="446705269">
          <w:marLeft w:val="806"/>
          <w:marRight w:val="0"/>
          <w:marTop w:val="154"/>
          <w:marBottom w:val="0"/>
          <w:divBdr>
            <w:top w:val="none" w:sz="0" w:space="0" w:color="auto"/>
            <w:left w:val="none" w:sz="0" w:space="0" w:color="auto"/>
            <w:bottom w:val="none" w:sz="0" w:space="0" w:color="auto"/>
            <w:right w:val="none" w:sz="0" w:space="0" w:color="auto"/>
          </w:divBdr>
        </w:div>
        <w:div w:id="446705270">
          <w:marLeft w:val="1440"/>
          <w:marRight w:val="0"/>
          <w:marTop w:val="134"/>
          <w:marBottom w:val="0"/>
          <w:divBdr>
            <w:top w:val="none" w:sz="0" w:space="0" w:color="auto"/>
            <w:left w:val="none" w:sz="0" w:space="0" w:color="auto"/>
            <w:bottom w:val="none" w:sz="0" w:space="0" w:color="auto"/>
            <w:right w:val="none" w:sz="0" w:space="0" w:color="auto"/>
          </w:divBdr>
        </w:div>
        <w:div w:id="446705272">
          <w:marLeft w:val="1440"/>
          <w:marRight w:val="0"/>
          <w:marTop w:val="134"/>
          <w:marBottom w:val="0"/>
          <w:divBdr>
            <w:top w:val="none" w:sz="0" w:space="0" w:color="auto"/>
            <w:left w:val="none" w:sz="0" w:space="0" w:color="auto"/>
            <w:bottom w:val="none" w:sz="0" w:space="0" w:color="auto"/>
            <w:right w:val="none" w:sz="0" w:space="0" w:color="auto"/>
          </w:divBdr>
        </w:div>
        <w:div w:id="446705277">
          <w:marLeft w:val="1440"/>
          <w:marRight w:val="0"/>
          <w:marTop w:val="134"/>
          <w:marBottom w:val="0"/>
          <w:divBdr>
            <w:top w:val="none" w:sz="0" w:space="0" w:color="auto"/>
            <w:left w:val="none" w:sz="0" w:space="0" w:color="auto"/>
            <w:bottom w:val="none" w:sz="0" w:space="0" w:color="auto"/>
            <w:right w:val="none" w:sz="0" w:space="0" w:color="auto"/>
          </w:divBdr>
        </w:div>
      </w:divsChild>
    </w:div>
    <w:div w:id="446705261">
      <w:marLeft w:val="0"/>
      <w:marRight w:val="0"/>
      <w:marTop w:val="0"/>
      <w:marBottom w:val="0"/>
      <w:divBdr>
        <w:top w:val="none" w:sz="0" w:space="0" w:color="auto"/>
        <w:left w:val="none" w:sz="0" w:space="0" w:color="auto"/>
        <w:bottom w:val="none" w:sz="0" w:space="0" w:color="auto"/>
        <w:right w:val="none" w:sz="0" w:space="0" w:color="auto"/>
      </w:divBdr>
      <w:divsChild>
        <w:div w:id="446705263">
          <w:marLeft w:val="720"/>
          <w:marRight w:val="0"/>
          <w:marTop w:val="96"/>
          <w:marBottom w:val="0"/>
          <w:divBdr>
            <w:top w:val="none" w:sz="0" w:space="0" w:color="auto"/>
            <w:left w:val="none" w:sz="0" w:space="0" w:color="auto"/>
            <w:bottom w:val="none" w:sz="0" w:space="0" w:color="auto"/>
            <w:right w:val="none" w:sz="0" w:space="0" w:color="auto"/>
          </w:divBdr>
        </w:div>
        <w:div w:id="446705268">
          <w:marLeft w:val="720"/>
          <w:marRight w:val="0"/>
          <w:marTop w:val="96"/>
          <w:marBottom w:val="0"/>
          <w:divBdr>
            <w:top w:val="none" w:sz="0" w:space="0" w:color="auto"/>
            <w:left w:val="none" w:sz="0" w:space="0" w:color="auto"/>
            <w:bottom w:val="none" w:sz="0" w:space="0" w:color="auto"/>
            <w:right w:val="none" w:sz="0" w:space="0" w:color="auto"/>
          </w:divBdr>
        </w:div>
        <w:div w:id="446705276">
          <w:marLeft w:val="720"/>
          <w:marRight w:val="0"/>
          <w:marTop w:val="96"/>
          <w:marBottom w:val="0"/>
          <w:divBdr>
            <w:top w:val="none" w:sz="0" w:space="0" w:color="auto"/>
            <w:left w:val="none" w:sz="0" w:space="0" w:color="auto"/>
            <w:bottom w:val="none" w:sz="0" w:space="0" w:color="auto"/>
            <w:right w:val="none" w:sz="0" w:space="0" w:color="auto"/>
          </w:divBdr>
        </w:div>
        <w:div w:id="446705278">
          <w:marLeft w:val="720"/>
          <w:marRight w:val="0"/>
          <w:marTop w:val="96"/>
          <w:marBottom w:val="0"/>
          <w:divBdr>
            <w:top w:val="none" w:sz="0" w:space="0" w:color="auto"/>
            <w:left w:val="none" w:sz="0" w:space="0" w:color="auto"/>
            <w:bottom w:val="none" w:sz="0" w:space="0" w:color="auto"/>
            <w:right w:val="none" w:sz="0" w:space="0" w:color="auto"/>
          </w:divBdr>
        </w:div>
        <w:div w:id="446705279">
          <w:marLeft w:val="720"/>
          <w:marRight w:val="0"/>
          <w:marTop w:val="96"/>
          <w:marBottom w:val="0"/>
          <w:divBdr>
            <w:top w:val="none" w:sz="0" w:space="0" w:color="auto"/>
            <w:left w:val="none" w:sz="0" w:space="0" w:color="auto"/>
            <w:bottom w:val="none" w:sz="0" w:space="0" w:color="auto"/>
            <w:right w:val="none" w:sz="0" w:space="0" w:color="auto"/>
          </w:divBdr>
        </w:div>
      </w:divsChild>
    </w:div>
    <w:div w:id="446705262">
      <w:marLeft w:val="0"/>
      <w:marRight w:val="0"/>
      <w:marTop w:val="0"/>
      <w:marBottom w:val="0"/>
      <w:divBdr>
        <w:top w:val="none" w:sz="0" w:space="0" w:color="auto"/>
        <w:left w:val="none" w:sz="0" w:space="0" w:color="auto"/>
        <w:bottom w:val="none" w:sz="0" w:space="0" w:color="auto"/>
        <w:right w:val="none" w:sz="0" w:space="0" w:color="auto"/>
      </w:divBdr>
    </w:div>
    <w:div w:id="446705264">
      <w:marLeft w:val="0"/>
      <w:marRight w:val="0"/>
      <w:marTop w:val="0"/>
      <w:marBottom w:val="0"/>
      <w:divBdr>
        <w:top w:val="none" w:sz="0" w:space="0" w:color="auto"/>
        <w:left w:val="none" w:sz="0" w:space="0" w:color="auto"/>
        <w:bottom w:val="none" w:sz="0" w:space="0" w:color="auto"/>
        <w:right w:val="none" w:sz="0" w:space="0" w:color="auto"/>
      </w:divBdr>
    </w:div>
    <w:div w:id="446705265">
      <w:marLeft w:val="0"/>
      <w:marRight w:val="0"/>
      <w:marTop w:val="0"/>
      <w:marBottom w:val="0"/>
      <w:divBdr>
        <w:top w:val="none" w:sz="0" w:space="0" w:color="auto"/>
        <w:left w:val="none" w:sz="0" w:space="0" w:color="auto"/>
        <w:bottom w:val="none" w:sz="0" w:space="0" w:color="auto"/>
        <w:right w:val="none" w:sz="0" w:space="0" w:color="auto"/>
      </w:divBdr>
    </w:div>
    <w:div w:id="446705267">
      <w:marLeft w:val="0"/>
      <w:marRight w:val="0"/>
      <w:marTop w:val="0"/>
      <w:marBottom w:val="0"/>
      <w:divBdr>
        <w:top w:val="none" w:sz="0" w:space="0" w:color="auto"/>
        <w:left w:val="none" w:sz="0" w:space="0" w:color="auto"/>
        <w:bottom w:val="none" w:sz="0" w:space="0" w:color="auto"/>
        <w:right w:val="none" w:sz="0" w:space="0" w:color="auto"/>
      </w:divBdr>
    </w:div>
    <w:div w:id="446705271">
      <w:marLeft w:val="0"/>
      <w:marRight w:val="0"/>
      <w:marTop w:val="0"/>
      <w:marBottom w:val="0"/>
      <w:divBdr>
        <w:top w:val="none" w:sz="0" w:space="0" w:color="auto"/>
        <w:left w:val="none" w:sz="0" w:space="0" w:color="auto"/>
        <w:bottom w:val="none" w:sz="0" w:space="0" w:color="auto"/>
        <w:right w:val="none" w:sz="0" w:space="0" w:color="auto"/>
      </w:divBdr>
    </w:div>
    <w:div w:id="446705273">
      <w:marLeft w:val="0"/>
      <w:marRight w:val="0"/>
      <w:marTop w:val="0"/>
      <w:marBottom w:val="0"/>
      <w:divBdr>
        <w:top w:val="none" w:sz="0" w:space="0" w:color="auto"/>
        <w:left w:val="none" w:sz="0" w:space="0" w:color="auto"/>
        <w:bottom w:val="none" w:sz="0" w:space="0" w:color="auto"/>
        <w:right w:val="none" w:sz="0" w:space="0" w:color="auto"/>
      </w:divBdr>
    </w:div>
    <w:div w:id="446705274">
      <w:marLeft w:val="0"/>
      <w:marRight w:val="0"/>
      <w:marTop w:val="0"/>
      <w:marBottom w:val="0"/>
      <w:divBdr>
        <w:top w:val="none" w:sz="0" w:space="0" w:color="auto"/>
        <w:left w:val="none" w:sz="0" w:space="0" w:color="auto"/>
        <w:bottom w:val="none" w:sz="0" w:space="0" w:color="auto"/>
        <w:right w:val="none" w:sz="0" w:space="0" w:color="auto"/>
      </w:divBdr>
    </w:div>
    <w:div w:id="446705275">
      <w:marLeft w:val="0"/>
      <w:marRight w:val="0"/>
      <w:marTop w:val="0"/>
      <w:marBottom w:val="0"/>
      <w:divBdr>
        <w:top w:val="none" w:sz="0" w:space="0" w:color="auto"/>
        <w:left w:val="none" w:sz="0" w:space="0" w:color="auto"/>
        <w:bottom w:val="none" w:sz="0" w:space="0" w:color="auto"/>
        <w:right w:val="none" w:sz="0" w:space="0" w:color="auto"/>
      </w:divBdr>
    </w:div>
    <w:div w:id="446705280">
      <w:marLeft w:val="0"/>
      <w:marRight w:val="0"/>
      <w:marTop w:val="0"/>
      <w:marBottom w:val="0"/>
      <w:divBdr>
        <w:top w:val="none" w:sz="0" w:space="0" w:color="auto"/>
        <w:left w:val="none" w:sz="0" w:space="0" w:color="auto"/>
        <w:bottom w:val="none" w:sz="0" w:space="0" w:color="auto"/>
        <w:right w:val="none" w:sz="0" w:space="0" w:color="auto"/>
      </w:divBdr>
    </w:div>
    <w:div w:id="4467052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522</Words>
  <Characters>2976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 – Introduction, Le système immunitaire et la vaccination</dc:title>
  <dc:subject/>
  <dc:creator>Roy</dc:creator>
  <cp:keywords/>
  <dc:description/>
  <cp:lastModifiedBy>madesjardins</cp:lastModifiedBy>
  <cp:revision>2</cp:revision>
  <dcterms:created xsi:type="dcterms:W3CDTF">2013-09-16T12:55:00Z</dcterms:created>
  <dcterms:modified xsi:type="dcterms:W3CDTF">2013-09-16T12:55:00Z</dcterms:modified>
</cp:coreProperties>
</file>