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818648C" w14:textId="45EF80AC" w:rsidR="00CB39F6" w:rsidRPr="00CB39F6" w:rsidRDefault="00CB39F6" w:rsidP="00CB39F6">
      <w:pPr>
        <w:jc w:val="center"/>
        <w:rPr>
          <w:b/>
          <w:color w:val="8621A2"/>
          <w:sz w:val="40"/>
          <w:szCs w:val="32"/>
          <w:u w:val="single"/>
        </w:rPr>
      </w:pPr>
      <w:r w:rsidRPr="00CB39F6">
        <w:rPr>
          <w:b/>
          <w:color w:val="8621A2"/>
          <w:sz w:val="40"/>
          <w:szCs w:val="32"/>
          <w:u w:val="single"/>
        </w:rPr>
        <w:t>CIVI 321: ENGINEERING MATERIALS</w:t>
      </w:r>
    </w:p>
    <w:p w14:paraId="3AD62FAB" w14:textId="77777777" w:rsidR="00CB39F6" w:rsidRDefault="00CB39F6">
      <w:pPr>
        <w:rPr>
          <w:b/>
          <w:color w:val="8621A2"/>
          <w:sz w:val="32"/>
          <w:szCs w:val="32"/>
          <w:u w:val="single"/>
        </w:rPr>
      </w:pPr>
    </w:p>
    <w:p w14:paraId="11D4002F" w14:textId="3742BA33" w:rsidR="007B12BF" w:rsidRPr="005C6EC2" w:rsidRDefault="007B12BF">
      <w:pPr>
        <w:rPr>
          <w:b/>
          <w:color w:val="8621A2"/>
          <w:sz w:val="32"/>
          <w:szCs w:val="32"/>
          <w:u w:val="single"/>
        </w:rPr>
      </w:pPr>
      <w:r w:rsidRPr="005C6EC2">
        <w:rPr>
          <w:b/>
          <w:color w:val="8621A2"/>
          <w:sz w:val="32"/>
          <w:szCs w:val="32"/>
          <w:u w:val="single"/>
        </w:rPr>
        <w:t>Chapter 1</w:t>
      </w:r>
      <w:r w:rsidR="00CD3FF1" w:rsidRPr="005C6EC2">
        <w:rPr>
          <w:b/>
          <w:color w:val="8621A2"/>
          <w:sz w:val="32"/>
          <w:szCs w:val="32"/>
          <w:u w:val="single"/>
        </w:rPr>
        <w:t>: Materials Engineering Concepts</w:t>
      </w:r>
    </w:p>
    <w:p w14:paraId="726056AD" w14:textId="77777777" w:rsidR="007B12BF" w:rsidRPr="005C6EC2" w:rsidRDefault="007B12BF">
      <w:pPr>
        <w:rPr>
          <w:b/>
          <w:color w:val="8621A2"/>
          <w:u w:val="single"/>
        </w:rPr>
      </w:pPr>
    </w:p>
    <w:p w14:paraId="51EDA3C6" w14:textId="476ADFF0" w:rsidR="007B12BF" w:rsidRPr="00D22D8A" w:rsidRDefault="007B12BF" w:rsidP="00D22D8A">
      <w:pPr>
        <w:pStyle w:val="ListParagraph"/>
        <w:numPr>
          <w:ilvl w:val="1"/>
          <w:numId w:val="24"/>
        </w:numPr>
        <w:rPr>
          <w:b/>
          <w:color w:val="8621A2"/>
          <w:u w:val="single"/>
        </w:rPr>
      </w:pPr>
      <w:r w:rsidRPr="00D22D8A">
        <w:rPr>
          <w:b/>
          <w:color w:val="8621A2"/>
          <w:u w:val="single"/>
        </w:rPr>
        <w:t>Economic Factors</w:t>
      </w:r>
    </w:p>
    <w:p w14:paraId="16AEB538" w14:textId="77777777" w:rsidR="00D22D8A" w:rsidRDefault="00D22D8A" w:rsidP="00D22D8A">
      <w:pPr>
        <w:rPr>
          <w:b/>
          <w:color w:val="8621A2"/>
          <w:u w:val="single"/>
        </w:rPr>
      </w:pPr>
    </w:p>
    <w:p w14:paraId="12F7BC3D" w14:textId="244846BD" w:rsidR="00D22D8A" w:rsidRPr="00EB172C" w:rsidRDefault="00D22D8A" w:rsidP="00D22D8A">
      <w:pPr>
        <w:widowControl w:val="0"/>
        <w:autoSpaceDE w:val="0"/>
        <w:autoSpaceDN w:val="0"/>
        <w:adjustRightInd w:val="0"/>
        <w:rPr>
          <w:rFonts w:ascii="Cambria" w:hAnsi="Cambria" w:cs="Times New Roman"/>
        </w:rPr>
      </w:pPr>
      <w:r w:rsidRPr="00EB172C">
        <w:rPr>
          <w:rFonts w:ascii="Cambria" w:hAnsi="Cambria" w:cs="Times New Roman"/>
        </w:rPr>
        <w:t>The economics of the material selection process are affected by much more than just the cost of the material. Factors that should be considered in the selection of the material include:</w:t>
      </w:r>
    </w:p>
    <w:p w14:paraId="093D5280" w14:textId="77777777" w:rsidR="00D22D8A" w:rsidRPr="00EB172C" w:rsidRDefault="00D22D8A" w:rsidP="00D22D8A">
      <w:pPr>
        <w:pStyle w:val="ListParagraph"/>
        <w:widowControl w:val="0"/>
        <w:numPr>
          <w:ilvl w:val="0"/>
          <w:numId w:val="25"/>
        </w:numPr>
        <w:autoSpaceDE w:val="0"/>
        <w:autoSpaceDN w:val="0"/>
        <w:adjustRightInd w:val="0"/>
        <w:rPr>
          <w:rFonts w:ascii="Cambria" w:hAnsi="Cambria" w:cs="Times New Roman"/>
        </w:rPr>
      </w:pPr>
      <w:proofErr w:type="gramStart"/>
      <w:r w:rsidRPr="00EB172C">
        <w:rPr>
          <w:rFonts w:ascii="Cambria" w:hAnsi="Cambria" w:cs="Times New Roman"/>
        </w:rPr>
        <w:t>availability</w:t>
      </w:r>
      <w:proofErr w:type="gramEnd"/>
      <w:r w:rsidRPr="00EB172C">
        <w:rPr>
          <w:rFonts w:ascii="Cambria" w:hAnsi="Cambria" w:cs="Times New Roman"/>
        </w:rPr>
        <w:t xml:space="preserve"> and cost of raw materials</w:t>
      </w:r>
    </w:p>
    <w:p w14:paraId="4BACBA93" w14:textId="77777777" w:rsidR="00D22D8A" w:rsidRPr="00EB172C" w:rsidRDefault="00D22D8A" w:rsidP="00D22D8A">
      <w:pPr>
        <w:pStyle w:val="ListParagraph"/>
        <w:widowControl w:val="0"/>
        <w:numPr>
          <w:ilvl w:val="0"/>
          <w:numId w:val="25"/>
        </w:numPr>
        <w:autoSpaceDE w:val="0"/>
        <w:autoSpaceDN w:val="0"/>
        <w:adjustRightInd w:val="0"/>
        <w:rPr>
          <w:rFonts w:ascii="Cambria" w:hAnsi="Cambria" w:cs="Times New Roman"/>
        </w:rPr>
      </w:pPr>
      <w:proofErr w:type="gramStart"/>
      <w:r w:rsidRPr="00EB172C">
        <w:rPr>
          <w:rFonts w:ascii="Cambria" w:hAnsi="Cambria" w:cs="Times New Roman"/>
        </w:rPr>
        <w:t>manufacturing</w:t>
      </w:r>
      <w:proofErr w:type="gramEnd"/>
      <w:r w:rsidRPr="00EB172C">
        <w:rPr>
          <w:rFonts w:ascii="Cambria" w:hAnsi="Cambria" w:cs="Times New Roman"/>
        </w:rPr>
        <w:t xml:space="preserve"> costs</w:t>
      </w:r>
    </w:p>
    <w:p w14:paraId="6577C6EE" w14:textId="77777777" w:rsidR="00D22D8A" w:rsidRPr="00EB172C" w:rsidRDefault="00D22D8A" w:rsidP="00D22D8A">
      <w:pPr>
        <w:pStyle w:val="ListParagraph"/>
        <w:widowControl w:val="0"/>
        <w:numPr>
          <w:ilvl w:val="0"/>
          <w:numId w:val="25"/>
        </w:numPr>
        <w:autoSpaceDE w:val="0"/>
        <w:autoSpaceDN w:val="0"/>
        <w:adjustRightInd w:val="0"/>
        <w:rPr>
          <w:rFonts w:ascii="Cambria" w:hAnsi="Cambria" w:cs="Times New Roman"/>
        </w:rPr>
      </w:pPr>
      <w:proofErr w:type="gramStart"/>
      <w:r w:rsidRPr="00EB172C">
        <w:rPr>
          <w:rFonts w:ascii="Cambria" w:hAnsi="Cambria" w:cs="Times New Roman"/>
        </w:rPr>
        <w:t>transportation</w:t>
      </w:r>
      <w:proofErr w:type="gramEnd"/>
    </w:p>
    <w:p w14:paraId="6157DDAF" w14:textId="445F5B9C" w:rsidR="00D22D8A" w:rsidRPr="00EB172C" w:rsidRDefault="00D22D8A" w:rsidP="00D22D8A">
      <w:pPr>
        <w:pStyle w:val="ListParagraph"/>
        <w:widowControl w:val="0"/>
        <w:numPr>
          <w:ilvl w:val="0"/>
          <w:numId w:val="25"/>
        </w:numPr>
        <w:autoSpaceDE w:val="0"/>
        <w:autoSpaceDN w:val="0"/>
        <w:adjustRightInd w:val="0"/>
        <w:rPr>
          <w:rFonts w:ascii="Cambria" w:hAnsi="Cambria" w:cs="Times New Roman"/>
        </w:rPr>
      </w:pPr>
      <w:proofErr w:type="gramStart"/>
      <w:r w:rsidRPr="00EB172C">
        <w:rPr>
          <w:rFonts w:ascii="Cambria" w:hAnsi="Cambria" w:cs="Times New Roman"/>
        </w:rPr>
        <w:t>placing</w:t>
      </w:r>
      <w:proofErr w:type="gramEnd"/>
    </w:p>
    <w:p w14:paraId="24B0BBB9" w14:textId="02E07B70" w:rsidR="007B12BF" w:rsidRPr="00EB172C" w:rsidRDefault="00D22D8A" w:rsidP="00D22D8A">
      <w:pPr>
        <w:pStyle w:val="ListParagraph"/>
        <w:widowControl w:val="0"/>
        <w:numPr>
          <w:ilvl w:val="0"/>
          <w:numId w:val="25"/>
        </w:numPr>
        <w:autoSpaceDE w:val="0"/>
        <w:autoSpaceDN w:val="0"/>
        <w:adjustRightInd w:val="0"/>
        <w:rPr>
          <w:rFonts w:ascii="Cambria" w:hAnsi="Cambria" w:cs="Times New Roman"/>
        </w:rPr>
      </w:pPr>
      <w:proofErr w:type="gramStart"/>
      <w:r w:rsidRPr="00EB172C">
        <w:rPr>
          <w:rFonts w:ascii="Cambria" w:hAnsi="Cambria" w:cs="Times New Roman"/>
        </w:rPr>
        <w:t>maintenance</w:t>
      </w:r>
      <w:proofErr w:type="gramEnd"/>
    </w:p>
    <w:p w14:paraId="2137074F" w14:textId="77777777" w:rsidR="00D22D8A" w:rsidRPr="005C6EC2" w:rsidRDefault="00D22D8A" w:rsidP="00D22D8A">
      <w:pPr>
        <w:rPr>
          <w:b/>
          <w:color w:val="8621A2"/>
          <w:u w:val="single"/>
        </w:rPr>
      </w:pPr>
    </w:p>
    <w:p w14:paraId="6AA151A1" w14:textId="77777777" w:rsidR="005C6EC2" w:rsidRPr="005C6EC2" w:rsidRDefault="005C6EC2" w:rsidP="005C6EC2">
      <w:pPr>
        <w:rPr>
          <w:b/>
          <w:color w:val="8621A2"/>
          <w:u w:val="single"/>
        </w:rPr>
      </w:pPr>
      <w:r w:rsidRPr="005C6EC2">
        <w:rPr>
          <w:b/>
          <w:color w:val="8621A2"/>
          <w:u w:val="single"/>
        </w:rPr>
        <w:t>1.2 Mechanical Properties</w:t>
      </w:r>
    </w:p>
    <w:p w14:paraId="6AE682F5" w14:textId="77777777" w:rsidR="00CD3FF1" w:rsidRPr="00FF25F3" w:rsidRDefault="00CD3FF1" w:rsidP="00CD3FF1">
      <w:pPr>
        <w:rPr>
          <w:rFonts w:ascii="Cambria" w:hAnsi="Cambria"/>
          <w:b/>
          <w:color w:val="8621A2"/>
          <w:u w:val="single"/>
        </w:rPr>
      </w:pPr>
    </w:p>
    <w:p w14:paraId="0D4572D0" w14:textId="3B2F6343" w:rsidR="00D80553" w:rsidRPr="00FF25F3" w:rsidRDefault="00D80553" w:rsidP="00D80553">
      <w:pPr>
        <w:widowControl w:val="0"/>
        <w:autoSpaceDE w:val="0"/>
        <w:autoSpaceDN w:val="0"/>
        <w:adjustRightInd w:val="0"/>
        <w:rPr>
          <w:rFonts w:ascii="Cambria" w:hAnsi="Cambria" w:cs="Times New Roman"/>
        </w:rPr>
      </w:pPr>
      <w:r w:rsidRPr="00FF25F3">
        <w:rPr>
          <w:rFonts w:ascii="Cambria" w:hAnsi="Cambria" w:cs="Times New Roman"/>
        </w:rPr>
        <w:t>The mechanical behavior of materials is the response of the material to external loads. All materials deform in response to loads; however, the specific response of a material depends on its properties, the magnitude and type of load, and the geometry of the element. Whether the material “fails” under the load conditions depends on the failure criterion. Catastrophic failure of a structural member, resulting in the collapse of the structure, is an obvious material failure. However, in some cases the failure is more subtle, but with equally severe consequences.</w:t>
      </w:r>
    </w:p>
    <w:p w14:paraId="6B57402A" w14:textId="77777777" w:rsidR="00D80553" w:rsidRPr="00FF25F3" w:rsidRDefault="00D80553" w:rsidP="00CD3FF1">
      <w:pPr>
        <w:rPr>
          <w:rFonts w:ascii="Cambria" w:hAnsi="Cambria"/>
          <w:b/>
          <w:color w:val="8621A2"/>
          <w:u w:val="single"/>
        </w:rPr>
      </w:pPr>
    </w:p>
    <w:p w14:paraId="74929A9F" w14:textId="6A8925B6" w:rsidR="00CD3FF1" w:rsidRPr="00FF25F3" w:rsidRDefault="00CD3FF1" w:rsidP="00CD3FF1">
      <w:pPr>
        <w:rPr>
          <w:rFonts w:ascii="Cambria" w:hAnsi="Cambria"/>
          <w:b/>
          <w:color w:val="8621A2"/>
        </w:rPr>
      </w:pPr>
      <w:r w:rsidRPr="00FF25F3">
        <w:rPr>
          <w:rFonts w:ascii="Cambria" w:hAnsi="Cambria"/>
          <w:b/>
          <w:color w:val="8621A2"/>
        </w:rPr>
        <w:t>1.2.1 Loading Conditions</w:t>
      </w:r>
    </w:p>
    <w:p w14:paraId="1496BB02" w14:textId="733F1E22" w:rsidR="00CD3FF1" w:rsidRPr="00FF25F3" w:rsidRDefault="00CD3FF1" w:rsidP="00CD3FF1">
      <w:pPr>
        <w:rPr>
          <w:rFonts w:ascii="Cambria" w:hAnsi="Cambria"/>
          <w:b/>
          <w:color w:val="8621A2"/>
        </w:rPr>
      </w:pPr>
    </w:p>
    <w:p w14:paraId="021CA6E0" w14:textId="5773E826" w:rsidR="00FF25F3" w:rsidRPr="00FF25F3" w:rsidRDefault="00FF25F3" w:rsidP="00CD3FF1">
      <w:pPr>
        <w:rPr>
          <w:rFonts w:ascii="Cambria" w:hAnsi="Cambria"/>
          <w:b/>
        </w:rPr>
      </w:pPr>
      <w:r w:rsidRPr="00FF25F3">
        <w:rPr>
          <w:rFonts w:ascii="Cambria" w:hAnsi="Cambria" w:cs="Times New Roman"/>
          <w:noProof/>
        </w:rPr>
        <w:drawing>
          <wp:anchor distT="0" distB="0" distL="114300" distR="114300" simplePos="0" relativeHeight="251662336" behindDoc="0" locked="0" layoutInCell="1" allowOverlap="1" wp14:anchorId="41ED9EA7" wp14:editId="149DE5EE">
            <wp:simplePos x="0" y="0"/>
            <wp:positionH relativeFrom="column">
              <wp:posOffset>3314700</wp:posOffset>
            </wp:positionH>
            <wp:positionV relativeFrom="paragraph">
              <wp:posOffset>103505</wp:posOffset>
            </wp:positionV>
            <wp:extent cx="2221865" cy="3021965"/>
            <wp:effectExtent l="0" t="0" r="0" b="635"/>
            <wp:wrapSquare wrapText="bothSides"/>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221865" cy="3021965"/>
                    </a:xfrm>
                    <a:prstGeom prst="rect">
                      <a:avLst/>
                    </a:prstGeom>
                    <a:noFill/>
                    <a:ln>
                      <a:noFill/>
                    </a:ln>
                  </pic:spPr>
                </pic:pic>
              </a:graphicData>
            </a:graphic>
            <wp14:sizeRelH relativeFrom="page">
              <wp14:pctWidth>0</wp14:pctWidth>
            </wp14:sizeRelH>
            <wp14:sizeRelV relativeFrom="page">
              <wp14:pctHeight>0</wp14:pctHeight>
            </wp14:sizeRelV>
          </wp:anchor>
        </w:drawing>
      </w:r>
      <w:r w:rsidRPr="00FF25F3">
        <w:rPr>
          <w:rFonts w:ascii="Cambria" w:hAnsi="Cambria"/>
          <w:b/>
        </w:rPr>
        <w:t>Static Loads</w:t>
      </w:r>
    </w:p>
    <w:p w14:paraId="203A82D1" w14:textId="77777777" w:rsidR="00FF25F3" w:rsidRPr="00FF25F3" w:rsidRDefault="00FF25F3" w:rsidP="00CD3FF1">
      <w:pPr>
        <w:rPr>
          <w:rFonts w:ascii="Cambria" w:hAnsi="Cambria"/>
          <w:b/>
          <w:color w:val="8621A2"/>
        </w:rPr>
      </w:pPr>
    </w:p>
    <w:p w14:paraId="7151B18D" w14:textId="5D80FBB1" w:rsidR="00FF25F3" w:rsidRPr="00FF25F3" w:rsidRDefault="00FF25F3" w:rsidP="00FF25F3">
      <w:pPr>
        <w:pStyle w:val="ListParagraph"/>
        <w:widowControl w:val="0"/>
        <w:numPr>
          <w:ilvl w:val="0"/>
          <w:numId w:val="27"/>
        </w:numPr>
        <w:autoSpaceDE w:val="0"/>
        <w:autoSpaceDN w:val="0"/>
        <w:adjustRightInd w:val="0"/>
        <w:rPr>
          <w:rFonts w:ascii="Cambria" w:hAnsi="Cambria" w:cs="Times New Roman"/>
        </w:rPr>
      </w:pPr>
      <w:r w:rsidRPr="00FF25F3">
        <w:rPr>
          <w:rFonts w:ascii="Cambria" w:hAnsi="Cambria" w:cs="Times New Roman"/>
        </w:rPr>
        <w:t>Sustained loading of the structure over a period of time.</w:t>
      </w:r>
    </w:p>
    <w:p w14:paraId="160EB5D7" w14:textId="70FC2350" w:rsidR="00FF25F3" w:rsidRPr="00FF25F3" w:rsidRDefault="00FF25F3" w:rsidP="00FF25F3">
      <w:pPr>
        <w:pStyle w:val="ListParagraph"/>
        <w:widowControl w:val="0"/>
        <w:numPr>
          <w:ilvl w:val="0"/>
          <w:numId w:val="27"/>
        </w:numPr>
        <w:autoSpaceDE w:val="0"/>
        <w:autoSpaceDN w:val="0"/>
        <w:adjustRightInd w:val="0"/>
        <w:rPr>
          <w:rFonts w:ascii="Cambria" w:hAnsi="Cambria" w:cs="Times New Roman"/>
        </w:rPr>
      </w:pPr>
      <w:r w:rsidRPr="00FF25F3">
        <w:rPr>
          <w:rFonts w:ascii="Cambria" w:hAnsi="Cambria" w:cs="Times New Roman"/>
        </w:rPr>
        <w:t>The static load may remain in place or be removed slowly.</w:t>
      </w:r>
    </w:p>
    <w:p w14:paraId="0F3FD399" w14:textId="5C9B80F7" w:rsidR="00FF25F3" w:rsidRPr="00FF25F3" w:rsidRDefault="00FF25F3" w:rsidP="00FF25F3">
      <w:pPr>
        <w:pStyle w:val="ListParagraph"/>
        <w:widowControl w:val="0"/>
        <w:numPr>
          <w:ilvl w:val="0"/>
          <w:numId w:val="27"/>
        </w:numPr>
        <w:autoSpaceDE w:val="0"/>
        <w:autoSpaceDN w:val="0"/>
        <w:adjustRightInd w:val="0"/>
        <w:rPr>
          <w:rFonts w:ascii="Cambria" w:hAnsi="Cambria" w:cs="Times New Roman"/>
        </w:rPr>
      </w:pPr>
      <w:r w:rsidRPr="00FF25F3">
        <w:rPr>
          <w:rFonts w:ascii="Cambria" w:hAnsi="Cambria" w:cs="Times New Roman"/>
        </w:rPr>
        <w:t>Loads that remain in place for an extended period of time are called sustained (dead) loads.</w:t>
      </w:r>
    </w:p>
    <w:p w14:paraId="20968AFC" w14:textId="77777777" w:rsidR="00FF25F3" w:rsidRPr="00FF25F3" w:rsidRDefault="00FF25F3" w:rsidP="00FF25F3">
      <w:pPr>
        <w:widowControl w:val="0"/>
        <w:autoSpaceDE w:val="0"/>
        <w:autoSpaceDN w:val="0"/>
        <w:adjustRightInd w:val="0"/>
        <w:rPr>
          <w:rFonts w:ascii="Cambria" w:hAnsi="Cambria" w:cs="Times New Roman"/>
        </w:rPr>
      </w:pPr>
    </w:p>
    <w:p w14:paraId="60914489" w14:textId="398DA098" w:rsidR="00FF25F3" w:rsidRPr="00FF25F3" w:rsidRDefault="00FF25F3" w:rsidP="00FF25F3">
      <w:pPr>
        <w:widowControl w:val="0"/>
        <w:autoSpaceDE w:val="0"/>
        <w:autoSpaceDN w:val="0"/>
        <w:adjustRightInd w:val="0"/>
        <w:rPr>
          <w:rFonts w:ascii="Cambria" w:hAnsi="Cambria" w:cs="Times New Roman"/>
          <w:b/>
        </w:rPr>
      </w:pPr>
      <w:r w:rsidRPr="00FF25F3">
        <w:rPr>
          <w:rFonts w:ascii="Cambria" w:hAnsi="Cambria" w:cs="Times New Roman"/>
          <w:b/>
        </w:rPr>
        <w:t>Dynamic Loads</w:t>
      </w:r>
    </w:p>
    <w:p w14:paraId="3FFF2079" w14:textId="77777777" w:rsidR="00FF25F3" w:rsidRPr="00FF25F3" w:rsidRDefault="00FF25F3" w:rsidP="00FF25F3">
      <w:pPr>
        <w:widowControl w:val="0"/>
        <w:autoSpaceDE w:val="0"/>
        <w:autoSpaceDN w:val="0"/>
        <w:adjustRightInd w:val="0"/>
        <w:rPr>
          <w:rFonts w:ascii="Cambria" w:hAnsi="Cambria" w:cs="Times New Roman"/>
        </w:rPr>
      </w:pPr>
    </w:p>
    <w:p w14:paraId="0956AA82" w14:textId="6892F67A" w:rsidR="00FF25F3" w:rsidRPr="00FF25F3" w:rsidRDefault="00FF25F3" w:rsidP="00FF25F3">
      <w:pPr>
        <w:pStyle w:val="ListParagraph"/>
        <w:widowControl w:val="0"/>
        <w:numPr>
          <w:ilvl w:val="0"/>
          <w:numId w:val="28"/>
        </w:numPr>
        <w:autoSpaceDE w:val="0"/>
        <w:autoSpaceDN w:val="0"/>
        <w:adjustRightInd w:val="0"/>
        <w:rPr>
          <w:rFonts w:ascii="Cambria" w:hAnsi="Cambria" w:cs="Times New Roman"/>
        </w:rPr>
      </w:pPr>
      <w:r w:rsidRPr="00FF25F3">
        <w:rPr>
          <w:rFonts w:ascii="Cambria" w:hAnsi="Cambria" w:cs="Times New Roman"/>
        </w:rPr>
        <w:t>Loads that generate a shock or vibration in the structure.</w:t>
      </w:r>
    </w:p>
    <w:p w14:paraId="0CF265ED" w14:textId="2A659838" w:rsidR="00FF25F3" w:rsidRPr="00FF25F3" w:rsidRDefault="00FF25F3" w:rsidP="00FF25F3">
      <w:pPr>
        <w:pStyle w:val="ListParagraph"/>
        <w:widowControl w:val="0"/>
        <w:numPr>
          <w:ilvl w:val="0"/>
          <w:numId w:val="28"/>
        </w:numPr>
        <w:autoSpaceDE w:val="0"/>
        <w:autoSpaceDN w:val="0"/>
        <w:adjustRightInd w:val="0"/>
        <w:rPr>
          <w:rFonts w:ascii="Cambria" w:hAnsi="Cambria" w:cs="Times New Roman"/>
        </w:rPr>
      </w:pPr>
      <w:r w:rsidRPr="00FF25F3">
        <w:rPr>
          <w:rFonts w:ascii="Cambria" w:hAnsi="Cambria" w:cs="Times New Roman"/>
        </w:rPr>
        <w:t>Periodic (a), random (b), or transient (c).</w:t>
      </w:r>
    </w:p>
    <w:p w14:paraId="1E47B767" w14:textId="14EB9B45" w:rsidR="00FF25F3" w:rsidRPr="00FF25F3" w:rsidRDefault="00FF25F3" w:rsidP="00FF25F3">
      <w:pPr>
        <w:pStyle w:val="ListParagraph"/>
        <w:widowControl w:val="0"/>
        <w:numPr>
          <w:ilvl w:val="0"/>
          <w:numId w:val="28"/>
        </w:numPr>
        <w:autoSpaceDE w:val="0"/>
        <w:autoSpaceDN w:val="0"/>
        <w:adjustRightInd w:val="0"/>
        <w:rPr>
          <w:rFonts w:ascii="Cambria" w:hAnsi="Cambria" w:cs="Times New Roman"/>
        </w:rPr>
      </w:pPr>
      <w:r w:rsidRPr="00FF25F3">
        <w:rPr>
          <w:rFonts w:ascii="Cambria" w:hAnsi="Cambria" w:cs="Times New Roman"/>
        </w:rPr>
        <w:t>Called live loads.</w:t>
      </w:r>
    </w:p>
    <w:p w14:paraId="168D7357" w14:textId="77777777" w:rsidR="00FF25F3" w:rsidRPr="00FF25F3" w:rsidRDefault="00FF25F3" w:rsidP="00FF25F3">
      <w:pPr>
        <w:widowControl w:val="0"/>
        <w:autoSpaceDE w:val="0"/>
        <w:autoSpaceDN w:val="0"/>
        <w:adjustRightInd w:val="0"/>
        <w:rPr>
          <w:rFonts w:ascii="Cambria" w:hAnsi="Cambria" w:cs="Times New Roman"/>
        </w:rPr>
      </w:pPr>
    </w:p>
    <w:p w14:paraId="15EE1ADC" w14:textId="7AFB4519" w:rsidR="00CD3FF1" w:rsidRPr="00943D8B" w:rsidRDefault="00CD3FF1" w:rsidP="00CD3FF1">
      <w:pPr>
        <w:rPr>
          <w:rFonts w:ascii="Cambria" w:hAnsi="Cambria"/>
          <w:b/>
          <w:color w:val="8621A2"/>
        </w:rPr>
      </w:pPr>
      <w:r w:rsidRPr="00943D8B">
        <w:rPr>
          <w:rFonts w:ascii="Cambria" w:hAnsi="Cambria"/>
          <w:b/>
          <w:color w:val="8621A2"/>
        </w:rPr>
        <w:lastRenderedPageBreak/>
        <w:t>1.2.2 Stress-Strain Relations</w:t>
      </w:r>
    </w:p>
    <w:p w14:paraId="088A9310" w14:textId="77777777" w:rsidR="00FF25F3" w:rsidRPr="00943D8B" w:rsidRDefault="00FF25F3" w:rsidP="00CD3FF1">
      <w:pPr>
        <w:rPr>
          <w:rFonts w:ascii="Cambria" w:hAnsi="Cambria"/>
          <w:b/>
          <w:color w:val="8621A2"/>
        </w:rPr>
      </w:pPr>
    </w:p>
    <w:p w14:paraId="473877BF" w14:textId="78627BB2" w:rsidR="00FF25F3" w:rsidRPr="00943D8B" w:rsidRDefault="00943D8B" w:rsidP="00943D8B">
      <w:pPr>
        <w:pStyle w:val="ListParagraph"/>
        <w:widowControl w:val="0"/>
        <w:numPr>
          <w:ilvl w:val="0"/>
          <w:numId w:val="30"/>
        </w:numPr>
        <w:autoSpaceDE w:val="0"/>
        <w:autoSpaceDN w:val="0"/>
        <w:adjustRightInd w:val="0"/>
        <w:rPr>
          <w:rFonts w:ascii="Cambria" w:hAnsi="Cambria" w:cs="Times New Roman"/>
        </w:rPr>
      </w:pPr>
      <w:r w:rsidRPr="00943D8B">
        <w:rPr>
          <w:rFonts w:ascii="Cambria" w:hAnsi="Cambria" w:cs="Times New Roman"/>
        </w:rPr>
        <w:t>The amount of deformation is proportional to the properties of the material and its dimensions.</w:t>
      </w:r>
    </w:p>
    <w:p w14:paraId="4B042093" w14:textId="43161CD0" w:rsidR="00943D8B" w:rsidRPr="00943D8B" w:rsidRDefault="00943D8B" w:rsidP="00943D8B">
      <w:pPr>
        <w:pStyle w:val="ListParagraph"/>
        <w:widowControl w:val="0"/>
        <w:numPr>
          <w:ilvl w:val="0"/>
          <w:numId w:val="30"/>
        </w:numPr>
        <w:autoSpaceDE w:val="0"/>
        <w:autoSpaceDN w:val="0"/>
        <w:adjustRightInd w:val="0"/>
        <w:rPr>
          <w:rFonts w:ascii="Cambria" w:hAnsi="Cambria" w:cs="Times New Roman"/>
        </w:rPr>
      </w:pPr>
      <w:r w:rsidRPr="00943D8B">
        <w:rPr>
          <w:rFonts w:ascii="Cambria" w:hAnsi="Cambria" w:cs="Times New Roman"/>
        </w:rPr>
        <w:t>The force per unit area is defined as the stress in the specimen (</w:t>
      </w:r>
      <m:oMath>
        <m:r>
          <w:rPr>
            <w:rFonts w:ascii="Cambria Math" w:hAnsi="Cambria Math" w:cs="Times New Roman"/>
          </w:rPr>
          <m:t>σ</m:t>
        </m:r>
      </m:oMath>
      <w:r w:rsidRPr="00943D8B">
        <w:rPr>
          <w:rFonts w:ascii="Cambria" w:hAnsi="Cambria" w:cs="Times New Roman"/>
        </w:rPr>
        <w:t>).</w:t>
      </w:r>
    </w:p>
    <w:p w14:paraId="0671494F" w14:textId="5A0EA236" w:rsidR="00943D8B" w:rsidRPr="00943D8B" w:rsidRDefault="00943D8B" w:rsidP="00943D8B">
      <w:pPr>
        <w:pStyle w:val="ListParagraph"/>
        <w:widowControl w:val="0"/>
        <w:numPr>
          <w:ilvl w:val="0"/>
          <w:numId w:val="30"/>
        </w:numPr>
        <w:autoSpaceDE w:val="0"/>
        <w:autoSpaceDN w:val="0"/>
        <w:adjustRightInd w:val="0"/>
        <w:rPr>
          <w:rFonts w:ascii="Cambria" w:hAnsi="Cambria" w:cs="Times New Roman"/>
        </w:rPr>
      </w:pPr>
      <w:r w:rsidRPr="00943D8B">
        <w:rPr>
          <w:rFonts w:ascii="Cambria" w:hAnsi="Cambria" w:cs="Times New Roman"/>
        </w:rPr>
        <w:t>Dividing the deformation by the original length is defined as strain of the specimen (</w:t>
      </w:r>
      <m:oMath>
        <m:r>
          <w:rPr>
            <w:rFonts w:ascii="Cambria Math" w:hAnsi="Cambria Math" w:cs="Times New Roman"/>
          </w:rPr>
          <m:t>ε</m:t>
        </m:r>
      </m:oMath>
      <w:r w:rsidRPr="00943D8B">
        <w:rPr>
          <w:rFonts w:ascii="Cambria" w:hAnsi="Cambria" w:cs="Times New Roman"/>
        </w:rPr>
        <w:t>).</w:t>
      </w:r>
    </w:p>
    <w:p w14:paraId="70BF0058" w14:textId="77777777" w:rsidR="00943D8B" w:rsidRPr="00943D8B" w:rsidRDefault="00943D8B" w:rsidP="00943D8B">
      <w:pPr>
        <w:widowControl w:val="0"/>
        <w:autoSpaceDE w:val="0"/>
        <w:autoSpaceDN w:val="0"/>
        <w:adjustRightInd w:val="0"/>
        <w:rPr>
          <w:rFonts w:ascii="Cambria" w:hAnsi="Cambria" w:cs="Times New Roman"/>
        </w:rPr>
      </w:pPr>
    </w:p>
    <w:p w14:paraId="31BE076C" w14:textId="107C7DC3" w:rsidR="00943D8B" w:rsidRPr="00943D8B" w:rsidRDefault="00943D8B" w:rsidP="00943D8B">
      <w:pPr>
        <w:widowControl w:val="0"/>
        <w:autoSpaceDE w:val="0"/>
        <w:autoSpaceDN w:val="0"/>
        <w:adjustRightInd w:val="0"/>
        <w:rPr>
          <w:rFonts w:ascii="Cambria" w:hAnsi="Cambria" w:cs="Times New Roman"/>
        </w:rPr>
      </w:pPr>
      <w:r w:rsidRPr="00943D8B">
        <w:rPr>
          <w:rFonts w:ascii="Cambria" w:hAnsi="Cambria" w:cs="Times New Roman"/>
          <w:noProof/>
        </w:rPr>
        <w:drawing>
          <wp:inline distT="0" distB="0" distL="0" distR="0" wp14:anchorId="10340687" wp14:editId="4B1D5AB3">
            <wp:extent cx="5597232" cy="1056992"/>
            <wp:effectExtent l="0" t="0" r="0" b="1016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rotWithShape="1">
                    <a:blip r:embed="rId8">
                      <a:extLst>
                        <a:ext uri="{28A0092B-C50C-407E-A947-70E740481C1C}">
                          <a14:useLocalDpi xmlns:a14="http://schemas.microsoft.com/office/drawing/2010/main" val="0"/>
                        </a:ext>
                      </a:extLst>
                    </a:blip>
                    <a:srcRect t="8193" b="38362"/>
                    <a:stretch/>
                  </pic:blipFill>
                  <pic:spPr bwMode="auto">
                    <a:xfrm>
                      <a:off x="0" y="0"/>
                      <a:ext cx="5601645" cy="1057825"/>
                    </a:xfrm>
                    <a:prstGeom prst="rect">
                      <a:avLst/>
                    </a:prstGeom>
                    <a:noFill/>
                    <a:ln>
                      <a:noFill/>
                    </a:ln>
                    <a:extLst>
                      <a:ext uri="{53640926-AAD7-44d8-BBD7-CCE9431645EC}">
                        <a14:shadowObscured xmlns:a14="http://schemas.microsoft.com/office/drawing/2010/main"/>
                      </a:ext>
                    </a:extLst>
                  </pic:spPr>
                </pic:pic>
              </a:graphicData>
            </a:graphic>
          </wp:inline>
        </w:drawing>
      </w:r>
    </w:p>
    <w:p w14:paraId="75BFEBCC" w14:textId="4895A0CC" w:rsidR="00943D8B" w:rsidRPr="00943D8B" w:rsidRDefault="00943D8B" w:rsidP="00943D8B">
      <w:pPr>
        <w:widowControl w:val="0"/>
        <w:autoSpaceDE w:val="0"/>
        <w:autoSpaceDN w:val="0"/>
        <w:adjustRightInd w:val="0"/>
        <w:rPr>
          <w:rFonts w:ascii="Cambria" w:hAnsi="Cambria" w:cs="Times New Roman"/>
        </w:rPr>
      </w:pPr>
      <w:r>
        <w:rPr>
          <w:rFonts w:ascii="Cambria" w:hAnsi="Cambria" w:cs="Times New Roman"/>
        </w:rPr>
        <w:t xml:space="preserve">          </w:t>
      </w:r>
      <w:proofErr w:type="gramStart"/>
      <w:r>
        <w:rPr>
          <w:rFonts w:ascii="Cambria" w:hAnsi="Cambria" w:cs="Times New Roman"/>
        </w:rPr>
        <w:t>glass</w:t>
      </w:r>
      <w:proofErr w:type="gramEnd"/>
      <w:r>
        <w:rPr>
          <w:rFonts w:ascii="Cambria" w:hAnsi="Cambria" w:cs="Times New Roman"/>
        </w:rPr>
        <w:t xml:space="preserve">/chalk                 steel  </w:t>
      </w:r>
      <w:r>
        <w:rPr>
          <w:rFonts w:ascii="Cambria" w:hAnsi="Cambria" w:cs="Times New Roman"/>
        </w:rPr>
        <w:tab/>
        <w:t xml:space="preserve">  aluminum alloy       concrete</w:t>
      </w:r>
      <w:r>
        <w:rPr>
          <w:rFonts w:ascii="Cambria" w:hAnsi="Cambria" w:cs="Times New Roman"/>
        </w:rPr>
        <w:tab/>
        <w:t xml:space="preserve">  soft rubber</w:t>
      </w:r>
    </w:p>
    <w:p w14:paraId="73D2D9D2" w14:textId="77777777" w:rsidR="00CD3FF1" w:rsidRPr="005C6EC2" w:rsidRDefault="00CD3FF1" w:rsidP="00CD3FF1">
      <w:pPr>
        <w:rPr>
          <w:b/>
          <w:color w:val="8621A2"/>
        </w:rPr>
      </w:pPr>
    </w:p>
    <w:p w14:paraId="2A78B55F" w14:textId="5560621D" w:rsidR="00CD3FF1" w:rsidRDefault="00CD3FF1" w:rsidP="00CD3FF1">
      <w:pPr>
        <w:rPr>
          <w:b/>
          <w:color w:val="8621A2"/>
        </w:rPr>
      </w:pPr>
      <w:r w:rsidRPr="005C6EC2">
        <w:rPr>
          <w:b/>
          <w:color w:val="8621A2"/>
        </w:rPr>
        <w:t>1.2.3 Elastic Behavior</w:t>
      </w:r>
    </w:p>
    <w:p w14:paraId="2F467EEA" w14:textId="77777777" w:rsidR="00943D8B" w:rsidRDefault="00943D8B" w:rsidP="00CD3FF1">
      <w:pPr>
        <w:rPr>
          <w:b/>
          <w:color w:val="8621A2"/>
        </w:rPr>
      </w:pPr>
    </w:p>
    <w:p w14:paraId="3E7F9174" w14:textId="61408410" w:rsidR="00943D8B" w:rsidRPr="00F45FCB" w:rsidRDefault="00943D8B" w:rsidP="00F45FCB">
      <w:pPr>
        <w:widowControl w:val="0"/>
        <w:autoSpaceDE w:val="0"/>
        <w:autoSpaceDN w:val="0"/>
        <w:adjustRightInd w:val="0"/>
        <w:rPr>
          <w:rFonts w:ascii="Cambria" w:hAnsi="Cambria" w:cs="Times New Roman"/>
        </w:rPr>
      </w:pPr>
      <w:r w:rsidRPr="00F45FCB">
        <w:rPr>
          <w:rFonts w:ascii="Cambria" w:hAnsi="Cambria" w:cs="Times New Roman"/>
        </w:rPr>
        <w:t>If a material exhibits true elastic behavior, it must have an instantaneous response</w:t>
      </w:r>
      <w:r w:rsidR="00F45FCB" w:rsidRPr="00F45FCB">
        <w:rPr>
          <w:rFonts w:ascii="Cambria" w:hAnsi="Cambria" w:cs="Times New Roman"/>
        </w:rPr>
        <w:t xml:space="preserve"> </w:t>
      </w:r>
      <w:r w:rsidRPr="00F45FCB">
        <w:rPr>
          <w:rFonts w:ascii="Cambria" w:hAnsi="Cambria" w:cs="Times New Roman"/>
        </w:rPr>
        <w:t>(deformation) to load, and the material must return to its original shape when the</w:t>
      </w:r>
      <w:r w:rsidR="00F45FCB" w:rsidRPr="00F45FCB">
        <w:rPr>
          <w:rFonts w:ascii="Cambria" w:hAnsi="Cambria" w:cs="Times New Roman"/>
        </w:rPr>
        <w:t xml:space="preserve"> </w:t>
      </w:r>
      <w:r w:rsidRPr="00F45FCB">
        <w:rPr>
          <w:rFonts w:ascii="Cambria" w:hAnsi="Cambria" w:cs="Times New Roman"/>
        </w:rPr>
        <w:t>load is removed.</w:t>
      </w:r>
    </w:p>
    <w:p w14:paraId="2AAE2145" w14:textId="77777777" w:rsidR="00F45FCB" w:rsidRDefault="00F45FCB" w:rsidP="00943D8B">
      <w:pPr>
        <w:rPr>
          <w:rFonts w:ascii="Times New Roman" w:hAnsi="Times New Roman" w:cs="Times New Roman"/>
          <w:sz w:val="20"/>
          <w:szCs w:val="20"/>
        </w:rPr>
      </w:pPr>
    </w:p>
    <w:p w14:paraId="753F15C7" w14:textId="65BA4DDF" w:rsidR="00F45FCB" w:rsidRPr="00943D8B" w:rsidRDefault="00F45FCB" w:rsidP="00943D8B">
      <w:r>
        <w:rPr>
          <w:noProof/>
        </w:rPr>
        <w:drawing>
          <wp:anchor distT="0" distB="0" distL="114300" distR="114300" simplePos="0" relativeHeight="251663360" behindDoc="0" locked="0" layoutInCell="1" allowOverlap="1" wp14:anchorId="374A6304" wp14:editId="75835E12">
            <wp:simplePos x="0" y="0"/>
            <wp:positionH relativeFrom="column">
              <wp:posOffset>0</wp:posOffset>
            </wp:positionH>
            <wp:positionV relativeFrom="paragraph">
              <wp:posOffset>0</wp:posOffset>
            </wp:positionV>
            <wp:extent cx="3086100" cy="1172845"/>
            <wp:effectExtent l="0" t="0" r="12700" b="0"/>
            <wp:wrapSquare wrapText="bothSides"/>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rotWithShape="1">
                    <a:blip r:embed="rId9">
                      <a:extLst>
                        <a:ext uri="{28A0092B-C50C-407E-A947-70E740481C1C}">
                          <a14:useLocalDpi xmlns:a14="http://schemas.microsoft.com/office/drawing/2010/main" val="0"/>
                        </a:ext>
                      </a:extLst>
                    </a:blip>
                    <a:srcRect b="15191"/>
                    <a:stretch/>
                  </pic:blipFill>
                  <pic:spPr bwMode="auto">
                    <a:xfrm>
                      <a:off x="0" y="0"/>
                      <a:ext cx="3086100" cy="117284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7590F6FE" w14:textId="77777777" w:rsidR="00CD3FF1" w:rsidRDefault="00CD3FF1" w:rsidP="00CD3FF1">
      <w:pPr>
        <w:rPr>
          <w:b/>
          <w:color w:val="8621A2"/>
        </w:rPr>
      </w:pPr>
    </w:p>
    <w:p w14:paraId="4BBCBE4B" w14:textId="77777777" w:rsidR="00F45FCB" w:rsidRDefault="00F45FCB" w:rsidP="00CD3FF1">
      <w:pPr>
        <w:rPr>
          <w:b/>
          <w:color w:val="8621A2"/>
        </w:rPr>
      </w:pPr>
    </w:p>
    <w:p w14:paraId="22DD1080" w14:textId="77777777" w:rsidR="00F45FCB" w:rsidRDefault="00F45FCB" w:rsidP="00CD3FF1">
      <w:pPr>
        <w:rPr>
          <w:b/>
          <w:color w:val="8621A2"/>
        </w:rPr>
      </w:pPr>
    </w:p>
    <w:p w14:paraId="15CEBC65" w14:textId="77777777" w:rsidR="00F45FCB" w:rsidRDefault="00F45FCB" w:rsidP="00CD3FF1">
      <w:pPr>
        <w:rPr>
          <w:b/>
          <w:color w:val="8621A2"/>
        </w:rPr>
      </w:pPr>
    </w:p>
    <w:p w14:paraId="371E2384" w14:textId="77777777" w:rsidR="00F45FCB" w:rsidRDefault="00F45FCB" w:rsidP="00CD3FF1">
      <w:pPr>
        <w:rPr>
          <w:b/>
          <w:color w:val="8621A2"/>
        </w:rPr>
      </w:pPr>
    </w:p>
    <w:p w14:paraId="1A455AF8" w14:textId="77777777" w:rsidR="00F45FCB" w:rsidRDefault="00F45FCB" w:rsidP="00CD3FF1">
      <w:pPr>
        <w:rPr>
          <w:b/>
          <w:color w:val="8621A2"/>
        </w:rPr>
      </w:pPr>
    </w:p>
    <w:p w14:paraId="71BF91AA" w14:textId="411C4003" w:rsidR="00F45FCB" w:rsidRPr="00F45FCB" w:rsidRDefault="00F45FCB" w:rsidP="00F45FCB">
      <w:pPr>
        <w:ind w:firstLine="720"/>
      </w:pPr>
      <w:r w:rsidRPr="00F45FCB">
        <w:t>Linear</w:t>
      </w:r>
      <w:r w:rsidRPr="00F45FCB">
        <w:tab/>
      </w:r>
      <w:r w:rsidRPr="00F45FCB">
        <w:tab/>
      </w:r>
      <w:r w:rsidRPr="00F45FCB">
        <w:tab/>
        <w:t xml:space="preserve">  </w:t>
      </w:r>
      <w:r>
        <w:t xml:space="preserve">  </w:t>
      </w:r>
      <w:r w:rsidRPr="00F45FCB">
        <w:t xml:space="preserve">    Non-linear</w:t>
      </w:r>
    </w:p>
    <w:p w14:paraId="11E0A502" w14:textId="77777777" w:rsidR="00F45FCB" w:rsidRPr="005C6EC2" w:rsidRDefault="00F45FCB" w:rsidP="00CD3FF1">
      <w:pPr>
        <w:rPr>
          <w:b/>
          <w:color w:val="8621A2"/>
        </w:rPr>
      </w:pPr>
    </w:p>
    <w:p w14:paraId="6DA0C57A" w14:textId="4BC4DC72" w:rsidR="00CD3FF1" w:rsidRPr="005C6EC2" w:rsidRDefault="00CD3FF1" w:rsidP="00CD3FF1">
      <w:pPr>
        <w:rPr>
          <w:b/>
          <w:color w:val="8621A2"/>
        </w:rPr>
      </w:pPr>
      <w:r w:rsidRPr="005C6EC2">
        <w:rPr>
          <w:b/>
          <w:color w:val="8621A2"/>
        </w:rPr>
        <w:t>1.2.4 Elastoplastic Behavior</w:t>
      </w:r>
    </w:p>
    <w:p w14:paraId="5A49D675" w14:textId="77777777" w:rsidR="00CD3FF1" w:rsidRDefault="00CD3FF1" w:rsidP="00CD3FF1">
      <w:pPr>
        <w:rPr>
          <w:b/>
          <w:color w:val="8621A2"/>
        </w:rPr>
      </w:pPr>
    </w:p>
    <w:p w14:paraId="0AF0E14A" w14:textId="30524F8C" w:rsidR="00F45FCB" w:rsidRPr="00F45FCB" w:rsidRDefault="00F45FCB" w:rsidP="00F45FCB">
      <w:pPr>
        <w:widowControl w:val="0"/>
        <w:autoSpaceDE w:val="0"/>
        <w:autoSpaceDN w:val="0"/>
        <w:adjustRightInd w:val="0"/>
        <w:rPr>
          <w:rFonts w:ascii="Cambria" w:hAnsi="Cambria" w:cs="Times New Roman"/>
        </w:rPr>
      </w:pPr>
      <w:r w:rsidRPr="00F45FCB">
        <w:rPr>
          <w:rFonts w:ascii="Cambria" w:hAnsi="Cambria" w:cs="Times New Roman"/>
        </w:rPr>
        <w:t>For some materials, as the stress applied on the specimen is increased, the strain will proportionally increase up to a point; after this point the strain will increase with little additional stress. In this case, the material exhibits linear elastic behavior followed by plastic response.</w:t>
      </w:r>
    </w:p>
    <w:p w14:paraId="2BBA8579" w14:textId="434E0D97" w:rsidR="00F45FCB" w:rsidRDefault="00F45FCB" w:rsidP="00F45FCB">
      <w:pPr>
        <w:widowControl w:val="0"/>
        <w:autoSpaceDE w:val="0"/>
        <w:autoSpaceDN w:val="0"/>
        <w:adjustRightInd w:val="0"/>
        <w:rPr>
          <w:rFonts w:ascii="Times New Roman" w:hAnsi="Times New Roman" w:cs="Times New Roman"/>
          <w:sz w:val="20"/>
          <w:szCs w:val="20"/>
        </w:rPr>
      </w:pPr>
      <w:r w:rsidRPr="00F45FCB">
        <w:rPr>
          <w:rFonts w:ascii="Cambria" w:hAnsi="Cambria" w:cs="Times New Roman"/>
          <w:noProof/>
        </w:rPr>
        <w:drawing>
          <wp:anchor distT="0" distB="0" distL="114300" distR="114300" simplePos="0" relativeHeight="251664384" behindDoc="0" locked="0" layoutInCell="1" allowOverlap="1" wp14:anchorId="7DE86BB6" wp14:editId="58331410">
            <wp:simplePos x="0" y="0"/>
            <wp:positionH relativeFrom="column">
              <wp:posOffset>-111125</wp:posOffset>
            </wp:positionH>
            <wp:positionV relativeFrom="paragraph">
              <wp:posOffset>146050</wp:posOffset>
            </wp:positionV>
            <wp:extent cx="3768725" cy="1384935"/>
            <wp:effectExtent l="0" t="0" r="0" b="12065"/>
            <wp:wrapSquare wrapText="bothSides"/>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768725" cy="138493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010DF5D" w14:textId="77777777" w:rsidR="00F45FCB" w:rsidRDefault="00F45FCB" w:rsidP="00F45FCB">
      <w:pPr>
        <w:widowControl w:val="0"/>
        <w:autoSpaceDE w:val="0"/>
        <w:autoSpaceDN w:val="0"/>
        <w:adjustRightInd w:val="0"/>
        <w:rPr>
          <w:rFonts w:ascii="Cambria" w:hAnsi="Cambria" w:cs="Times New Roman"/>
        </w:rPr>
      </w:pPr>
    </w:p>
    <w:p w14:paraId="21B0FF31" w14:textId="1E3AC7D4" w:rsidR="00F45FCB" w:rsidRPr="00F45FCB" w:rsidRDefault="00F45FCB" w:rsidP="00F45FCB">
      <w:pPr>
        <w:widowControl w:val="0"/>
        <w:autoSpaceDE w:val="0"/>
        <w:autoSpaceDN w:val="0"/>
        <w:adjustRightInd w:val="0"/>
        <w:rPr>
          <w:rFonts w:ascii="Cambria" w:hAnsi="Cambria" w:cs="Times New Roman"/>
        </w:rPr>
      </w:pPr>
      <w:r w:rsidRPr="00F45FCB">
        <w:rPr>
          <w:rFonts w:ascii="Cambria" w:hAnsi="Cambria" w:cs="Times New Roman"/>
        </w:rPr>
        <w:t>Example of:</w:t>
      </w:r>
    </w:p>
    <w:p w14:paraId="41E51FBD" w14:textId="3A95920A" w:rsidR="00F45FCB" w:rsidRPr="00F45FCB" w:rsidRDefault="00F45FCB" w:rsidP="00F45FCB">
      <w:pPr>
        <w:pStyle w:val="ListParagraph"/>
        <w:widowControl w:val="0"/>
        <w:autoSpaceDE w:val="0"/>
        <w:autoSpaceDN w:val="0"/>
        <w:adjustRightInd w:val="0"/>
        <w:rPr>
          <w:rFonts w:ascii="Cambria" w:hAnsi="Cambria" w:cs="Times New Roman"/>
        </w:rPr>
      </w:pPr>
      <w:r>
        <w:rPr>
          <w:rFonts w:ascii="Cambria" w:hAnsi="Cambria" w:cs="Times New Roman"/>
        </w:rPr>
        <w:t xml:space="preserve">- </w:t>
      </w:r>
      <w:r w:rsidRPr="00F45FCB">
        <w:rPr>
          <w:rFonts w:ascii="Cambria" w:hAnsi="Cambria" w:cs="Times New Roman"/>
        </w:rPr>
        <w:t>Loading and unloading</w:t>
      </w:r>
    </w:p>
    <w:p w14:paraId="72FE6052" w14:textId="17105683" w:rsidR="00F45FCB" w:rsidRPr="00F45FCB" w:rsidRDefault="00F45FCB" w:rsidP="00F45FCB">
      <w:pPr>
        <w:pStyle w:val="ListParagraph"/>
        <w:widowControl w:val="0"/>
        <w:autoSpaceDE w:val="0"/>
        <w:autoSpaceDN w:val="0"/>
        <w:adjustRightInd w:val="0"/>
        <w:rPr>
          <w:rFonts w:ascii="Cambria" w:hAnsi="Cambria" w:cs="Times New Roman"/>
        </w:rPr>
      </w:pPr>
      <w:r>
        <w:rPr>
          <w:rFonts w:ascii="Cambria" w:hAnsi="Cambria" w:cs="Times New Roman"/>
        </w:rPr>
        <w:t xml:space="preserve">- </w:t>
      </w:r>
      <w:r w:rsidRPr="00F45FCB">
        <w:rPr>
          <w:rFonts w:ascii="Cambria" w:hAnsi="Cambria" w:cs="Times New Roman"/>
        </w:rPr>
        <w:t>Elastic-perfectly plastic</w:t>
      </w:r>
    </w:p>
    <w:p w14:paraId="42989083" w14:textId="77777777" w:rsidR="00F45FCB" w:rsidRDefault="00F45FCB" w:rsidP="00F45FCB">
      <w:pPr>
        <w:widowControl w:val="0"/>
        <w:autoSpaceDE w:val="0"/>
        <w:autoSpaceDN w:val="0"/>
        <w:adjustRightInd w:val="0"/>
        <w:rPr>
          <w:rFonts w:ascii="Cambria" w:hAnsi="Cambria" w:cs="Times New Roman"/>
        </w:rPr>
      </w:pPr>
      <w:r>
        <w:rPr>
          <w:rFonts w:ascii="Cambria" w:hAnsi="Cambria" w:cs="Times New Roman"/>
        </w:rPr>
        <w:t xml:space="preserve">- </w:t>
      </w:r>
      <w:proofErr w:type="spellStart"/>
      <w:r w:rsidRPr="00F45FCB">
        <w:rPr>
          <w:rFonts w:ascii="Cambria" w:hAnsi="Cambria" w:cs="Times New Roman"/>
        </w:rPr>
        <w:t>Elasto</w:t>
      </w:r>
      <w:proofErr w:type="spellEnd"/>
      <w:r w:rsidRPr="00F45FCB">
        <w:rPr>
          <w:rFonts w:ascii="Cambria" w:hAnsi="Cambria" w:cs="Times New Roman"/>
        </w:rPr>
        <w:t>-plastic with strain</w:t>
      </w:r>
    </w:p>
    <w:p w14:paraId="54B10C11" w14:textId="0D481742" w:rsidR="00F45FCB" w:rsidRPr="00F45FCB" w:rsidRDefault="00F45FCB" w:rsidP="00F45FCB">
      <w:pPr>
        <w:widowControl w:val="0"/>
        <w:autoSpaceDE w:val="0"/>
        <w:autoSpaceDN w:val="0"/>
        <w:adjustRightInd w:val="0"/>
        <w:rPr>
          <w:rFonts w:ascii="Cambria" w:hAnsi="Cambria" w:cs="Times New Roman"/>
        </w:rPr>
      </w:pPr>
      <w:r>
        <w:rPr>
          <w:rFonts w:ascii="Cambria" w:hAnsi="Cambria" w:cs="Times New Roman"/>
        </w:rPr>
        <w:t xml:space="preserve">   </w:t>
      </w:r>
      <w:proofErr w:type="gramStart"/>
      <w:r w:rsidRPr="00F45FCB">
        <w:rPr>
          <w:rFonts w:ascii="Cambria" w:hAnsi="Cambria" w:cs="Times New Roman"/>
        </w:rPr>
        <w:t>hardening</w:t>
      </w:r>
      <w:proofErr w:type="gramEnd"/>
      <w:r w:rsidRPr="00F45FCB">
        <w:rPr>
          <w:rFonts w:ascii="Cambria" w:hAnsi="Cambria" w:cs="Times New Roman"/>
        </w:rPr>
        <w:t>.</w:t>
      </w:r>
    </w:p>
    <w:p w14:paraId="2DA6BEA8" w14:textId="6B8A6C7E" w:rsidR="00F45FCB" w:rsidRDefault="00F45FCB" w:rsidP="00F45FCB">
      <w:pPr>
        <w:widowControl w:val="0"/>
        <w:autoSpaceDE w:val="0"/>
        <w:autoSpaceDN w:val="0"/>
        <w:adjustRightInd w:val="0"/>
        <w:rPr>
          <w:rFonts w:ascii="Times New Roman" w:hAnsi="Times New Roman" w:cs="Times New Roman"/>
          <w:sz w:val="20"/>
          <w:szCs w:val="20"/>
        </w:rPr>
      </w:pPr>
    </w:p>
    <w:p w14:paraId="70ED0AFF" w14:textId="77777777" w:rsidR="00F45FCB" w:rsidRDefault="00F45FCB" w:rsidP="00F45FCB">
      <w:pPr>
        <w:widowControl w:val="0"/>
        <w:autoSpaceDE w:val="0"/>
        <w:autoSpaceDN w:val="0"/>
        <w:adjustRightInd w:val="0"/>
        <w:rPr>
          <w:rFonts w:ascii="Times New Roman" w:hAnsi="Times New Roman" w:cs="Times New Roman"/>
          <w:sz w:val="20"/>
          <w:szCs w:val="20"/>
        </w:rPr>
      </w:pPr>
    </w:p>
    <w:p w14:paraId="5DB5268F" w14:textId="3C683EE5" w:rsidR="00CD3FF1" w:rsidRDefault="00CD3FF1" w:rsidP="00CD3FF1">
      <w:pPr>
        <w:rPr>
          <w:b/>
          <w:color w:val="8621A2"/>
        </w:rPr>
      </w:pPr>
      <w:r w:rsidRPr="005C6EC2">
        <w:rPr>
          <w:b/>
          <w:color w:val="8621A2"/>
        </w:rPr>
        <w:t>1.2.5 Viscoelastic Behavior</w:t>
      </w:r>
    </w:p>
    <w:p w14:paraId="2ED9C428" w14:textId="77777777" w:rsidR="00235EAD" w:rsidRDefault="00235EAD" w:rsidP="00CD3FF1">
      <w:pPr>
        <w:rPr>
          <w:b/>
          <w:color w:val="8621A2"/>
        </w:rPr>
      </w:pPr>
    </w:p>
    <w:p w14:paraId="04489181" w14:textId="77777777" w:rsidR="00235EAD" w:rsidRDefault="00235EAD" w:rsidP="00235EAD">
      <w:pPr>
        <w:widowControl w:val="0"/>
        <w:autoSpaceDE w:val="0"/>
        <w:autoSpaceDN w:val="0"/>
        <w:adjustRightInd w:val="0"/>
        <w:rPr>
          <w:rFonts w:ascii="Cambria" w:hAnsi="Cambria" w:cs="Times New Roman"/>
        </w:rPr>
      </w:pPr>
      <w:r w:rsidRPr="00235EAD">
        <w:rPr>
          <w:rFonts w:ascii="Cambria" w:hAnsi="Cambria" w:cs="Times New Roman"/>
        </w:rPr>
        <w:t xml:space="preserve">In some cases, materials exhibit both viscous and elastic responses, which are known as viscoelastic.  </w:t>
      </w:r>
    </w:p>
    <w:p w14:paraId="3255DA56" w14:textId="6F02A7D9" w:rsidR="00F45FCB" w:rsidRPr="00235EAD" w:rsidRDefault="00235EAD" w:rsidP="00235EAD">
      <w:pPr>
        <w:widowControl w:val="0"/>
        <w:autoSpaceDE w:val="0"/>
        <w:autoSpaceDN w:val="0"/>
        <w:adjustRightInd w:val="0"/>
        <w:rPr>
          <w:rFonts w:ascii="Cambria" w:hAnsi="Cambria" w:cs="Times New Roman"/>
        </w:rPr>
      </w:pPr>
      <w:r w:rsidRPr="00235EAD">
        <w:rPr>
          <w:rFonts w:ascii="Cambria" w:hAnsi="Cambria" w:cs="Times New Roman"/>
        </w:rPr>
        <w:t>Typical viscoelastic materials used in construction applications are asphalt and plastics.</w:t>
      </w:r>
    </w:p>
    <w:p w14:paraId="22A5F022" w14:textId="7346F597" w:rsidR="00F45FCB" w:rsidRPr="00235EAD" w:rsidRDefault="00235EAD" w:rsidP="00235EAD">
      <w:pPr>
        <w:widowControl w:val="0"/>
        <w:autoSpaceDE w:val="0"/>
        <w:autoSpaceDN w:val="0"/>
        <w:adjustRightInd w:val="0"/>
        <w:rPr>
          <w:rFonts w:ascii="Cambria" w:hAnsi="Cambria" w:cs="Times New Roman"/>
        </w:rPr>
      </w:pPr>
      <w:r w:rsidRPr="00235EAD">
        <w:rPr>
          <w:rFonts w:ascii="Cambria" w:hAnsi="Cambria" w:cs="Times New Roman"/>
        </w:rPr>
        <w:t>The amount of time delayed of the deformation depends on the material characteristics and the temperature.</w:t>
      </w:r>
    </w:p>
    <w:p w14:paraId="099536E9" w14:textId="77777777" w:rsidR="00CD3FF1" w:rsidRPr="00235EAD" w:rsidRDefault="00CD3FF1" w:rsidP="00CD3FF1">
      <w:pPr>
        <w:rPr>
          <w:rFonts w:ascii="Cambria" w:hAnsi="Cambria"/>
          <w:b/>
          <w:color w:val="8621A2"/>
        </w:rPr>
      </w:pPr>
    </w:p>
    <w:p w14:paraId="06419E27" w14:textId="08DC0D3F" w:rsidR="00CD3FF1" w:rsidRPr="005C6EC2" w:rsidRDefault="005C6EC2" w:rsidP="00CD3FF1">
      <w:pPr>
        <w:rPr>
          <w:b/>
          <w:color w:val="8621A2"/>
        </w:rPr>
      </w:pPr>
      <w:r w:rsidRPr="005C6EC2">
        <w:rPr>
          <w:b/>
          <w:color w:val="8621A2"/>
        </w:rPr>
        <w:t>1.2.6 Temperature and Time Effects</w:t>
      </w:r>
    </w:p>
    <w:p w14:paraId="7CF4DCFC" w14:textId="77777777" w:rsidR="005C6EC2" w:rsidRDefault="005C6EC2" w:rsidP="00CD3FF1">
      <w:pPr>
        <w:rPr>
          <w:b/>
          <w:color w:val="8621A2"/>
        </w:rPr>
      </w:pPr>
    </w:p>
    <w:p w14:paraId="743CB503" w14:textId="3A6187C9" w:rsidR="00235EAD" w:rsidRPr="008E182C" w:rsidRDefault="00235EAD" w:rsidP="00235EAD">
      <w:pPr>
        <w:widowControl w:val="0"/>
        <w:autoSpaceDE w:val="0"/>
        <w:autoSpaceDN w:val="0"/>
        <w:adjustRightInd w:val="0"/>
        <w:rPr>
          <w:rFonts w:ascii="Cambria" w:hAnsi="Cambria" w:cs="Times New Roman"/>
        </w:rPr>
      </w:pPr>
      <w:r w:rsidRPr="008E182C">
        <w:rPr>
          <w:rFonts w:ascii="Cambria" w:hAnsi="Cambria" w:cs="Times New Roman"/>
        </w:rPr>
        <w:t>Ferrous metals, including steel, demonstrate a change from ductile to brittle behavior as the temperature drops below the transition temperature.  This change from ductile to brittle behavior greatly reduces the toughness of the material. While this could be determined by evaluating the stress–strain diagram at different temperatures, it is more common to evaluate the toughness of a material with an impact test that measures the energy required to fracture a specimen.</w:t>
      </w:r>
    </w:p>
    <w:p w14:paraId="335C611E" w14:textId="77777777" w:rsidR="00235EAD" w:rsidRPr="008E182C" w:rsidRDefault="00235EAD" w:rsidP="00235EAD">
      <w:pPr>
        <w:rPr>
          <w:rFonts w:ascii="Cambria" w:hAnsi="Cambria" w:cs="Times New Roman"/>
        </w:rPr>
      </w:pPr>
    </w:p>
    <w:p w14:paraId="7A06992E" w14:textId="012D49FF" w:rsidR="00235EAD" w:rsidRPr="008E182C" w:rsidRDefault="00235EAD" w:rsidP="00235EAD">
      <w:pPr>
        <w:widowControl w:val="0"/>
        <w:autoSpaceDE w:val="0"/>
        <w:autoSpaceDN w:val="0"/>
        <w:adjustRightInd w:val="0"/>
        <w:rPr>
          <w:rFonts w:ascii="Cambria" w:hAnsi="Cambria" w:cs="Times New Roman"/>
        </w:rPr>
      </w:pPr>
      <w:r w:rsidRPr="008E182C">
        <w:rPr>
          <w:rFonts w:ascii="Cambria" w:hAnsi="Cambria" w:cs="Times New Roman"/>
        </w:rPr>
        <w:t>In addition to temperature, some materials, such as viscoelastic materials, are affected by the load duration. The longer the load is applied, the larger is the amount of deformation or creep. In fact, increasing the load duration and increasing the temperature cause similar material responses. Therefore, temperature and time can be interchanged for testing purposes.</w:t>
      </w:r>
    </w:p>
    <w:p w14:paraId="57F9198B" w14:textId="77777777" w:rsidR="00235EAD" w:rsidRPr="008E182C" w:rsidRDefault="00235EAD" w:rsidP="00CD3FF1">
      <w:pPr>
        <w:rPr>
          <w:rFonts w:ascii="Cambria" w:hAnsi="Cambria"/>
          <w:b/>
          <w:color w:val="8621A2"/>
        </w:rPr>
      </w:pPr>
    </w:p>
    <w:p w14:paraId="58CEAB1A" w14:textId="53128546" w:rsidR="005C6EC2" w:rsidRPr="008E182C" w:rsidRDefault="005C6EC2" w:rsidP="00CD3FF1">
      <w:pPr>
        <w:rPr>
          <w:rFonts w:ascii="Cambria" w:hAnsi="Cambria"/>
          <w:b/>
          <w:color w:val="8621A2"/>
        </w:rPr>
      </w:pPr>
      <w:r w:rsidRPr="008E182C">
        <w:rPr>
          <w:rFonts w:ascii="Cambria" w:hAnsi="Cambria"/>
          <w:b/>
          <w:color w:val="8621A2"/>
        </w:rPr>
        <w:t>1.2.7 Work and Energy</w:t>
      </w:r>
    </w:p>
    <w:p w14:paraId="0B86F285" w14:textId="77777777" w:rsidR="005C6EC2" w:rsidRPr="008E182C" w:rsidRDefault="005C6EC2" w:rsidP="00CD3FF1">
      <w:pPr>
        <w:rPr>
          <w:rFonts w:ascii="Cambria" w:hAnsi="Cambria"/>
          <w:b/>
          <w:color w:val="8621A2"/>
        </w:rPr>
      </w:pPr>
    </w:p>
    <w:p w14:paraId="5DB11DDA" w14:textId="251945E8" w:rsidR="00235EAD" w:rsidRPr="008E182C" w:rsidRDefault="00235EAD" w:rsidP="00235EAD">
      <w:pPr>
        <w:widowControl w:val="0"/>
        <w:autoSpaceDE w:val="0"/>
        <w:autoSpaceDN w:val="0"/>
        <w:adjustRightInd w:val="0"/>
        <w:rPr>
          <w:rFonts w:ascii="Cambria" w:hAnsi="Cambria" w:cs="Times New Roman"/>
        </w:rPr>
      </w:pPr>
      <w:r w:rsidRPr="008E182C">
        <w:rPr>
          <w:rFonts w:ascii="Cambria" w:hAnsi="Cambria" w:cs="Times New Roman"/>
        </w:rPr>
        <w:t>By manipulating the units of the stress–strain diagram, we can see that the area under the stress–strain diagram equals the work per unit volume of material required to deform or fracture the material. This is a useful concept, for it tells us the energy that is required to deform or fracture the material.</w:t>
      </w:r>
    </w:p>
    <w:p w14:paraId="4B89A442" w14:textId="77777777" w:rsidR="00235EAD" w:rsidRPr="008E182C" w:rsidRDefault="00235EAD" w:rsidP="00235EAD">
      <w:pPr>
        <w:widowControl w:val="0"/>
        <w:autoSpaceDE w:val="0"/>
        <w:autoSpaceDN w:val="0"/>
        <w:adjustRightInd w:val="0"/>
        <w:rPr>
          <w:rFonts w:ascii="Cambria" w:hAnsi="Cambria" w:cs="Times New Roman"/>
        </w:rPr>
      </w:pPr>
    </w:p>
    <w:p w14:paraId="7A6F6285" w14:textId="004F2AAC" w:rsidR="00235EAD" w:rsidRPr="008E182C" w:rsidRDefault="00235EAD" w:rsidP="00235EAD">
      <w:pPr>
        <w:widowControl w:val="0"/>
        <w:autoSpaceDE w:val="0"/>
        <w:autoSpaceDN w:val="0"/>
        <w:adjustRightInd w:val="0"/>
        <w:rPr>
          <w:rFonts w:ascii="Cambria" w:hAnsi="Cambria" w:cs="Times New Roman"/>
        </w:rPr>
      </w:pPr>
      <w:r w:rsidRPr="008E182C">
        <w:rPr>
          <w:rFonts w:ascii="Cambria" w:hAnsi="Cambria" w:cs="Times New Roman"/>
          <w:noProof/>
        </w:rPr>
        <w:drawing>
          <wp:anchor distT="0" distB="0" distL="114300" distR="114300" simplePos="0" relativeHeight="251665408" behindDoc="0" locked="0" layoutInCell="1" allowOverlap="1" wp14:anchorId="47FFA8AC" wp14:editId="2E257C4B">
            <wp:simplePos x="0" y="0"/>
            <wp:positionH relativeFrom="column">
              <wp:posOffset>0</wp:posOffset>
            </wp:positionH>
            <wp:positionV relativeFrom="paragraph">
              <wp:posOffset>0</wp:posOffset>
            </wp:positionV>
            <wp:extent cx="5486400" cy="2297430"/>
            <wp:effectExtent l="0" t="0" r="0" b="0"/>
            <wp:wrapSquare wrapText="bothSides"/>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486400" cy="229743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ED32DA7" w14:textId="77777777" w:rsidR="00235EAD" w:rsidRPr="008E182C" w:rsidRDefault="00235EAD" w:rsidP="00CD3FF1">
      <w:pPr>
        <w:rPr>
          <w:rFonts w:ascii="Cambria" w:hAnsi="Cambria"/>
          <w:b/>
          <w:color w:val="8621A2"/>
        </w:rPr>
      </w:pPr>
    </w:p>
    <w:p w14:paraId="088FA7AC" w14:textId="10224CED" w:rsidR="005C6EC2" w:rsidRPr="008E182C" w:rsidRDefault="005C6EC2" w:rsidP="00CD3FF1">
      <w:pPr>
        <w:rPr>
          <w:rFonts w:ascii="Cambria" w:hAnsi="Cambria"/>
          <w:b/>
          <w:color w:val="8621A2"/>
        </w:rPr>
      </w:pPr>
      <w:r w:rsidRPr="008E182C">
        <w:rPr>
          <w:rFonts w:ascii="Cambria" w:hAnsi="Cambria"/>
          <w:b/>
          <w:color w:val="8621A2"/>
        </w:rPr>
        <w:t>1.2.8 Failure and Safety</w:t>
      </w:r>
    </w:p>
    <w:p w14:paraId="6F1E19A4" w14:textId="77777777" w:rsidR="00235EAD" w:rsidRPr="008E182C" w:rsidRDefault="00235EAD" w:rsidP="00CD3FF1">
      <w:pPr>
        <w:rPr>
          <w:rFonts w:ascii="Cambria" w:hAnsi="Cambria"/>
          <w:b/>
          <w:color w:val="8621A2"/>
        </w:rPr>
      </w:pPr>
    </w:p>
    <w:p w14:paraId="70CAA4F5" w14:textId="4D092669" w:rsidR="00235EAD" w:rsidRDefault="00235EAD" w:rsidP="008E182C">
      <w:pPr>
        <w:widowControl w:val="0"/>
        <w:autoSpaceDE w:val="0"/>
        <w:autoSpaceDN w:val="0"/>
        <w:adjustRightInd w:val="0"/>
        <w:rPr>
          <w:rFonts w:ascii="Cambria" w:hAnsi="Cambria" w:cs="Times New Roman"/>
        </w:rPr>
      </w:pPr>
      <w:r w:rsidRPr="008E182C">
        <w:rPr>
          <w:rFonts w:ascii="Cambria" w:hAnsi="Cambria" w:cs="Times New Roman"/>
        </w:rPr>
        <w:t>Failure occurs when a member or structure ceases to</w:t>
      </w:r>
      <w:r w:rsidR="008E182C" w:rsidRPr="008E182C">
        <w:rPr>
          <w:rFonts w:ascii="Cambria" w:hAnsi="Cambria" w:cs="Times New Roman"/>
        </w:rPr>
        <w:t xml:space="preserve"> perform the function for which </w:t>
      </w:r>
      <w:r w:rsidRPr="008E182C">
        <w:rPr>
          <w:rFonts w:ascii="Cambria" w:hAnsi="Cambria" w:cs="Times New Roman"/>
        </w:rPr>
        <w:t>it was designed. Failure of a structure can take several modes, including fracture</w:t>
      </w:r>
      <w:r w:rsidR="008E182C" w:rsidRPr="008E182C">
        <w:rPr>
          <w:rFonts w:ascii="Cambria" w:hAnsi="Cambria" w:cs="Times New Roman"/>
        </w:rPr>
        <w:t xml:space="preserve"> </w:t>
      </w:r>
      <w:r w:rsidRPr="008E182C">
        <w:rPr>
          <w:rFonts w:ascii="Cambria" w:hAnsi="Cambria" w:cs="Times New Roman"/>
        </w:rPr>
        <w:t xml:space="preserve">fatigue, general yielding, </w:t>
      </w:r>
      <w:proofErr w:type="gramStart"/>
      <w:r w:rsidRPr="008E182C">
        <w:rPr>
          <w:rFonts w:ascii="Cambria" w:hAnsi="Cambria" w:cs="Times New Roman"/>
        </w:rPr>
        <w:t>buckling</w:t>
      </w:r>
      <w:proofErr w:type="gramEnd"/>
      <w:r w:rsidRPr="008E182C">
        <w:rPr>
          <w:rFonts w:ascii="Cambria" w:hAnsi="Cambria" w:cs="Times New Roman"/>
        </w:rPr>
        <w:t>, and e</w:t>
      </w:r>
      <w:r w:rsidR="008E182C" w:rsidRPr="008E182C">
        <w:rPr>
          <w:rFonts w:ascii="Cambria" w:hAnsi="Cambria" w:cs="Times New Roman"/>
        </w:rPr>
        <w:t xml:space="preserve">xcessive deformation. Fracture </w:t>
      </w:r>
      <w:r w:rsidRPr="008E182C">
        <w:rPr>
          <w:rFonts w:ascii="Cambria" w:hAnsi="Cambria" w:cs="Times New Roman"/>
        </w:rPr>
        <w:t>is a common</w:t>
      </w:r>
      <w:r w:rsidR="008E182C" w:rsidRPr="008E182C">
        <w:rPr>
          <w:rFonts w:ascii="Cambria" w:hAnsi="Cambria" w:cs="Times New Roman"/>
        </w:rPr>
        <w:t xml:space="preserve"> </w:t>
      </w:r>
      <w:r w:rsidRPr="008E182C">
        <w:rPr>
          <w:rFonts w:ascii="Cambria" w:hAnsi="Cambria" w:cs="Times New Roman"/>
        </w:rPr>
        <w:t>failure mode. A brittle material typically fractures s</w:t>
      </w:r>
      <w:r w:rsidR="008E182C" w:rsidRPr="008E182C">
        <w:rPr>
          <w:rFonts w:ascii="Cambria" w:hAnsi="Cambria" w:cs="Times New Roman"/>
        </w:rPr>
        <w:t xml:space="preserve">uddenly when the static stress </w:t>
      </w:r>
      <w:r w:rsidRPr="008E182C">
        <w:rPr>
          <w:rFonts w:ascii="Cambria" w:hAnsi="Cambria" w:cs="Times New Roman"/>
        </w:rPr>
        <w:t>reaches the strength of the material, where the strength is defined as the maximum</w:t>
      </w:r>
      <w:r w:rsidR="008E182C" w:rsidRPr="008E182C">
        <w:rPr>
          <w:rFonts w:ascii="Cambria" w:hAnsi="Cambria" w:cs="Times New Roman"/>
        </w:rPr>
        <w:t xml:space="preserve"> </w:t>
      </w:r>
      <w:r w:rsidRPr="008E182C">
        <w:rPr>
          <w:rFonts w:ascii="Cambria" w:hAnsi="Cambria" w:cs="Times New Roman"/>
        </w:rPr>
        <w:t>stress the material can carry. On the other hand, a ductile material may fracture due</w:t>
      </w:r>
      <w:r w:rsidR="008E182C" w:rsidRPr="008E182C">
        <w:rPr>
          <w:rFonts w:ascii="Cambria" w:hAnsi="Cambria" w:cs="Times New Roman"/>
        </w:rPr>
        <w:t xml:space="preserve"> </w:t>
      </w:r>
      <w:r w:rsidRPr="008E182C">
        <w:rPr>
          <w:rFonts w:ascii="Cambria" w:hAnsi="Cambria" w:cs="Times New Roman"/>
        </w:rPr>
        <w:t>to excessive plastic deformation.</w:t>
      </w:r>
    </w:p>
    <w:p w14:paraId="4AD581DF" w14:textId="77777777" w:rsidR="008E182C" w:rsidRPr="008E182C" w:rsidRDefault="008E182C" w:rsidP="008E182C">
      <w:pPr>
        <w:widowControl w:val="0"/>
        <w:autoSpaceDE w:val="0"/>
        <w:autoSpaceDN w:val="0"/>
        <w:adjustRightInd w:val="0"/>
        <w:rPr>
          <w:rFonts w:ascii="Cambria" w:hAnsi="Cambria" w:cs="Times New Roman"/>
        </w:rPr>
      </w:pPr>
    </w:p>
    <w:p w14:paraId="7BE43122" w14:textId="76062AAC" w:rsidR="008E182C" w:rsidRPr="008E182C" w:rsidRDefault="008E182C" w:rsidP="008E182C">
      <w:pPr>
        <w:widowControl w:val="0"/>
        <w:autoSpaceDE w:val="0"/>
        <w:autoSpaceDN w:val="0"/>
        <w:adjustRightInd w:val="0"/>
        <w:rPr>
          <w:rFonts w:ascii="Cambria" w:hAnsi="Cambria" w:cs="Times New Roman"/>
        </w:rPr>
      </w:pPr>
      <w:r w:rsidRPr="008E182C">
        <w:rPr>
          <w:rFonts w:ascii="Cambria" w:hAnsi="Cambria" w:cs="Times New Roman"/>
        </w:rPr>
        <w:t>To minimize the chance of failure, structures are designed to carry a load greater than the maximum anticipated load. The factor of safety (FS) is defined as the ratio of the stress at failure to the allowable stress for design. It varies depending on:</w:t>
      </w:r>
    </w:p>
    <w:p w14:paraId="15C90390" w14:textId="77777777" w:rsidR="008E182C" w:rsidRPr="008E182C" w:rsidRDefault="008E182C" w:rsidP="008E182C">
      <w:pPr>
        <w:widowControl w:val="0"/>
        <w:autoSpaceDE w:val="0"/>
        <w:autoSpaceDN w:val="0"/>
        <w:adjustRightInd w:val="0"/>
        <w:rPr>
          <w:rFonts w:ascii="Cambria" w:hAnsi="Cambria" w:cs="Times New Roman"/>
        </w:rPr>
      </w:pPr>
    </w:p>
    <w:p w14:paraId="5FD79FEB" w14:textId="1A7D8813" w:rsidR="008E182C" w:rsidRPr="008E182C" w:rsidRDefault="008E182C" w:rsidP="008E182C">
      <w:pPr>
        <w:pStyle w:val="ListParagraph"/>
        <w:widowControl w:val="0"/>
        <w:numPr>
          <w:ilvl w:val="0"/>
          <w:numId w:val="32"/>
        </w:numPr>
        <w:autoSpaceDE w:val="0"/>
        <w:autoSpaceDN w:val="0"/>
        <w:adjustRightInd w:val="0"/>
        <w:rPr>
          <w:rFonts w:ascii="Cambria" w:hAnsi="Cambria" w:cs="Times New Roman"/>
        </w:rPr>
      </w:pPr>
      <w:r w:rsidRPr="008E182C">
        <w:rPr>
          <w:rFonts w:ascii="Cambria" w:hAnsi="Cambria" w:cs="Times New Roman"/>
        </w:rPr>
        <w:t>Cost of unpredictable failure in lives, dollars, and time</w:t>
      </w:r>
    </w:p>
    <w:p w14:paraId="34185A17" w14:textId="60CB7938" w:rsidR="008E182C" w:rsidRPr="008E182C" w:rsidRDefault="008E182C" w:rsidP="008E182C">
      <w:pPr>
        <w:pStyle w:val="ListParagraph"/>
        <w:widowControl w:val="0"/>
        <w:numPr>
          <w:ilvl w:val="0"/>
          <w:numId w:val="32"/>
        </w:numPr>
        <w:autoSpaceDE w:val="0"/>
        <w:autoSpaceDN w:val="0"/>
        <w:adjustRightInd w:val="0"/>
        <w:rPr>
          <w:rFonts w:ascii="Cambria" w:hAnsi="Cambria" w:cs="Times New Roman"/>
        </w:rPr>
      </w:pPr>
      <w:r w:rsidRPr="008E182C">
        <w:rPr>
          <w:rFonts w:ascii="Cambria" w:hAnsi="Cambria" w:cs="Times New Roman"/>
        </w:rPr>
        <w:t>Variability in material properties</w:t>
      </w:r>
    </w:p>
    <w:p w14:paraId="1FA3018C" w14:textId="54F1F30B" w:rsidR="008E182C" w:rsidRPr="008E182C" w:rsidRDefault="008E182C" w:rsidP="008E182C">
      <w:pPr>
        <w:pStyle w:val="ListParagraph"/>
        <w:widowControl w:val="0"/>
        <w:numPr>
          <w:ilvl w:val="0"/>
          <w:numId w:val="32"/>
        </w:numPr>
        <w:autoSpaceDE w:val="0"/>
        <w:autoSpaceDN w:val="0"/>
        <w:adjustRightInd w:val="0"/>
        <w:rPr>
          <w:rFonts w:ascii="Cambria" w:hAnsi="Cambria" w:cs="Times New Roman"/>
        </w:rPr>
      </w:pPr>
      <w:r w:rsidRPr="008E182C">
        <w:rPr>
          <w:rFonts w:ascii="Cambria" w:hAnsi="Cambria" w:cs="Times New Roman"/>
        </w:rPr>
        <w:t>Degree of accuracy in considering all possible loads applied to the structure, such as earthquakes</w:t>
      </w:r>
    </w:p>
    <w:p w14:paraId="248BB504" w14:textId="45C83168" w:rsidR="008E182C" w:rsidRPr="008E182C" w:rsidRDefault="008E182C" w:rsidP="008E182C">
      <w:pPr>
        <w:pStyle w:val="ListParagraph"/>
        <w:widowControl w:val="0"/>
        <w:numPr>
          <w:ilvl w:val="0"/>
          <w:numId w:val="32"/>
        </w:numPr>
        <w:autoSpaceDE w:val="0"/>
        <w:autoSpaceDN w:val="0"/>
        <w:adjustRightInd w:val="0"/>
        <w:rPr>
          <w:rFonts w:ascii="Cambria" w:hAnsi="Cambria" w:cs="Times New Roman"/>
        </w:rPr>
      </w:pPr>
      <w:r w:rsidRPr="008E182C">
        <w:rPr>
          <w:rFonts w:ascii="Cambria" w:hAnsi="Cambria" w:cs="Times New Roman"/>
        </w:rPr>
        <w:t>Possible misuse of the structure, such as improperly hanging an object from a truss roof</w:t>
      </w:r>
    </w:p>
    <w:p w14:paraId="4167D62E" w14:textId="3080FEE9" w:rsidR="008E182C" w:rsidRPr="008E182C" w:rsidRDefault="008E182C" w:rsidP="008E182C">
      <w:pPr>
        <w:pStyle w:val="ListParagraph"/>
        <w:widowControl w:val="0"/>
        <w:numPr>
          <w:ilvl w:val="0"/>
          <w:numId w:val="32"/>
        </w:numPr>
        <w:autoSpaceDE w:val="0"/>
        <w:autoSpaceDN w:val="0"/>
        <w:adjustRightInd w:val="0"/>
        <w:rPr>
          <w:rFonts w:ascii="Cambria" w:hAnsi="Cambria" w:cs="Times New Roman"/>
        </w:rPr>
      </w:pPr>
      <w:r w:rsidRPr="008E182C">
        <w:rPr>
          <w:rFonts w:ascii="Cambria" w:hAnsi="Cambria" w:cs="Times New Roman"/>
        </w:rPr>
        <w:t>Degree of accuracy of considering the proper response of materials during design, such as assuming elastic response although the material might not be perfectly elastic</w:t>
      </w:r>
    </w:p>
    <w:p w14:paraId="0A2031C7" w14:textId="77777777" w:rsidR="005C6EC2" w:rsidRPr="008E182C" w:rsidRDefault="005C6EC2" w:rsidP="00CD3FF1">
      <w:pPr>
        <w:rPr>
          <w:rFonts w:ascii="Cambria" w:hAnsi="Cambria"/>
          <w:b/>
          <w:color w:val="8621A2"/>
        </w:rPr>
      </w:pPr>
    </w:p>
    <w:p w14:paraId="49C585BF" w14:textId="6E806A01" w:rsidR="005C6EC2" w:rsidRDefault="005C6EC2" w:rsidP="005C6EC2">
      <w:pPr>
        <w:rPr>
          <w:b/>
          <w:color w:val="8621A2"/>
          <w:u w:val="single"/>
        </w:rPr>
      </w:pPr>
      <w:r w:rsidRPr="005C6EC2">
        <w:rPr>
          <w:b/>
          <w:color w:val="8621A2"/>
          <w:u w:val="single"/>
        </w:rPr>
        <w:t>1.3 Non-mechanical Properties</w:t>
      </w:r>
    </w:p>
    <w:p w14:paraId="5627E085" w14:textId="77777777" w:rsidR="008E182C" w:rsidRDefault="008E182C" w:rsidP="005C6EC2">
      <w:pPr>
        <w:rPr>
          <w:b/>
          <w:color w:val="8621A2"/>
          <w:u w:val="single"/>
        </w:rPr>
      </w:pPr>
    </w:p>
    <w:p w14:paraId="14811932" w14:textId="70C57097" w:rsidR="008E182C" w:rsidRPr="008E182C" w:rsidRDefault="008E182C" w:rsidP="008E182C">
      <w:pPr>
        <w:widowControl w:val="0"/>
        <w:autoSpaceDE w:val="0"/>
        <w:autoSpaceDN w:val="0"/>
        <w:adjustRightInd w:val="0"/>
        <w:rPr>
          <w:rFonts w:ascii="Cambria" w:hAnsi="Cambria" w:cs="Times New Roman"/>
        </w:rPr>
      </w:pPr>
      <w:r w:rsidRPr="008E182C">
        <w:rPr>
          <w:rFonts w:ascii="Cambria" w:hAnsi="Cambria" w:cs="Times New Roman"/>
        </w:rPr>
        <w:t>Non-mechanical properties refer to characteristics of the material, other than load response, that affect selection, use, and performance. There are several types of properties that are of interest to engineers, but those of the greatest concern to civil engineers are density, thermal properties, and surface characteristics.</w:t>
      </w:r>
    </w:p>
    <w:p w14:paraId="7AE0D213" w14:textId="77777777" w:rsidR="005C6EC2" w:rsidRPr="005C6EC2" w:rsidRDefault="005C6EC2" w:rsidP="005C6EC2">
      <w:pPr>
        <w:rPr>
          <w:b/>
          <w:color w:val="8621A2"/>
          <w:u w:val="single"/>
        </w:rPr>
      </w:pPr>
    </w:p>
    <w:p w14:paraId="1DE8292D" w14:textId="058963B5" w:rsidR="005C6EC2" w:rsidRPr="005C6EC2" w:rsidRDefault="005C6EC2" w:rsidP="005C6EC2">
      <w:pPr>
        <w:rPr>
          <w:b/>
          <w:color w:val="8621A2"/>
        </w:rPr>
      </w:pPr>
      <w:r w:rsidRPr="005C6EC2">
        <w:rPr>
          <w:b/>
          <w:color w:val="8621A2"/>
        </w:rPr>
        <w:t>1.3.1 Density and Unit Weight</w:t>
      </w:r>
    </w:p>
    <w:p w14:paraId="4F6F8D37" w14:textId="77777777" w:rsidR="005C6EC2" w:rsidRPr="008E182C" w:rsidRDefault="005C6EC2" w:rsidP="005C6EC2">
      <w:pPr>
        <w:rPr>
          <w:rFonts w:ascii="Cambria" w:hAnsi="Cambria"/>
          <w:b/>
          <w:color w:val="8621A2"/>
        </w:rPr>
      </w:pPr>
    </w:p>
    <w:p w14:paraId="299C7AAC" w14:textId="6597200A" w:rsidR="008E182C" w:rsidRDefault="008E182C" w:rsidP="008E182C">
      <w:pPr>
        <w:widowControl w:val="0"/>
        <w:autoSpaceDE w:val="0"/>
        <w:autoSpaceDN w:val="0"/>
        <w:adjustRightInd w:val="0"/>
        <w:rPr>
          <w:rFonts w:ascii="Cambria" w:hAnsi="Cambria" w:cs="Times New Roman"/>
        </w:rPr>
      </w:pPr>
      <w:r w:rsidRPr="008E182C">
        <w:rPr>
          <w:rFonts w:ascii="Cambria" w:hAnsi="Cambria" w:cs="Times New Roman"/>
        </w:rPr>
        <w:t>In many structures, the dead weight of the materials in the structure significantly contributes to the total design stress. If the weight of the materials can be reduced, the size of the structural members can be also reduced.</w:t>
      </w:r>
    </w:p>
    <w:p w14:paraId="5972D17D" w14:textId="77777777" w:rsidR="008E182C" w:rsidRPr="008E182C" w:rsidRDefault="008E182C" w:rsidP="008E182C">
      <w:pPr>
        <w:widowControl w:val="0"/>
        <w:autoSpaceDE w:val="0"/>
        <w:autoSpaceDN w:val="0"/>
        <w:adjustRightInd w:val="0"/>
        <w:rPr>
          <w:rFonts w:ascii="Cambria" w:hAnsi="Cambria" w:cs="Times New Roman"/>
        </w:rPr>
      </w:pPr>
    </w:p>
    <w:p w14:paraId="5B2A37FF" w14:textId="77777777" w:rsidR="008E182C" w:rsidRPr="008E182C" w:rsidRDefault="008E182C" w:rsidP="008E182C">
      <w:pPr>
        <w:widowControl w:val="0"/>
        <w:autoSpaceDE w:val="0"/>
        <w:autoSpaceDN w:val="0"/>
        <w:adjustRightInd w:val="0"/>
        <w:rPr>
          <w:rFonts w:ascii="Cambria" w:hAnsi="Cambria" w:cs="Times New Roman"/>
        </w:rPr>
      </w:pPr>
      <w:r w:rsidRPr="008E182C">
        <w:rPr>
          <w:rFonts w:ascii="Cambria" w:hAnsi="Cambria" w:cs="Times New Roman"/>
          <w:b/>
        </w:rPr>
        <w:t>Density</w:t>
      </w:r>
      <w:r w:rsidRPr="008E182C">
        <w:rPr>
          <w:rFonts w:ascii="Cambria" w:hAnsi="Cambria" w:cs="Times New Roman"/>
        </w:rPr>
        <w:t xml:space="preserve"> is the mass per unit volume of material.  </w:t>
      </w:r>
    </w:p>
    <w:p w14:paraId="65CF8EB3" w14:textId="77777777" w:rsidR="008E182C" w:rsidRDefault="008E182C" w:rsidP="008E182C">
      <w:pPr>
        <w:widowControl w:val="0"/>
        <w:autoSpaceDE w:val="0"/>
        <w:autoSpaceDN w:val="0"/>
        <w:adjustRightInd w:val="0"/>
        <w:rPr>
          <w:rFonts w:ascii="Cambria" w:hAnsi="Cambria" w:cs="Times New Roman"/>
          <w:b/>
        </w:rPr>
      </w:pPr>
    </w:p>
    <w:p w14:paraId="4A2C0217" w14:textId="7DB30FD1" w:rsidR="008E182C" w:rsidRPr="008E182C" w:rsidRDefault="008E182C" w:rsidP="008E182C">
      <w:pPr>
        <w:widowControl w:val="0"/>
        <w:autoSpaceDE w:val="0"/>
        <w:autoSpaceDN w:val="0"/>
        <w:adjustRightInd w:val="0"/>
        <w:rPr>
          <w:rFonts w:ascii="Cambria" w:hAnsi="Cambria" w:cs="Times New Roman"/>
        </w:rPr>
      </w:pPr>
      <w:r w:rsidRPr="008E182C">
        <w:rPr>
          <w:rFonts w:ascii="Cambria" w:hAnsi="Cambria" w:cs="Times New Roman"/>
          <w:b/>
        </w:rPr>
        <w:t>Unit weight</w:t>
      </w:r>
      <w:r w:rsidRPr="008E182C">
        <w:rPr>
          <w:rFonts w:ascii="Cambria" w:hAnsi="Cambria" w:cs="Times New Roman"/>
        </w:rPr>
        <w:t xml:space="preserve"> is the weight per unit volume of material.</w:t>
      </w:r>
    </w:p>
    <w:p w14:paraId="66A25585" w14:textId="77777777" w:rsidR="008E182C" w:rsidRDefault="008E182C" w:rsidP="008E182C">
      <w:pPr>
        <w:widowControl w:val="0"/>
        <w:autoSpaceDE w:val="0"/>
        <w:autoSpaceDN w:val="0"/>
        <w:adjustRightInd w:val="0"/>
        <w:rPr>
          <w:rFonts w:ascii="Cambria" w:hAnsi="Cambria" w:cs="Times New Roman"/>
          <w:b/>
        </w:rPr>
      </w:pPr>
    </w:p>
    <w:p w14:paraId="1559054C" w14:textId="618E4146" w:rsidR="008E182C" w:rsidRPr="008E182C" w:rsidRDefault="008E182C" w:rsidP="008E182C">
      <w:pPr>
        <w:widowControl w:val="0"/>
        <w:autoSpaceDE w:val="0"/>
        <w:autoSpaceDN w:val="0"/>
        <w:adjustRightInd w:val="0"/>
        <w:rPr>
          <w:rFonts w:ascii="Cambria" w:hAnsi="Cambria" w:cs="Times New Roman"/>
        </w:rPr>
      </w:pPr>
      <w:r w:rsidRPr="008E182C">
        <w:rPr>
          <w:rFonts w:ascii="Cambria" w:hAnsi="Cambria" w:cs="Times New Roman"/>
          <w:b/>
        </w:rPr>
        <w:t>Specific gravity</w:t>
      </w:r>
      <w:r w:rsidRPr="008E182C">
        <w:rPr>
          <w:rFonts w:ascii="Cambria" w:hAnsi="Cambria" w:cs="Times New Roman"/>
        </w:rPr>
        <w:t xml:space="preserve"> is the ratio of the mass of a substance relative to the mass of an equal volume of water at a specified temperature.</w:t>
      </w:r>
    </w:p>
    <w:p w14:paraId="7CB7D01D" w14:textId="77777777" w:rsidR="008E182C" w:rsidRDefault="008E182C" w:rsidP="005C6EC2">
      <w:pPr>
        <w:rPr>
          <w:b/>
          <w:color w:val="8621A2"/>
        </w:rPr>
      </w:pPr>
    </w:p>
    <w:p w14:paraId="02C2B960" w14:textId="6D34D2CC" w:rsidR="005C6EC2" w:rsidRDefault="005C6EC2" w:rsidP="005C6EC2">
      <w:pPr>
        <w:rPr>
          <w:b/>
          <w:color w:val="8621A2"/>
        </w:rPr>
      </w:pPr>
      <w:r w:rsidRPr="005C6EC2">
        <w:rPr>
          <w:b/>
          <w:color w:val="8621A2"/>
        </w:rPr>
        <w:t>1.3.2 Thermal Expansion</w:t>
      </w:r>
    </w:p>
    <w:p w14:paraId="32B7F1F4" w14:textId="77777777" w:rsidR="008E182C" w:rsidRDefault="008E182C" w:rsidP="005C6EC2">
      <w:pPr>
        <w:rPr>
          <w:b/>
          <w:color w:val="8621A2"/>
        </w:rPr>
      </w:pPr>
    </w:p>
    <w:p w14:paraId="55C9FC93" w14:textId="2A5C98E1" w:rsidR="008E182C" w:rsidRPr="005D3265" w:rsidRDefault="000C05D0" w:rsidP="005D3265">
      <w:pPr>
        <w:widowControl w:val="0"/>
        <w:autoSpaceDE w:val="0"/>
        <w:autoSpaceDN w:val="0"/>
        <w:adjustRightInd w:val="0"/>
        <w:rPr>
          <w:rFonts w:ascii="Cambria" w:hAnsi="Cambria" w:cs="Times New Roman"/>
        </w:rPr>
      </w:pPr>
      <w:r w:rsidRPr="005D3265">
        <w:rPr>
          <w:rFonts w:ascii="Cambria" w:hAnsi="Cambria" w:cs="Times New Roman"/>
        </w:rPr>
        <w:t>Practically all materials expand as temperature increa</w:t>
      </w:r>
      <w:r w:rsidR="005D3265">
        <w:rPr>
          <w:rFonts w:ascii="Cambria" w:hAnsi="Cambria" w:cs="Times New Roman"/>
        </w:rPr>
        <w:t xml:space="preserve">ses and contract as temperature </w:t>
      </w:r>
      <w:r w:rsidRPr="005D3265">
        <w:rPr>
          <w:rFonts w:ascii="Cambria" w:hAnsi="Cambria" w:cs="Times New Roman"/>
        </w:rPr>
        <w:t>falls. The amount of expansion per unit length due to one unit of temperature increase</w:t>
      </w:r>
      <w:r w:rsidR="005D3265">
        <w:rPr>
          <w:rFonts w:ascii="Cambria" w:hAnsi="Cambria" w:cs="Times New Roman"/>
        </w:rPr>
        <w:t xml:space="preserve"> </w:t>
      </w:r>
      <w:r w:rsidRPr="005D3265">
        <w:rPr>
          <w:rFonts w:ascii="Cambria" w:hAnsi="Cambria" w:cs="Times New Roman"/>
        </w:rPr>
        <w:t>is a material constant and is expressed as the coefficient of thermal expansion.</w:t>
      </w:r>
    </w:p>
    <w:p w14:paraId="0253B310" w14:textId="77777777" w:rsidR="000C05D0" w:rsidRPr="005D3265" w:rsidRDefault="000C05D0" w:rsidP="000C05D0">
      <w:pPr>
        <w:rPr>
          <w:rFonts w:ascii="Cambria" w:hAnsi="Cambria" w:cs="Times New Roman"/>
        </w:rPr>
      </w:pPr>
    </w:p>
    <w:p w14:paraId="5A7BB94C" w14:textId="6C8CEEF9" w:rsidR="000C05D0" w:rsidRPr="005D3265" w:rsidRDefault="005D3265" w:rsidP="000C05D0">
      <w:pPr>
        <w:rPr>
          <w:rFonts w:ascii="Cambria" w:hAnsi="Cambria" w:cs="Times New Roman"/>
        </w:rPr>
      </w:pPr>
      <w:r w:rsidRPr="005D3265">
        <w:rPr>
          <w:rFonts w:ascii="Cambria" w:hAnsi="Cambria" w:cs="Times New Roman"/>
        </w:rPr>
        <w:t xml:space="preserve">Linear coefficient of thermal expansion: </w:t>
      </w:r>
      <m:oMath>
        <m:sSub>
          <m:sSubPr>
            <m:ctrlPr>
              <w:rPr>
                <w:rFonts w:ascii="Cambria Math" w:hAnsi="Cambria Math"/>
              </w:rPr>
            </m:ctrlPr>
          </m:sSubPr>
          <m:e>
            <m:r>
              <m:rPr>
                <m:sty m:val="p"/>
              </m:rPr>
              <w:rPr>
                <w:rFonts w:ascii="Cambria Math" w:hAnsi="Cambria Math"/>
              </w:rPr>
              <m:t>α</m:t>
            </m:r>
          </m:e>
          <m:sub>
            <m:r>
              <m:rPr>
                <m:sty m:val="p"/>
              </m:rPr>
              <w:rPr>
                <w:rFonts w:ascii="Cambria Math" w:hAnsi="Cambria Math"/>
              </w:rPr>
              <m:t>L</m:t>
            </m:r>
          </m:sub>
        </m:sSub>
        <m:r>
          <m:rPr>
            <m:sty m:val="p"/>
          </m:rPr>
          <w:rPr>
            <w:rFonts w:ascii="Cambria Math" w:hAnsi="Cambria Math"/>
          </w:rPr>
          <m:t>=</m:t>
        </m:r>
        <m:f>
          <m:fPr>
            <m:ctrlPr>
              <w:rPr>
                <w:rFonts w:ascii="Cambria Math" w:hAnsi="Cambria Math"/>
              </w:rPr>
            </m:ctrlPr>
          </m:fPr>
          <m:num>
            <m:f>
              <m:fPr>
                <m:type m:val="skw"/>
                <m:ctrlPr>
                  <w:rPr>
                    <w:rFonts w:ascii="Cambria Math" w:hAnsi="Cambria Math"/>
                  </w:rPr>
                </m:ctrlPr>
              </m:fPr>
              <m:num>
                <m:r>
                  <m:rPr>
                    <m:sty m:val="p"/>
                  </m:rPr>
                  <w:rPr>
                    <w:rFonts w:ascii="Cambria Math" w:hAnsi="Cambria Math"/>
                  </w:rPr>
                  <m:t>δL</m:t>
                </m:r>
              </m:num>
              <m:den>
                <m:r>
                  <m:rPr>
                    <m:sty m:val="p"/>
                  </m:rPr>
                  <w:rPr>
                    <w:rFonts w:ascii="Cambria Math" w:hAnsi="Cambria Math"/>
                  </w:rPr>
                  <m:t>δT</m:t>
                </m:r>
              </m:den>
            </m:f>
          </m:num>
          <m:den>
            <m:r>
              <m:rPr>
                <m:sty m:val="p"/>
              </m:rPr>
              <w:rPr>
                <w:rFonts w:ascii="Cambria Math" w:hAnsi="Cambria Math"/>
              </w:rPr>
              <m:t>L</m:t>
            </m:r>
          </m:den>
        </m:f>
      </m:oMath>
    </w:p>
    <w:p w14:paraId="75B8B101" w14:textId="77777777" w:rsidR="005D3265" w:rsidRPr="005D3265" w:rsidRDefault="005D3265" w:rsidP="000C05D0">
      <w:pPr>
        <w:rPr>
          <w:rFonts w:ascii="Cambria" w:hAnsi="Cambria" w:cs="Times New Roman"/>
        </w:rPr>
      </w:pPr>
    </w:p>
    <w:p w14:paraId="53152F4B" w14:textId="0060F332" w:rsidR="005D3265" w:rsidRPr="005D3265" w:rsidRDefault="005D3265" w:rsidP="005D3265">
      <w:pPr>
        <w:rPr>
          <w:rFonts w:ascii="Cambria" w:hAnsi="Cambria" w:cs="Times New Roman"/>
        </w:rPr>
      </w:pPr>
      <w:r w:rsidRPr="005D3265">
        <w:rPr>
          <w:rFonts w:ascii="Cambria" w:hAnsi="Cambria" w:cs="Times New Roman"/>
        </w:rPr>
        <w:t xml:space="preserve">Volumetric coefficient of thermal expansion: </w:t>
      </w:r>
      <m:oMath>
        <m:sSub>
          <m:sSubPr>
            <m:ctrlPr>
              <w:rPr>
                <w:rFonts w:ascii="Cambria Math" w:hAnsi="Cambria Math"/>
              </w:rPr>
            </m:ctrlPr>
          </m:sSubPr>
          <m:e>
            <m:r>
              <m:rPr>
                <m:sty m:val="p"/>
              </m:rPr>
              <w:rPr>
                <w:rFonts w:ascii="Cambria Math" w:hAnsi="Cambria Math"/>
              </w:rPr>
              <m:t>α</m:t>
            </m:r>
          </m:e>
          <m:sub>
            <m:r>
              <m:rPr>
                <m:sty m:val="p"/>
              </m:rPr>
              <w:rPr>
                <w:rFonts w:ascii="Cambria Math" w:hAnsi="Cambria Math"/>
              </w:rPr>
              <m:t>V</m:t>
            </m:r>
          </m:sub>
        </m:sSub>
        <m:r>
          <m:rPr>
            <m:sty m:val="p"/>
          </m:rPr>
          <w:rPr>
            <w:rFonts w:ascii="Cambria Math" w:hAnsi="Cambria Math"/>
          </w:rPr>
          <m:t>=</m:t>
        </m:r>
        <m:f>
          <m:fPr>
            <m:ctrlPr>
              <w:rPr>
                <w:rFonts w:ascii="Cambria Math" w:hAnsi="Cambria Math"/>
              </w:rPr>
            </m:ctrlPr>
          </m:fPr>
          <m:num>
            <m:f>
              <m:fPr>
                <m:type m:val="skw"/>
                <m:ctrlPr>
                  <w:rPr>
                    <w:rFonts w:ascii="Cambria Math" w:hAnsi="Cambria Math"/>
                  </w:rPr>
                </m:ctrlPr>
              </m:fPr>
              <m:num>
                <m:r>
                  <m:rPr>
                    <m:sty m:val="p"/>
                  </m:rPr>
                  <w:rPr>
                    <w:rFonts w:ascii="Cambria Math" w:hAnsi="Cambria Math"/>
                  </w:rPr>
                  <m:t>δV</m:t>
                </m:r>
              </m:num>
              <m:den>
                <m:r>
                  <m:rPr>
                    <m:sty m:val="p"/>
                  </m:rPr>
                  <w:rPr>
                    <w:rFonts w:ascii="Cambria Math" w:hAnsi="Cambria Math"/>
                  </w:rPr>
                  <m:t>δT</m:t>
                </m:r>
              </m:den>
            </m:f>
          </m:num>
          <m:den>
            <m:r>
              <m:rPr>
                <m:sty m:val="p"/>
              </m:rPr>
              <w:rPr>
                <w:rFonts w:ascii="Cambria Math" w:hAnsi="Cambria Math"/>
              </w:rPr>
              <m:t>V</m:t>
            </m:r>
          </m:den>
        </m:f>
      </m:oMath>
    </w:p>
    <w:p w14:paraId="496B5897" w14:textId="4AB14DF4" w:rsidR="005D3265" w:rsidRPr="005D3265" w:rsidRDefault="005D3265" w:rsidP="000C05D0"/>
    <w:p w14:paraId="034E4835" w14:textId="77777777" w:rsidR="005C6EC2" w:rsidRPr="005C6EC2" w:rsidRDefault="005C6EC2" w:rsidP="005C6EC2">
      <w:pPr>
        <w:rPr>
          <w:b/>
          <w:color w:val="8621A2"/>
        </w:rPr>
      </w:pPr>
    </w:p>
    <w:p w14:paraId="5DAE2648" w14:textId="092D016B" w:rsidR="005C6EC2" w:rsidRDefault="005C6EC2" w:rsidP="005C6EC2">
      <w:pPr>
        <w:rPr>
          <w:b/>
          <w:color w:val="8621A2"/>
          <w:u w:val="single"/>
        </w:rPr>
      </w:pPr>
      <w:r w:rsidRPr="005C6EC2">
        <w:rPr>
          <w:b/>
          <w:color w:val="8621A2"/>
          <w:u w:val="single"/>
        </w:rPr>
        <w:t xml:space="preserve">1.4 </w:t>
      </w:r>
      <w:proofErr w:type="gramStart"/>
      <w:r w:rsidRPr="005C6EC2">
        <w:rPr>
          <w:b/>
          <w:color w:val="8621A2"/>
          <w:u w:val="single"/>
        </w:rPr>
        <w:t>Production</w:t>
      </w:r>
      <w:proofErr w:type="gramEnd"/>
      <w:r w:rsidRPr="005C6EC2">
        <w:rPr>
          <w:b/>
          <w:color w:val="8621A2"/>
          <w:u w:val="single"/>
        </w:rPr>
        <w:t xml:space="preserve"> and Construction</w:t>
      </w:r>
    </w:p>
    <w:p w14:paraId="39CC16C8" w14:textId="77777777" w:rsidR="00F82940" w:rsidRDefault="00F82940" w:rsidP="005C6EC2">
      <w:pPr>
        <w:rPr>
          <w:b/>
          <w:color w:val="8621A2"/>
          <w:u w:val="single"/>
        </w:rPr>
      </w:pPr>
    </w:p>
    <w:p w14:paraId="6592D1D8" w14:textId="4C652490" w:rsidR="00F82940" w:rsidRPr="00F82940" w:rsidRDefault="00F82940" w:rsidP="00F82940">
      <w:pPr>
        <w:widowControl w:val="0"/>
        <w:autoSpaceDE w:val="0"/>
        <w:autoSpaceDN w:val="0"/>
        <w:adjustRightInd w:val="0"/>
        <w:rPr>
          <w:rFonts w:ascii="Cambria" w:hAnsi="Cambria" w:cs="Times New Roman"/>
        </w:rPr>
      </w:pPr>
      <w:r w:rsidRPr="00F82940">
        <w:rPr>
          <w:rFonts w:ascii="Cambria" w:hAnsi="Cambria" w:cs="Times New Roman"/>
        </w:rPr>
        <w:t>Production considerations include the availability of the material and the ability to fabricate the material into the desired shapes and required specifications. Construction considerations address all the factors that relate to the ability to fabricate and erect the structure on site.</w:t>
      </w:r>
    </w:p>
    <w:p w14:paraId="1E87E021" w14:textId="77777777" w:rsidR="005C6EC2" w:rsidRPr="00F82940" w:rsidRDefault="005C6EC2" w:rsidP="005C6EC2">
      <w:pPr>
        <w:rPr>
          <w:rFonts w:ascii="Cambria" w:hAnsi="Cambria"/>
          <w:b/>
          <w:color w:val="8621A2"/>
        </w:rPr>
      </w:pPr>
    </w:p>
    <w:p w14:paraId="7F3C7FFE" w14:textId="5F0DAB20" w:rsidR="005C6EC2" w:rsidRPr="00F82940" w:rsidRDefault="005C6EC2" w:rsidP="005C6EC2">
      <w:pPr>
        <w:rPr>
          <w:rFonts w:ascii="Cambria" w:hAnsi="Cambria"/>
          <w:b/>
          <w:color w:val="8621A2"/>
          <w:u w:val="single"/>
        </w:rPr>
      </w:pPr>
      <w:r w:rsidRPr="00F82940">
        <w:rPr>
          <w:rFonts w:ascii="Cambria" w:hAnsi="Cambria"/>
          <w:b/>
          <w:color w:val="8621A2"/>
          <w:u w:val="single"/>
        </w:rPr>
        <w:t>1.5 Aesthetic Characteristics</w:t>
      </w:r>
    </w:p>
    <w:p w14:paraId="70754CBC" w14:textId="77777777" w:rsidR="005C6EC2" w:rsidRPr="00F82940" w:rsidRDefault="005C6EC2" w:rsidP="005C6EC2">
      <w:pPr>
        <w:rPr>
          <w:rFonts w:ascii="Cambria" w:hAnsi="Cambria"/>
          <w:b/>
          <w:color w:val="8621A2"/>
          <w:u w:val="single"/>
        </w:rPr>
      </w:pPr>
    </w:p>
    <w:p w14:paraId="16A39B4F" w14:textId="7761ABBC" w:rsidR="00F82940" w:rsidRPr="00F82940" w:rsidRDefault="00F82940" w:rsidP="00F82940">
      <w:pPr>
        <w:widowControl w:val="0"/>
        <w:autoSpaceDE w:val="0"/>
        <w:autoSpaceDN w:val="0"/>
        <w:adjustRightInd w:val="0"/>
        <w:rPr>
          <w:rFonts w:ascii="Cambria" w:hAnsi="Cambria" w:cs="Times New Roman"/>
        </w:rPr>
      </w:pPr>
      <w:r w:rsidRPr="00F82940">
        <w:rPr>
          <w:rFonts w:ascii="Cambria" w:hAnsi="Cambria" w:cs="Times New Roman"/>
        </w:rPr>
        <w:t>The mix of artistic and technical design skills makes the project acceptable to the community. In fact, political views are often more difficult to deal with than technical design problems. Thus, engineers should understand that there are many factors beyond the technical needs that must be considered when selecting materials and designing public projects.</w:t>
      </w:r>
    </w:p>
    <w:p w14:paraId="1D89D548" w14:textId="77777777" w:rsidR="00F82940" w:rsidRPr="00F82940" w:rsidRDefault="00F82940" w:rsidP="005C6EC2">
      <w:pPr>
        <w:rPr>
          <w:rFonts w:ascii="Cambria" w:hAnsi="Cambria"/>
          <w:b/>
          <w:color w:val="8621A2"/>
          <w:u w:val="single"/>
        </w:rPr>
      </w:pPr>
    </w:p>
    <w:p w14:paraId="2A6ADAF2" w14:textId="1901C082" w:rsidR="005C6EC2" w:rsidRDefault="005C6EC2" w:rsidP="005C6EC2">
      <w:pPr>
        <w:rPr>
          <w:b/>
          <w:color w:val="8621A2"/>
          <w:u w:val="single"/>
        </w:rPr>
      </w:pPr>
      <w:r w:rsidRPr="005C6EC2">
        <w:rPr>
          <w:b/>
          <w:color w:val="8621A2"/>
          <w:u w:val="single"/>
        </w:rPr>
        <w:t>1.6 Sustainable Design</w:t>
      </w:r>
    </w:p>
    <w:p w14:paraId="79065443" w14:textId="77777777" w:rsidR="00F82940" w:rsidRDefault="00F82940" w:rsidP="005C6EC2">
      <w:pPr>
        <w:rPr>
          <w:b/>
          <w:color w:val="8621A2"/>
          <w:u w:val="single"/>
        </w:rPr>
      </w:pPr>
    </w:p>
    <w:p w14:paraId="02DB900B" w14:textId="5798347F" w:rsidR="00F82940" w:rsidRPr="00F82940" w:rsidRDefault="00F82940" w:rsidP="006D1484">
      <w:pPr>
        <w:widowControl w:val="0"/>
        <w:autoSpaceDE w:val="0"/>
        <w:autoSpaceDN w:val="0"/>
        <w:adjustRightInd w:val="0"/>
        <w:rPr>
          <w:rFonts w:ascii="Cambria" w:hAnsi="Cambria" w:cs="Times New Roman"/>
        </w:rPr>
      </w:pPr>
      <w:r w:rsidRPr="00F82940">
        <w:rPr>
          <w:rFonts w:ascii="Cambria" w:hAnsi="Cambria" w:cs="Times New Roman"/>
        </w:rPr>
        <w:t>While sustainable design is a philosophy, impleme</w:t>
      </w:r>
      <w:r w:rsidR="006D1484">
        <w:rPr>
          <w:rFonts w:ascii="Cambria" w:hAnsi="Cambria" w:cs="Times New Roman"/>
        </w:rPr>
        <w:t xml:space="preserve">ntation of the concept requires </w:t>
      </w:r>
      <w:r w:rsidRPr="00F82940">
        <w:rPr>
          <w:rFonts w:ascii="Cambria" w:hAnsi="Cambria" w:cs="Times New Roman"/>
        </w:rPr>
        <w:t>direct and measureable actions. To this end the Green Building Council developed</w:t>
      </w:r>
      <w:r w:rsidR="006D1484">
        <w:rPr>
          <w:rFonts w:ascii="Cambria" w:hAnsi="Cambria" w:cs="Times New Roman"/>
        </w:rPr>
        <w:t xml:space="preserve"> </w:t>
      </w:r>
      <w:r w:rsidRPr="00F82940">
        <w:rPr>
          <w:rFonts w:ascii="Cambria" w:hAnsi="Cambria" w:cs="Times New Roman"/>
        </w:rPr>
        <w:t>the Leadership in Environment and Energy Design, LEED, building rating system.</w:t>
      </w:r>
    </w:p>
    <w:p w14:paraId="3F3862C8" w14:textId="77777777" w:rsidR="00F82940" w:rsidRPr="00F82940" w:rsidRDefault="00F82940" w:rsidP="00F82940">
      <w:pPr>
        <w:rPr>
          <w:rFonts w:ascii="Cambria" w:hAnsi="Cambria" w:cs="Times New Roman"/>
        </w:rPr>
      </w:pPr>
    </w:p>
    <w:p w14:paraId="2511FAAE" w14:textId="1CA5FD7E" w:rsidR="00F82940" w:rsidRDefault="00F82940" w:rsidP="00F82940">
      <w:pPr>
        <w:widowControl w:val="0"/>
        <w:autoSpaceDE w:val="0"/>
        <w:autoSpaceDN w:val="0"/>
        <w:adjustRightInd w:val="0"/>
        <w:rPr>
          <w:rFonts w:ascii="Cambria" w:hAnsi="Cambria" w:cs="Times New Roman"/>
        </w:rPr>
      </w:pPr>
      <w:r w:rsidRPr="00F82940">
        <w:rPr>
          <w:rFonts w:ascii="Cambria" w:hAnsi="Cambria" w:cs="Times New Roman"/>
        </w:rPr>
        <w:t>For new construction and major renovations the rating areas of LEED include:</w:t>
      </w:r>
    </w:p>
    <w:p w14:paraId="06DD64C0" w14:textId="77777777" w:rsidR="00F82940" w:rsidRPr="00F82940" w:rsidRDefault="00F82940" w:rsidP="00F82940">
      <w:pPr>
        <w:widowControl w:val="0"/>
        <w:autoSpaceDE w:val="0"/>
        <w:autoSpaceDN w:val="0"/>
        <w:adjustRightInd w:val="0"/>
        <w:rPr>
          <w:rFonts w:ascii="Cambria" w:hAnsi="Cambria" w:cs="Times New Roman"/>
        </w:rPr>
      </w:pPr>
    </w:p>
    <w:p w14:paraId="20CD87DD" w14:textId="77777777" w:rsidR="00F82940" w:rsidRPr="00F82940" w:rsidRDefault="00F82940" w:rsidP="00F82940">
      <w:pPr>
        <w:pStyle w:val="ListParagraph"/>
        <w:widowControl w:val="0"/>
        <w:numPr>
          <w:ilvl w:val="0"/>
          <w:numId w:val="33"/>
        </w:numPr>
        <w:autoSpaceDE w:val="0"/>
        <w:autoSpaceDN w:val="0"/>
        <w:adjustRightInd w:val="0"/>
        <w:rPr>
          <w:rFonts w:ascii="Cambria" w:hAnsi="Cambria" w:cs="Times New Roman"/>
        </w:rPr>
      </w:pPr>
      <w:r w:rsidRPr="00F82940">
        <w:rPr>
          <w:rFonts w:ascii="Cambria" w:hAnsi="Cambria" w:cs="Times New Roman"/>
        </w:rPr>
        <w:t>Sustainable sites</w:t>
      </w:r>
    </w:p>
    <w:p w14:paraId="4A2C30ED" w14:textId="77777777" w:rsidR="00F82940" w:rsidRPr="00F82940" w:rsidRDefault="00F82940" w:rsidP="00F82940">
      <w:pPr>
        <w:pStyle w:val="ListParagraph"/>
        <w:widowControl w:val="0"/>
        <w:numPr>
          <w:ilvl w:val="0"/>
          <w:numId w:val="33"/>
        </w:numPr>
        <w:autoSpaceDE w:val="0"/>
        <w:autoSpaceDN w:val="0"/>
        <w:adjustRightInd w:val="0"/>
        <w:rPr>
          <w:rFonts w:ascii="Cambria" w:hAnsi="Cambria" w:cs="Times New Roman"/>
        </w:rPr>
      </w:pPr>
      <w:r w:rsidRPr="00F82940">
        <w:rPr>
          <w:rFonts w:ascii="Cambria" w:hAnsi="Cambria" w:cs="Times New Roman"/>
        </w:rPr>
        <w:t>Water efficiency</w:t>
      </w:r>
    </w:p>
    <w:p w14:paraId="1E63AF2F" w14:textId="77777777" w:rsidR="00F82940" w:rsidRPr="00F82940" w:rsidRDefault="00F82940" w:rsidP="00F82940">
      <w:pPr>
        <w:pStyle w:val="ListParagraph"/>
        <w:widowControl w:val="0"/>
        <w:numPr>
          <w:ilvl w:val="0"/>
          <w:numId w:val="33"/>
        </w:numPr>
        <w:autoSpaceDE w:val="0"/>
        <w:autoSpaceDN w:val="0"/>
        <w:adjustRightInd w:val="0"/>
        <w:rPr>
          <w:rFonts w:ascii="Cambria" w:hAnsi="Cambria" w:cs="Times New Roman"/>
        </w:rPr>
      </w:pPr>
      <w:r w:rsidRPr="00F82940">
        <w:rPr>
          <w:rFonts w:ascii="Cambria" w:hAnsi="Cambria" w:cs="Times New Roman"/>
        </w:rPr>
        <w:t>Energy and atmosphere</w:t>
      </w:r>
    </w:p>
    <w:p w14:paraId="712C845B" w14:textId="77777777" w:rsidR="00F82940" w:rsidRPr="00F82940" w:rsidRDefault="00F82940" w:rsidP="00F82940">
      <w:pPr>
        <w:pStyle w:val="ListParagraph"/>
        <w:widowControl w:val="0"/>
        <w:numPr>
          <w:ilvl w:val="0"/>
          <w:numId w:val="33"/>
        </w:numPr>
        <w:autoSpaceDE w:val="0"/>
        <w:autoSpaceDN w:val="0"/>
        <w:adjustRightInd w:val="0"/>
        <w:rPr>
          <w:rFonts w:ascii="Cambria" w:hAnsi="Cambria" w:cs="Times New Roman"/>
        </w:rPr>
      </w:pPr>
      <w:r w:rsidRPr="00F82940">
        <w:rPr>
          <w:rFonts w:ascii="Cambria" w:hAnsi="Cambria" w:cs="Times New Roman"/>
        </w:rPr>
        <w:t>Materials and resources</w:t>
      </w:r>
    </w:p>
    <w:p w14:paraId="639D08EA" w14:textId="77777777" w:rsidR="00F82940" w:rsidRPr="00F82940" w:rsidRDefault="00F82940" w:rsidP="00F82940">
      <w:pPr>
        <w:pStyle w:val="ListParagraph"/>
        <w:widowControl w:val="0"/>
        <w:numPr>
          <w:ilvl w:val="0"/>
          <w:numId w:val="33"/>
        </w:numPr>
        <w:autoSpaceDE w:val="0"/>
        <w:autoSpaceDN w:val="0"/>
        <w:adjustRightInd w:val="0"/>
        <w:rPr>
          <w:rFonts w:ascii="Cambria" w:hAnsi="Cambria" w:cs="Times New Roman"/>
        </w:rPr>
      </w:pPr>
      <w:r w:rsidRPr="00F82940">
        <w:rPr>
          <w:rFonts w:ascii="Cambria" w:hAnsi="Cambria" w:cs="Times New Roman"/>
        </w:rPr>
        <w:t>Indoor environmental quality</w:t>
      </w:r>
    </w:p>
    <w:p w14:paraId="12699378" w14:textId="77777777" w:rsidR="00F82940" w:rsidRPr="00F82940" w:rsidRDefault="00F82940" w:rsidP="00F82940">
      <w:pPr>
        <w:pStyle w:val="ListParagraph"/>
        <w:widowControl w:val="0"/>
        <w:numPr>
          <w:ilvl w:val="0"/>
          <w:numId w:val="33"/>
        </w:numPr>
        <w:autoSpaceDE w:val="0"/>
        <w:autoSpaceDN w:val="0"/>
        <w:adjustRightInd w:val="0"/>
        <w:rPr>
          <w:rFonts w:ascii="Cambria" w:hAnsi="Cambria" w:cs="Times New Roman"/>
        </w:rPr>
      </w:pPr>
      <w:r w:rsidRPr="00F82940">
        <w:rPr>
          <w:rFonts w:ascii="Cambria" w:hAnsi="Cambria" w:cs="Times New Roman"/>
        </w:rPr>
        <w:t>Innovation in design</w:t>
      </w:r>
    </w:p>
    <w:p w14:paraId="35738194" w14:textId="774B1D56" w:rsidR="00F82940" w:rsidRPr="00F82940" w:rsidRDefault="00F82940" w:rsidP="00F82940">
      <w:pPr>
        <w:pStyle w:val="ListParagraph"/>
        <w:widowControl w:val="0"/>
        <w:numPr>
          <w:ilvl w:val="0"/>
          <w:numId w:val="33"/>
        </w:numPr>
        <w:autoSpaceDE w:val="0"/>
        <w:autoSpaceDN w:val="0"/>
        <w:adjustRightInd w:val="0"/>
        <w:rPr>
          <w:rFonts w:ascii="Cambria" w:hAnsi="Cambria" w:cs="Times New Roman"/>
        </w:rPr>
      </w:pPr>
      <w:r w:rsidRPr="00F82940">
        <w:rPr>
          <w:rFonts w:ascii="Cambria" w:hAnsi="Cambria" w:cs="Times New Roman"/>
        </w:rPr>
        <w:t>Regional priority</w:t>
      </w:r>
    </w:p>
    <w:p w14:paraId="765C45CB" w14:textId="77777777" w:rsidR="00F82940" w:rsidRDefault="00F82940" w:rsidP="00F82940">
      <w:pPr>
        <w:widowControl w:val="0"/>
        <w:autoSpaceDE w:val="0"/>
        <w:autoSpaceDN w:val="0"/>
        <w:adjustRightInd w:val="0"/>
        <w:rPr>
          <w:rFonts w:ascii="Cambria" w:hAnsi="Cambria" w:cs="Times New Roman"/>
        </w:rPr>
      </w:pPr>
    </w:p>
    <w:p w14:paraId="0522D7D0" w14:textId="77777777" w:rsidR="006D1484" w:rsidRPr="00F82940" w:rsidRDefault="006D1484" w:rsidP="00F82940">
      <w:pPr>
        <w:widowControl w:val="0"/>
        <w:autoSpaceDE w:val="0"/>
        <w:autoSpaceDN w:val="0"/>
        <w:adjustRightInd w:val="0"/>
        <w:rPr>
          <w:rFonts w:ascii="Cambria" w:hAnsi="Cambria" w:cs="Times New Roman"/>
        </w:rPr>
      </w:pPr>
    </w:p>
    <w:p w14:paraId="72A99884" w14:textId="77777777" w:rsidR="00F82940" w:rsidRDefault="00F82940" w:rsidP="00F82940">
      <w:pPr>
        <w:widowControl w:val="0"/>
        <w:autoSpaceDE w:val="0"/>
        <w:autoSpaceDN w:val="0"/>
        <w:adjustRightInd w:val="0"/>
        <w:rPr>
          <w:rFonts w:ascii="Cambria" w:hAnsi="Cambria" w:cs="Times New Roman"/>
        </w:rPr>
      </w:pPr>
      <w:r w:rsidRPr="00F82940">
        <w:rPr>
          <w:rFonts w:ascii="Cambria" w:hAnsi="Cambria" w:cs="Times New Roman"/>
        </w:rPr>
        <w:t>The items considered in the Materials and Resource area include:</w:t>
      </w:r>
    </w:p>
    <w:p w14:paraId="24BDFAB7" w14:textId="77777777" w:rsidR="006D1484" w:rsidRPr="00F82940" w:rsidRDefault="006D1484" w:rsidP="00F82940">
      <w:pPr>
        <w:widowControl w:val="0"/>
        <w:autoSpaceDE w:val="0"/>
        <w:autoSpaceDN w:val="0"/>
        <w:adjustRightInd w:val="0"/>
        <w:rPr>
          <w:rFonts w:ascii="Cambria" w:hAnsi="Cambria" w:cs="Times New Roman"/>
        </w:rPr>
      </w:pPr>
    </w:p>
    <w:p w14:paraId="2FBF005D" w14:textId="77777777" w:rsidR="00F82940" w:rsidRPr="00F82940" w:rsidRDefault="00F82940" w:rsidP="00F82940">
      <w:pPr>
        <w:pStyle w:val="ListParagraph"/>
        <w:widowControl w:val="0"/>
        <w:numPr>
          <w:ilvl w:val="0"/>
          <w:numId w:val="34"/>
        </w:numPr>
        <w:autoSpaceDE w:val="0"/>
        <w:autoSpaceDN w:val="0"/>
        <w:adjustRightInd w:val="0"/>
        <w:rPr>
          <w:rFonts w:ascii="Cambria" w:hAnsi="Cambria" w:cs="Times New Roman"/>
        </w:rPr>
      </w:pPr>
      <w:r w:rsidRPr="00F82940">
        <w:rPr>
          <w:rFonts w:ascii="Cambria" w:hAnsi="Cambria" w:cs="Times New Roman"/>
        </w:rPr>
        <w:t>Storage and collection of recyclables</w:t>
      </w:r>
    </w:p>
    <w:p w14:paraId="0D3775A5" w14:textId="77777777" w:rsidR="00F82940" w:rsidRPr="00F82940" w:rsidRDefault="00F82940" w:rsidP="00F82940">
      <w:pPr>
        <w:pStyle w:val="ListParagraph"/>
        <w:widowControl w:val="0"/>
        <w:numPr>
          <w:ilvl w:val="0"/>
          <w:numId w:val="34"/>
        </w:numPr>
        <w:autoSpaceDE w:val="0"/>
        <w:autoSpaceDN w:val="0"/>
        <w:adjustRightInd w:val="0"/>
        <w:rPr>
          <w:rFonts w:ascii="Cambria" w:hAnsi="Cambria" w:cs="Times New Roman"/>
        </w:rPr>
      </w:pPr>
      <w:r w:rsidRPr="00F82940">
        <w:rPr>
          <w:rFonts w:ascii="Cambria" w:hAnsi="Cambria" w:cs="Times New Roman"/>
        </w:rPr>
        <w:t>Building reuse–maintain existing walls, floors and roof, interior walls and nonstructural elements</w:t>
      </w:r>
    </w:p>
    <w:p w14:paraId="6892D829" w14:textId="77777777" w:rsidR="00F82940" w:rsidRPr="00F82940" w:rsidRDefault="00F82940" w:rsidP="00F82940">
      <w:pPr>
        <w:pStyle w:val="ListParagraph"/>
        <w:widowControl w:val="0"/>
        <w:numPr>
          <w:ilvl w:val="0"/>
          <w:numId w:val="34"/>
        </w:numPr>
        <w:autoSpaceDE w:val="0"/>
        <w:autoSpaceDN w:val="0"/>
        <w:adjustRightInd w:val="0"/>
        <w:rPr>
          <w:rFonts w:ascii="Cambria" w:hAnsi="Cambria" w:cs="Times New Roman"/>
        </w:rPr>
      </w:pPr>
      <w:r w:rsidRPr="00F82940">
        <w:rPr>
          <w:rFonts w:ascii="Cambria" w:hAnsi="Cambria" w:cs="Times New Roman"/>
        </w:rPr>
        <w:t>Construction waste management</w:t>
      </w:r>
    </w:p>
    <w:p w14:paraId="132B5CCB" w14:textId="77777777" w:rsidR="00F82940" w:rsidRPr="00F82940" w:rsidRDefault="00F82940" w:rsidP="00F82940">
      <w:pPr>
        <w:pStyle w:val="ListParagraph"/>
        <w:widowControl w:val="0"/>
        <w:numPr>
          <w:ilvl w:val="0"/>
          <w:numId w:val="34"/>
        </w:numPr>
        <w:autoSpaceDE w:val="0"/>
        <w:autoSpaceDN w:val="0"/>
        <w:adjustRightInd w:val="0"/>
        <w:rPr>
          <w:rFonts w:ascii="Cambria" w:hAnsi="Cambria" w:cs="Times New Roman"/>
        </w:rPr>
      </w:pPr>
      <w:r w:rsidRPr="00F82940">
        <w:rPr>
          <w:rFonts w:ascii="Cambria" w:hAnsi="Cambria" w:cs="Times New Roman"/>
        </w:rPr>
        <w:t>Material reuse</w:t>
      </w:r>
    </w:p>
    <w:p w14:paraId="62265EB1" w14:textId="77777777" w:rsidR="00F82940" w:rsidRPr="00F82940" w:rsidRDefault="00F82940" w:rsidP="00F82940">
      <w:pPr>
        <w:pStyle w:val="ListParagraph"/>
        <w:widowControl w:val="0"/>
        <w:numPr>
          <w:ilvl w:val="0"/>
          <w:numId w:val="34"/>
        </w:numPr>
        <w:autoSpaceDE w:val="0"/>
        <w:autoSpaceDN w:val="0"/>
        <w:adjustRightInd w:val="0"/>
        <w:rPr>
          <w:rFonts w:ascii="Cambria" w:hAnsi="Cambria" w:cs="Times New Roman"/>
        </w:rPr>
      </w:pPr>
      <w:r w:rsidRPr="00F82940">
        <w:rPr>
          <w:rFonts w:ascii="Cambria" w:hAnsi="Cambria" w:cs="Times New Roman"/>
        </w:rPr>
        <w:t>Recycled content</w:t>
      </w:r>
    </w:p>
    <w:p w14:paraId="1E7E15DD" w14:textId="77777777" w:rsidR="00F82940" w:rsidRPr="00F82940" w:rsidRDefault="00F82940" w:rsidP="00F82940">
      <w:pPr>
        <w:pStyle w:val="ListParagraph"/>
        <w:widowControl w:val="0"/>
        <w:numPr>
          <w:ilvl w:val="0"/>
          <w:numId w:val="34"/>
        </w:numPr>
        <w:autoSpaceDE w:val="0"/>
        <w:autoSpaceDN w:val="0"/>
        <w:adjustRightInd w:val="0"/>
        <w:rPr>
          <w:rFonts w:ascii="Cambria" w:hAnsi="Cambria" w:cs="Times New Roman"/>
        </w:rPr>
      </w:pPr>
      <w:r w:rsidRPr="00F82940">
        <w:rPr>
          <w:rFonts w:ascii="Cambria" w:hAnsi="Cambria" w:cs="Times New Roman"/>
        </w:rPr>
        <w:t>Regional materials</w:t>
      </w:r>
    </w:p>
    <w:p w14:paraId="79D66710" w14:textId="77777777" w:rsidR="00F82940" w:rsidRPr="00F82940" w:rsidRDefault="00F82940" w:rsidP="00F82940">
      <w:pPr>
        <w:pStyle w:val="ListParagraph"/>
        <w:widowControl w:val="0"/>
        <w:numPr>
          <w:ilvl w:val="0"/>
          <w:numId w:val="34"/>
        </w:numPr>
        <w:autoSpaceDE w:val="0"/>
        <w:autoSpaceDN w:val="0"/>
        <w:adjustRightInd w:val="0"/>
        <w:rPr>
          <w:rFonts w:ascii="Cambria" w:hAnsi="Cambria" w:cs="Times New Roman"/>
        </w:rPr>
      </w:pPr>
      <w:r w:rsidRPr="00F82940">
        <w:rPr>
          <w:rFonts w:ascii="Cambria" w:hAnsi="Cambria" w:cs="Times New Roman"/>
        </w:rPr>
        <w:t>Rapidly renewable materials</w:t>
      </w:r>
    </w:p>
    <w:p w14:paraId="5A18C15A" w14:textId="313CDC55" w:rsidR="00F82940" w:rsidRPr="00F82940" w:rsidRDefault="00F82940" w:rsidP="00F82940">
      <w:pPr>
        <w:pStyle w:val="ListParagraph"/>
        <w:widowControl w:val="0"/>
        <w:numPr>
          <w:ilvl w:val="0"/>
          <w:numId w:val="34"/>
        </w:numPr>
        <w:autoSpaceDE w:val="0"/>
        <w:autoSpaceDN w:val="0"/>
        <w:adjustRightInd w:val="0"/>
        <w:rPr>
          <w:rFonts w:ascii="Cambria" w:hAnsi="Cambria" w:cs="Times New Roman"/>
        </w:rPr>
      </w:pPr>
      <w:r w:rsidRPr="00F82940">
        <w:rPr>
          <w:rFonts w:ascii="Cambria" w:hAnsi="Cambria" w:cs="Times New Roman"/>
        </w:rPr>
        <w:t>Certified wood</w:t>
      </w:r>
    </w:p>
    <w:p w14:paraId="605E341A" w14:textId="77777777" w:rsidR="005C6EC2" w:rsidRPr="005C6EC2" w:rsidRDefault="005C6EC2" w:rsidP="005C6EC2">
      <w:pPr>
        <w:rPr>
          <w:b/>
          <w:color w:val="8621A2"/>
          <w:u w:val="single"/>
        </w:rPr>
      </w:pPr>
    </w:p>
    <w:p w14:paraId="734306C0" w14:textId="2233A32F" w:rsidR="005C6EC2" w:rsidRDefault="005C6EC2" w:rsidP="005C6EC2">
      <w:pPr>
        <w:rPr>
          <w:b/>
          <w:color w:val="8621A2"/>
          <w:u w:val="single"/>
        </w:rPr>
      </w:pPr>
      <w:r w:rsidRPr="005C6EC2">
        <w:rPr>
          <w:b/>
          <w:color w:val="8621A2"/>
          <w:u w:val="single"/>
        </w:rPr>
        <w:t>1.7 Material Variability</w:t>
      </w:r>
    </w:p>
    <w:p w14:paraId="27480224" w14:textId="77777777" w:rsidR="006D1484" w:rsidRDefault="006D1484" w:rsidP="005C6EC2">
      <w:pPr>
        <w:rPr>
          <w:b/>
          <w:color w:val="8621A2"/>
          <w:u w:val="single"/>
        </w:rPr>
      </w:pPr>
    </w:p>
    <w:p w14:paraId="1086F9BF" w14:textId="00EF0930" w:rsidR="006D1484" w:rsidRPr="006D1484" w:rsidRDefault="006D1484" w:rsidP="005C6EC2">
      <w:pPr>
        <w:rPr>
          <w:rFonts w:ascii="Cambria" w:hAnsi="Cambria" w:cs="Times New Roman"/>
        </w:rPr>
      </w:pPr>
      <w:r w:rsidRPr="006D1484">
        <w:rPr>
          <w:rFonts w:ascii="Cambria" w:hAnsi="Cambria" w:cs="Times New Roman"/>
        </w:rPr>
        <w:t>It is essential to understand that engineering materials are inherently variable.</w:t>
      </w:r>
    </w:p>
    <w:p w14:paraId="5075549D" w14:textId="3B10DBB8" w:rsidR="006D1484" w:rsidRPr="006D1484" w:rsidRDefault="006D1484" w:rsidP="005C6EC2">
      <w:pPr>
        <w:rPr>
          <w:rFonts w:ascii="Cambria" w:hAnsi="Cambria" w:cs="Times New Roman"/>
        </w:rPr>
      </w:pPr>
    </w:p>
    <w:p w14:paraId="2C8AE8A0" w14:textId="10C9E429" w:rsidR="006D1484" w:rsidRPr="006D1484" w:rsidRDefault="006D1484" w:rsidP="005C6EC2">
      <w:pPr>
        <w:rPr>
          <w:rFonts w:ascii="Cambria" w:hAnsi="Cambria" w:cs="Times New Roman"/>
        </w:rPr>
      </w:pPr>
      <w:r w:rsidRPr="006D1484">
        <w:rPr>
          <w:rFonts w:ascii="Cambria" w:hAnsi="Cambria"/>
          <w:b/>
          <w:noProof/>
          <w:color w:val="8621A2"/>
          <w:u w:val="single"/>
        </w:rPr>
        <w:drawing>
          <wp:anchor distT="0" distB="0" distL="114300" distR="114300" simplePos="0" relativeHeight="251666432" behindDoc="0" locked="0" layoutInCell="1" allowOverlap="1" wp14:anchorId="3B999289" wp14:editId="2C42A2DB">
            <wp:simplePos x="0" y="0"/>
            <wp:positionH relativeFrom="column">
              <wp:posOffset>1026795</wp:posOffset>
            </wp:positionH>
            <wp:positionV relativeFrom="paragraph">
              <wp:posOffset>49530</wp:posOffset>
            </wp:positionV>
            <wp:extent cx="3888105" cy="1890395"/>
            <wp:effectExtent l="0" t="0" r="0" b="0"/>
            <wp:wrapSquare wrapText="bothSides"/>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888105" cy="189039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80B05B5" w14:textId="778FC232" w:rsidR="006D1484" w:rsidRPr="006D1484" w:rsidRDefault="006D1484" w:rsidP="005C6EC2">
      <w:pPr>
        <w:rPr>
          <w:rFonts w:ascii="Cambria" w:hAnsi="Cambria" w:cs="Times New Roman"/>
        </w:rPr>
      </w:pPr>
    </w:p>
    <w:p w14:paraId="403BE613" w14:textId="5A27EF88" w:rsidR="006D1484" w:rsidRPr="006D1484" w:rsidRDefault="006D1484" w:rsidP="005C6EC2">
      <w:pPr>
        <w:rPr>
          <w:rFonts w:ascii="Cambria" w:hAnsi="Cambria"/>
          <w:b/>
          <w:color w:val="8621A2"/>
          <w:u w:val="single"/>
        </w:rPr>
      </w:pPr>
    </w:p>
    <w:p w14:paraId="6CCC0DBC" w14:textId="77777777" w:rsidR="006D1484" w:rsidRPr="006D1484" w:rsidRDefault="006D1484" w:rsidP="005C6EC2">
      <w:pPr>
        <w:rPr>
          <w:rFonts w:ascii="Cambria" w:hAnsi="Cambria"/>
          <w:b/>
          <w:color w:val="8621A2"/>
          <w:u w:val="single"/>
        </w:rPr>
      </w:pPr>
    </w:p>
    <w:p w14:paraId="6B37DFF4" w14:textId="77777777" w:rsidR="006D1484" w:rsidRPr="006D1484" w:rsidRDefault="006D1484" w:rsidP="005C6EC2">
      <w:pPr>
        <w:rPr>
          <w:rFonts w:ascii="Cambria" w:hAnsi="Cambria"/>
          <w:b/>
          <w:color w:val="8621A2"/>
          <w:u w:val="single"/>
        </w:rPr>
      </w:pPr>
    </w:p>
    <w:p w14:paraId="59977AD1" w14:textId="77777777" w:rsidR="006D1484" w:rsidRPr="006D1484" w:rsidRDefault="006D1484" w:rsidP="005C6EC2">
      <w:pPr>
        <w:rPr>
          <w:rFonts w:ascii="Cambria" w:hAnsi="Cambria"/>
          <w:b/>
          <w:color w:val="8621A2"/>
          <w:u w:val="single"/>
        </w:rPr>
      </w:pPr>
    </w:p>
    <w:p w14:paraId="234F826A" w14:textId="77777777" w:rsidR="006D1484" w:rsidRPr="006D1484" w:rsidRDefault="006D1484" w:rsidP="005C6EC2">
      <w:pPr>
        <w:rPr>
          <w:rFonts w:ascii="Cambria" w:hAnsi="Cambria"/>
          <w:b/>
          <w:color w:val="8621A2"/>
          <w:u w:val="single"/>
        </w:rPr>
      </w:pPr>
    </w:p>
    <w:p w14:paraId="3C4AD1DB" w14:textId="77777777" w:rsidR="006D1484" w:rsidRPr="006D1484" w:rsidRDefault="006D1484" w:rsidP="005C6EC2">
      <w:pPr>
        <w:rPr>
          <w:rFonts w:ascii="Cambria" w:hAnsi="Cambria"/>
          <w:b/>
          <w:color w:val="8621A2"/>
          <w:u w:val="single"/>
        </w:rPr>
      </w:pPr>
    </w:p>
    <w:p w14:paraId="1D61A4FD" w14:textId="77777777" w:rsidR="006D1484" w:rsidRPr="006D1484" w:rsidRDefault="006D1484" w:rsidP="005C6EC2">
      <w:pPr>
        <w:rPr>
          <w:rFonts w:ascii="Cambria" w:hAnsi="Cambria"/>
          <w:b/>
          <w:color w:val="8621A2"/>
          <w:u w:val="single"/>
        </w:rPr>
      </w:pPr>
    </w:p>
    <w:p w14:paraId="46033D00" w14:textId="77777777" w:rsidR="006D1484" w:rsidRPr="006D1484" w:rsidRDefault="006D1484" w:rsidP="005C6EC2">
      <w:pPr>
        <w:rPr>
          <w:rFonts w:ascii="Cambria" w:hAnsi="Cambria"/>
          <w:b/>
          <w:color w:val="8621A2"/>
          <w:u w:val="single"/>
        </w:rPr>
      </w:pPr>
    </w:p>
    <w:p w14:paraId="05480098" w14:textId="77777777" w:rsidR="006D1484" w:rsidRPr="006D1484" w:rsidRDefault="006D1484" w:rsidP="005C6EC2">
      <w:pPr>
        <w:rPr>
          <w:rFonts w:ascii="Cambria" w:hAnsi="Cambria"/>
          <w:b/>
          <w:color w:val="8621A2"/>
          <w:u w:val="single"/>
        </w:rPr>
      </w:pPr>
    </w:p>
    <w:p w14:paraId="6D66F78C" w14:textId="77777777" w:rsidR="005C6EC2" w:rsidRPr="006D1484" w:rsidRDefault="005C6EC2" w:rsidP="005C6EC2">
      <w:pPr>
        <w:rPr>
          <w:rFonts w:ascii="Cambria" w:hAnsi="Cambria"/>
          <w:b/>
          <w:color w:val="8621A2"/>
          <w:u w:val="single"/>
        </w:rPr>
      </w:pPr>
    </w:p>
    <w:p w14:paraId="3207F627" w14:textId="65C3C0B4" w:rsidR="005C6EC2" w:rsidRPr="006D1484" w:rsidRDefault="005C6EC2" w:rsidP="005C6EC2">
      <w:pPr>
        <w:rPr>
          <w:rFonts w:ascii="Cambria" w:hAnsi="Cambria"/>
          <w:b/>
          <w:color w:val="8621A2"/>
        </w:rPr>
      </w:pPr>
      <w:r w:rsidRPr="006D1484">
        <w:rPr>
          <w:rFonts w:ascii="Cambria" w:hAnsi="Cambria"/>
          <w:b/>
          <w:color w:val="8621A2"/>
        </w:rPr>
        <w:t>1.7.1 Sampling</w:t>
      </w:r>
    </w:p>
    <w:p w14:paraId="767AF2DB" w14:textId="77777777" w:rsidR="005C6EC2" w:rsidRPr="006D1484" w:rsidRDefault="005C6EC2" w:rsidP="005C6EC2">
      <w:pPr>
        <w:rPr>
          <w:rFonts w:ascii="Cambria" w:hAnsi="Cambria"/>
          <w:b/>
          <w:color w:val="8621A2"/>
        </w:rPr>
      </w:pPr>
    </w:p>
    <w:p w14:paraId="136E7A9C" w14:textId="7139B282" w:rsidR="006D1484" w:rsidRPr="006D1484" w:rsidRDefault="006D1484" w:rsidP="006D1484">
      <w:pPr>
        <w:widowControl w:val="0"/>
        <w:autoSpaceDE w:val="0"/>
        <w:autoSpaceDN w:val="0"/>
        <w:adjustRightInd w:val="0"/>
        <w:rPr>
          <w:rFonts w:ascii="Cambria" w:hAnsi="Cambria" w:cs="Times New Roman"/>
        </w:rPr>
      </w:pPr>
      <w:r w:rsidRPr="006D1484">
        <w:rPr>
          <w:rFonts w:ascii="Cambria" w:hAnsi="Cambria" w:cs="Times New Roman"/>
        </w:rPr>
        <w:t>Typically, samples are taken from a lot or population, since it is not practical or possible to test the entire lot. By testing sufficient samples, it is possible to estimate the properties of the entire lot. In order for the samples to be valid they must be randomly selected.</w:t>
      </w:r>
    </w:p>
    <w:p w14:paraId="10627E5A" w14:textId="77777777" w:rsidR="006D1484" w:rsidRPr="005C6EC2" w:rsidRDefault="006D1484" w:rsidP="005C6EC2">
      <w:pPr>
        <w:rPr>
          <w:b/>
          <w:color w:val="8621A2"/>
        </w:rPr>
      </w:pPr>
    </w:p>
    <w:p w14:paraId="21C4B10E" w14:textId="6B5C55AE" w:rsidR="005C6EC2" w:rsidRPr="005C6EC2" w:rsidRDefault="005C6EC2" w:rsidP="005C6EC2">
      <w:pPr>
        <w:rPr>
          <w:b/>
          <w:color w:val="8621A2"/>
        </w:rPr>
      </w:pPr>
      <w:r w:rsidRPr="005C6EC2">
        <w:rPr>
          <w:b/>
          <w:color w:val="8621A2"/>
        </w:rPr>
        <w:t>1.7.2 Normal Distribution</w:t>
      </w:r>
    </w:p>
    <w:p w14:paraId="11C91CA3" w14:textId="77777777" w:rsidR="005C6EC2" w:rsidRDefault="005C6EC2" w:rsidP="005C6EC2">
      <w:pPr>
        <w:rPr>
          <w:b/>
          <w:color w:val="8621A2"/>
        </w:rPr>
      </w:pPr>
    </w:p>
    <w:p w14:paraId="14B7A093" w14:textId="271659C3" w:rsidR="006D1484" w:rsidRPr="006D1484" w:rsidRDefault="006D1484" w:rsidP="006D1484">
      <w:pPr>
        <w:widowControl w:val="0"/>
        <w:autoSpaceDE w:val="0"/>
        <w:autoSpaceDN w:val="0"/>
        <w:adjustRightInd w:val="0"/>
        <w:rPr>
          <w:rFonts w:ascii="Cambria" w:hAnsi="Cambria" w:cs="Times New Roman"/>
        </w:rPr>
      </w:pPr>
      <w:r w:rsidRPr="006D1484">
        <w:rPr>
          <w:rFonts w:ascii="Cambria" w:hAnsi="Cambria" w:cs="Times New Roman"/>
        </w:rPr>
        <w:t>The normal distribution describes many populations that occur in nature, research, and industry, including material properties. The area under the curve between any two values represents the probability of occurrence of an event of interest. Expressing the results in terms of mean and standard deviation, it is possible to determine the probabilities of an occurrence of an event.</w:t>
      </w:r>
    </w:p>
    <w:p w14:paraId="6397F1E1" w14:textId="77777777" w:rsidR="006D1484" w:rsidRDefault="006D1484" w:rsidP="005C6EC2">
      <w:pPr>
        <w:rPr>
          <w:rFonts w:ascii="Cambria" w:hAnsi="Cambria"/>
          <w:b/>
          <w:color w:val="8621A2"/>
        </w:rPr>
      </w:pPr>
    </w:p>
    <w:p w14:paraId="1F155ED8" w14:textId="77777777" w:rsidR="006D1484" w:rsidRDefault="006D1484" w:rsidP="005C6EC2">
      <w:pPr>
        <w:rPr>
          <w:rFonts w:ascii="Cambria" w:hAnsi="Cambria"/>
          <w:b/>
          <w:color w:val="8621A2"/>
        </w:rPr>
      </w:pPr>
    </w:p>
    <w:p w14:paraId="11E4594A" w14:textId="77777777" w:rsidR="006D1484" w:rsidRPr="006D1484" w:rsidRDefault="006D1484" w:rsidP="005C6EC2">
      <w:pPr>
        <w:rPr>
          <w:rFonts w:ascii="Cambria" w:hAnsi="Cambria"/>
          <w:b/>
          <w:color w:val="8621A2"/>
        </w:rPr>
      </w:pPr>
    </w:p>
    <w:p w14:paraId="504FE474" w14:textId="11F6EE0D" w:rsidR="005C6EC2" w:rsidRPr="006D1484" w:rsidRDefault="005C6EC2" w:rsidP="005C6EC2">
      <w:pPr>
        <w:rPr>
          <w:rFonts w:ascii="Cambria" w:hAnsi="Cambria"/>
          <w:b/>
          <w:color w:val="8621A2"/>
        </w:rPr>
      </w:pPr>
      <w:r w:rsidRPr="006D1484">
        <w:rPr>
          <w:rFonts w:ascii="Cambria" w:hAnsi="Cambria"/>
          <w:b/>
          <w:color w:val="8621A2"/>
        </w:rPr>
        <w:t>1.7.3 Control Charts</w:t>
      </w:r>
    </w:p>
    <w:p w14:paraId="4C59F28B" w14:textId="77777777" w:rsidR="006D1484" w:rsidRPr="006D1484" w:rsidRDefault="006D1484" w:rsidP="005C6EC2">
      <w:pPr>
        <w:rPr>
          <w:rFonts w:ascii="Cambria" w:hAnsi="Cambria"/>
          <w:b/>
          <w:color w:val="8621A2"/>
        </w:rPr>
      </w:pPr>
    </w:p>
    <w:p w14:paraId="31BA8FCB" w14:textId="34BBAE2A" w:rsidR="006D1484" w:rsidRPr="006D1484" w:rsidRDefault="006D1484" w:rsidP="005C6EC2">
      <w:pPr>
        <w:rPr>
          <w:rFonts w:ascii="Cambria" w:hAnsi="Cambria" w:cs="Times New Roman"/>
        </w:rPr>
      </w:pPr>
      <w:r w:rsidRPr="006D1484">
        <w:rPr>
          <w:rFonts w:ascii="Cambria" w:hAnsi="Cambria" w:cs="Times New Roman"/>
        </w:rPr>
        <w:t>Control charts have many benefits:</w:t>
      </w:r>
    </w:p>
    <w:p w14:paraId="5E9C7EDC" w14:textId="77777777" w:rsidR="006D1484" w:rsidRPr="006D1484" w:rsidRDefault="006D1484" w:rsidP="005C6EC2">
      <w:pPr>
        <w:rPr>
          <w:rFonts w:ascii="Cambria" w:hAnsi="Cambria"/>
          <w:b/>
          <w:color w:val="8621A2"/>
        </w:rPr>
      </w:pPr>
    </w:p>
    <w:p w14:paraId="5D743857" w14:textId="77777777" w:rsidR="006D1484" w:rsidRPr="006D1484" w:rsidRDefault="006D1484" w:rsidP="006D1484">
      <w:pPr>
        <w:pStyle w:val="ListParagraph"/>
        <w:widowControl w:val="0"/>
        <w:numPr>
          <w:ilvl w:val="0"/>
          <w:numId w:val="35"/>
        </w:numPr>
        <w:autoSpaceDE w:val="0"/>
        <w:autoSpaceDN w:val="0"/>
        <w:adjustRightInd w:val="0"/>
        <w:rPr>
          <w:rFonts w:ascii="Cambria" w:hAnsi="Cambria" w:cs="Times New Roman"/>
        </w:rPr>
      </w:pPr>
      <w:proofErr w:type="gramStart"/>
      <w:r w:rsidRPr="006D1484">
        <w:rPr>
          <w:rFonts w:ascii="Cambria" w:hAnsi="Cambria" w:cs="Times New Roman"/>
        </w:rPr>
        <w:t>detect</w:t>
      </w:r>
      <w:proofErr w:type="gramEnd"/>
      <w:r w:rsidRPr="006D1484">
        <w:rPr>
          <w:rFonts w:ascii="Cambria" w:hAnsi="Cambria" w:cs="Times New Roman"/>
        </w:rPr>
        <w:t xml:space="preserve"> trouble early</w:t>
      </w:r>
    </w:p>
    <w:p w14:paraId="3E3B722F" w14:textId="77777777" w:rsidR="006D1484" w:rsidRPr="006D1484" w:rsidRDefault="006D1484" w:rsidP="006D1484">
      <w:pPr>
        <w:pStyle w:val="ListParagraph"/>
        <w:widowControl w:val="0"/>
        <w:numPr>
          <w:ilvl w:val="0"/>
          <w:numId w:val="35"/>
        </w:numPr>
        <w:autoSpaceDE w:val="0"/>
        <w:autoSpaceDN w:val="0"/>
        <w:adjustRightInd w:val="0"/>
        <w:rPr>
          <w:rFonts w:ascii="Cambria" w:hAnsi="Cambria" w:cs="Times New Roman"/>
        </w:rPr>
      </w:pPr>
      <w:proofErr w:type="gramStart"/>
      <w:r w:rsidRPr="006D1484">
        <w:rPr>
          <w:rFonts w:ascii="Cambria" w:hAnsi="Cambria" w:cs="Times New Roman"/>
        </w:rPr>
        <w:t>decrease</w:t>
      </w:r>
      <w:proofErr w:type="gramEnd"/>
      <w:r w:rsidRPr="006D1484">
        <w:rPr>
          <w:rFonts w:ascii="Cambria" w:hAnsi="Cambria" w:cs="Times New Roman"/>
        </w:rPr>
        <w:t xml:space="preserve"> variability</w:t>
      </w:r>
    </w:p>
    <w:p w14:paraId="5E4465F4" w14:textId="77777777" w:rsidR="006D1484" w:rsidRPr="006D1484" w:rsidRDefault="006D1484" w:rsidP="006D1484">
      <w:pPr>
        <w:pStyle w:val="ListParagraph"/>
        <w:widowControl w:val="0"/>
        <w:numPr>
          <w:ilvl w:val="0"/>
          <w:numId w:val="35"/>
        </w:numPr>
        <w:autoSpaceDE w:val="0"/>
        <w:autoSpaceDN w:val="0"/>
        <w:adjustRightInd w:val="0"/>
        <w:rPr>
          <w:rFonts w:ascii="Cambria" w:hAnsi="Cambria" w:cs="Times New Roman"/>
        </w:rPr>
      </w:pPr>
      <w:proofErr w:type="gramStart"/>
      <w:r w:rsidRPr="006D1484">
        <w:rPr>
          <w:rFonts w:ascii="Cambria" w:hAnsi="Cambria" w:cs="Times New Roman"/>
        </w:rPr>
        <w:t>establish</w:t>
      </w:r>
      <w:proofErr w:type="gramEnd"/>
      <w:r w:rsidRPr="006D1484">
        <w:rPr>
          <w:rFonts w:ascii="Cambria" w:hAnsi="Cambria" w:cs="Times New Roman"/>
        </w:rPr>
        <w:t xml:space="preserve"> process capability</w:t>
      </w:r>
    </w:p>
    <w:p w14:paraId="3421D022" w14:textId="77777777" w:rsidR="006D1484" w:rsidRPr="006D1484" w:rsidRDefault="006D1484" w:rsidP="006D1484">
      <w:pPr>
        <w:pStyle w:val="ListParagraph"/>
        <w:widowControl w:val="0"/>
        <w:numPr>
          <w:ilvl w:val="0"/>
          <w:numId w:val="35"/>
        </w:numPr>
        <w:autoSpaceDE w:val="0"/>
        <w:autoSpaceDN w:val="0"/>
        <w:adjustRightInd w:val="0"/>
        <w:rPr>
          <w:rFonts w:ascii="Cambria" w:hAnsi="Cambria" w:cs="Times New Roman"/>
        </w:rPr>
      </w:pPr>
      <w:proofErr w:type="gramStart"/>
      <w:r w:rsidRPr="006D1484">
        <w:rPr>
          <w:rFonts w:ascii="Cambria" w:hAnsi="Cambria" w:cs="Times New Roman"/>
        </w:rPr>
        <w:t>reduce</w:t>
      </w:r>
      <w:proofErr w:type="gramEnd"/>
      <w:r w:rsidRPr="006D1484">
        <w:rPr>
          <w:rFonts w:ascii="Cambria" w:hAnsi="Cambria" w:cs="Times New Roman"/>
        </w:rPr>
        <w:t xml:space="preserve"> price adjustment cost</w:t>
      </w:r>
    </w:p>
    <w:p w14:paraId="392567A0" w14:textId="77777777" w:rsidR="006D1484" w:rsidRPr="006D1484" w:rsidRDefault="006D1484" w:rsidP="006D1484">
      <w:pPr>
        <w:pStyle w:val="ListParagraph"/>
        <w:widowControl w:val="0"/>
        <w:numPr>
          <w:ilvl w:val="0"/>
          <w:numId w:val="35"/>
        </w:numPr>
        <w:autoSpaceDE w:val="0"/>
        <w:autoSpaceDN w:val="0"/>
        <w:adjustRightInd w:val="0"/>
        <w:rPr>
          <w:rFonts w:ascii="Cambria" w:hAnsi="Cambria" w:cs="Times New Roman"/>
        </w:rPr>
      </w:pPr>
      <w:proofErr w:type="gramStart"/>
      <w:r w:rsidRPr="006D1484">
        <w:rPr>
          <w:rFonts w:ascii="Cambria" w:hAnsi="Cambria" w:cs="Times New Roman"/>
        </w:rPr>
        <w:t>decrease</w:t>
      </w:r>
      <w:proofErr w:type="gramEnd"/>
      <w:r w:rsidRPr="006D1484">
        <w:rPr>
          <w:rFonts w:ascii="Cambria" w:hAnsi="Cambria" w:cs="Times New Roman"/>
        </w:rPr>
        <w:t xml:space="preserve"> inspection frequency</w:t>
      </w:r>
    </w:p>
    <w:p w14:paraId="3112EF56" w14:textId="77777777" w:rsidR="006D1484" w:rsidRPr="006D1484" w:rsidRDefault="006D1484" w:rsidP="006D1484">
      <w:pPr>
        <w:pStyle w:val="ListParagraph"/>
        <w:widowControl w:val="0"/>
        <w:numPr>
          <w:ilvl w:val="0"/>
          <w:numId w:val="35"/>
        </w:numPr>
        <w:autoSpaceDE w:val="0"/>
        <w:autoSpaceDN w:val="0"/>
        <w:adjustRightInd w:val="0"/>
        <w:rPr>
          <w:rFonts w:ascii="Cambria" w:hAnsi="Cambria" w:cs="Times New Roman"/>
        </w:rPr>
      </w:pPr>
      <w:proofErr w:type="gramStart"/>
      <w:r w:rsidRPr="006D1484">
        <w:rPr>
          <w:rFonts w:ascii="Cambria" w:hAnsi="Cambria" w:cs="Times New Roman"/>
        </w:rPr>
        <w:t>provide</w:t>
      </w:r>
      <w:proofErr w:type="gramEnd"/>
      <w:r w:rsidRPr="006D1484">
        <w:rPr>
          <w:rFonts w:ascii="Cambria" w:hAnsi="Cambria" w:cs="Times New Roman"/>
        </w:rPr>
        <w:t xml:space="preserve"> a basis for altering specification limits</w:t>
      </w:r>
    </w:p>
    <w:p w14:paraId="7753CE4D" w14:textId="77777777" w:rsidR="006D1484" w:rsidRPr="006D1484" w:rsidRDefault="006D1484" w:rsidP="006D1484">
      <w:pPr>
        <w:pStyle w:val="ListParagraph"/>
        <w:widowControl w:val="0"/>
        <w:numPr>
          <w:ilvl w:val="0"/>
          <w:numId w:val="35"/>
        </w:numPr>
        <w:autoSpaceDE w:val="0"/>
        <w:autoSpaceDN w:val="0"/>
        <w:adjustRightInd w:val="0"/>
        <w:rPr>
          <w:rFonts w:ascii="Cambria" w:hAnsi="Cambria" w:cs="Times New Roman"/>
        </w:rPr>
      </w:pPr>
      <w:proofErr w:type="gramStart"/>
      <w:r w:rsidRPr="006D1484">
        <w:rPr>
          <w:rFonts w:ascii="Cambria" w:hAnsi="Cambria" w:cs="Times New Roman"/>
        </w:rPr>
        <w:t>provide</w:t>
      </w:r>
      <w:proofErr w:type="gramEnd"/>
      <w:r w:rsidRPr="006D1484">
        <w:rPr>
          <w:rFonts w:ascii="Cambria" w:hAnsi="Cambria" w:cs="Times New Roman"/>
        </w:rPr>
        <w:t xml:space="preserve"> a permanent record of quality</w:t>
      </w:r>
    </w:p>
    <w:p w14:paraId="0FDF9ED5" w14:textId="77777777" w:rsidR="006D1484" w:rsidRPr="006D1484" w:rsidRDefault="006D1484" w:rsidP="006D1484">
      <w:pPr>
        <w:pStyle w:val="ListParagraph"/>
        <w:widowControl w:val="0"/>
        <w:numPr>
          <w:ilvl w:val="0"/>
          <w:numId w:val="35"/>
        </w:numPr>
        <w:autoSpaceDE w:val="0"/>
        <w:autoSpaceDN w:val="0"/>
        <w:adjustRightInd w:val="0"/>
        <w:rPr>
          <w:rFonts w:ascii="Cambria" w:hAnsi="Cambria" w:cs="Times New Roman"/>
        </w:rPr>
      </w:pPr>
      <w:proofErr w:type="gramStart"/>
      <w:r w:rsidRPr="006D1484">
        <w:rPr>
          <w:rFonts w:ascii="Cambria" w:hAnsi="Cambria" w:cs="Times New Roman"/>
        </w:rPr>
        <w:t>provide</w:t>
      </w:r>
      <w:proofErr w:type="gramEnd"/>
      <w:r w:rsidRPr="006D1484">
        <w:rPr>
          <w:rFonts w:ascii="Cambria" w:hAnsi="Cambria" w:cs="Times New Roman"/>
        </w:rPr>
        <w:t xml:space="preserve"> basis for acceptance</w:t>
      </w:r>
    </w:p>
    <w:p w14:paraId="0746353B" w14:textId="10DD0B27" w:rsidR="006D1484" w:rsidRPr="006D1484" w:rsidRDefault="006D1484" w:rsidP="006D1484">
      <w:pPr>
        <w:pStyle w:val="ListParagraph"/>
        <w:widowControl w:val="0"/>
        <w:numPr>
          <w:ilvl w:val="0"/>
          <w:numId w:val="35"/>
        </w:numPr>
        <w:autoSpaceDE w:val="0"/>
        <w:autoSpaceDN w:val="0"/>
        <w:adjustRightInd w:val="0"/>
        <w:rPr>
          <w:rFonts w:ascii="Cambria" w:hAnsi="Cambria" w:cs="Times New Roman"/>
        </w:rPr>
      </w:pPr>
      <w:proofErr w:type="gramStart"/>
      <w:r w:rsidRPr="006D1484">
        <w:rPr>
          <w:rFonts w:ascii="Cambria" w:hAnsi="Cambria" w:cs="Times New Roman"/>
        </w:rPr>
        <w:t>instill</w:t>
      </w:r>
      <w:proofErr w:type="gramEnd"/>
      <w:r w:rsidRPr="006D1484">
        <w:rPr>
          <w:rFonts w:ascii="Cambria" w:hAnsi="Cambria" w:cs="Times New Roman"/>
        </w:rPr>
        <w:t xml:space="preserve"> quality awareness</w:t>
      </w:r>
    </w:p>
    <w:p w14:paraId="23FC13E1" w14:textId="77777777" w:rsidR="005C6EC2" w:rsidRDefault="005C6EC2" w:rsidP="005C6EC2">
      <w:pPr>
        <w:rPr>
          <w:b/>
          <w:color w:val="8621A2"/>
        </w:rPr>
      </w:pPr>
    </w:p>
    <w:p w14:paraId="0042370A" w14:textId="77777777" w:rsidR="006D1484" w:rsidRPr="005C6EC2" w:rsidRDefault="006D1484" w:rsidP="005C6EC2">
      <w:pPr>
        <w:rPr>
          <w:b/>
          <w:color w:val="8621A2"/>
        </w:rPr>
      </w:pPr>
    </w:p>
    <w:p w14:paraId="72F23BE4" w14:textId="77777777" w:rsidR="00D40F5F" w:rsidRDefault="00D40F5F" w:rsidP="005C6EC2">
      <w:pPr>
        <w:rPr>
          <w:b/>
          <w:color w:val="8621A2"/>
          <w:sz w:val="32"/>
          <w:szCs w:val="32"/>
          <w:u w:val="single"/>
        </w:rPr>
      </w:pPr>
    </w:p>
    <w:p w14:paraId="51F07E9B" w14:textId="77777777" w:rsidR="00D40F5F" w:rsidRDefault="00D40F5F" w:rsidP="005C6EC2">
      <w:pPr>
        <w:rPr>
          <w:b/>
          <w:color w:val="8621A2"/>
          <w:sz w:val="32"/>
          <w:szCs w:val="32"/>
          <w:u w:val="single"/>
        </w:rPr>
      </w:pPr>
    </w:p>
    <w:p w14:paraId="1235E5FD" w14:textId="77777777" w:rsidR="00D40F5F" w:rsidRDefault="00D40F5F" w:rsidP="005C6EC2">
      <w:pPr>
        <w:rPr>
          <w:b/>
          <w:color w:val="8621A2"/>
          <w:sz w:val="32"/>
          <w:szCs w:val="32"/>
          <w:u w:val="single"/>
        </w:rPr>
      </w:pPr>
    </w:p>
    <w:p w14:paraId="38C4E10B" w14:textId="77777777" w:rsidR="00D40F5F" w:rsidRDefault="00D40F5F" w:rsidP="005C6EC2">
      <w:pPr>
        <w:rPr>
          <w:b/>
          <w:color w:val="8621A2"/>
          <w:sz w:val="32"/>
          <w:szCs w:val="32"/>
          <w:u w:val="single"/>
        </w:rPr>
      </w:pPr>
    </w:p>
    <w:p w14:paraId="73FA3D6F" w14:textId="77777777" w:rsidR="00D40F5F" w:rsidRDefault="00D40F5F" w:rsidP="005C6EC2">
      <w:pPr>
        <w:rPr>
          <w:b/>
          <w:color w:val="8621A2"/>
          <w:sz w:val="32"/>
          <w:szCs w:val="32"/>
          <w:u w:val="single"/>
        </w:rPr>
      </w:pPr>
    </w:p>
    <w:p w14:paraId="6213AE61" w14:textId="77777777" w:rsidR="00D40F5F" w:rsidRDefault="00D40F5F" w:rsidP="005C6EC2">
      <w:pPr>
        <w:rPr>
          <w:b/>
          <w:color w:val="8621A2"/>
          <w:sz w:val="32"/>
          <w:szCs w:val="32"/>
          <w:u w:val="single"/>
        </w:rPr>
      </w:pPr>
    </w:p>
    <w:p w14:paraId="28159E2D" w14:textId="77777777" w:rsidR="00D40F5F" w:rsidRDefault="00D40F5F" w:rsidP="005C6EC2">
      <w:pPr>
        <w:rPr>
          <w:b/>
          <w:color w:val="8621A2"/>
          <w:sz w:val="32"/>
          <w:szCs w:val="32"/>
          <w:u w:val="single"/>
        </w:rPr>
      </w:pPr>
    </w:p>
    <w:p w14:paraId="6061DD24" w14:textId="77777777" w:rsidR="00D40F5F" w:rsidRDefault="00D40F5F" w:rsidP="005C6EC2">
      <w:pPr>
        <w:rPr>
          <w:b/>
          <w:color w:val="8621A2"/>
          <w:sz w:val="32"/>
          <w:szCs w:val="32"/>
          <w:u w:val="single"/>
        </w:rPr>
      </w:pPr>
    </w:p>
    <w:p w14:paraId="256DA225" w14:textId="77777777" w:rsidR="00D40F5F" w:rsidRDefault="00D40F5F" w:rsidP="005C6EC2">
      <w:pPr>
        <w:rPr>
          <w:b/>
          <w:color w:val="8621A2"/>
          <w:sz w:val="32"/>
          <w:szCs w:val="32"/>
          <w:u w:val="single"/>
        </w:rPr>
      </w:pPr>
    </w:p>
    <w:p w14:paraId="79F226C7" w14:textId="77777777" w:rsidR="00D40F5F" w:rsidRDefault="00D40F5F" w:rsidP="005C6EC2">
      <w:pPr>
        <w:rPr>
          <w:b/>
          <w:color w:val="8621A2"/>
          <w:sz w:val="32"/>
          <w:szCs w:val="32"/>
          <w:u w:val="single"/>
        </w:rPr>
      </w:pPr>
    </w:p>
    <w:p w14:paraId="59C6891E" w14:textId="77777777" w:rsidR="00D40F5F" w:rsidRDefault="00D40F5F" w:rsidP="005C6EC2">
      <w:pPr>
        <w:rPr>
          <w:b/>
          <w:color w:val="8621A2"/>
          <w:sz w:val="32"/>
          <w:szCs w:val="32"/>
          <w:u w:val="single"/>
        </w:rPr>
      </w:pPr>
    </w:p>
    <w:p w14:paraId="3087223C" w14:textId="77777777" w:rsidR="00D40F5F" w:rsidRDefault="00D40F5F" w:rsidP="005C6EC2">
      <w:pPr>
        <w:rPr>
          <w:b/>
          <w:color w:val="8621A2"/>
          <w:sz w:val="32"/>
          <w:szCs w:val="32"/>
          <w:u w:val="single"/>
        </w:rPr>
      </w:pPr>
    </w:p>
    <w:p w14:paraId="4B392592" w14:textId="77777777" w:rsidR="00D40F5F" w:rsidRDefault="00D40F5F" w:rsidP="005C6EC2">
      <w:pPr>
        <w:rPr>
          <w:b/>
          <w:color w:val="8621A2"/>
          <w:sz w:val="32"/>
          <w:szCs w:val="32"/>
          <w:u w:val="single"/>
        </w:rPr>
      </w:pPr>
    </w:p>
    <w:p w14:paraId="6A6340B5" w14:textId="77777777" w:rsidR="00D40F5F" w:rsidRDefault="00D40F5F" w:rsidP="005C6EC2">
      <w:pPr>
        <w:rPr>
          <w:b/>
          <w:color w:val="8621A2"/>
          <w:sz w:val="32"/>
          <w:szCs w:val="32"/>
          <w:u w:val="single"/>
        </w:rPr>
      </w:pPr>
    </w:p>
    <w:p w14:paraId="7CB64474" w14:textId="77777777" w:rsidR="00D40F5F" w:rsidRDefault="00D40F5F" w:rsidP="005C6EC2">
      <w:pPr>
        <w:rPr>
          <w:b/>
          <w:color w:val="8621A2"/>
          <w:sz w:val="32"/>
          <w:szCs w:val="32"/>
          <w:u w:val="single"/>
        </w:rPr>
      </w:pPr>
    </w:p>
    <w:p w14:paraId="776D1B23" w14:textId="77777777" w:rsidR="00D40F5F" w:rsidRDefault="00D40F5F" w:rsidP="005C6EC2">
      <w:pPr>
        <w:rPr>
          <w:b/>
          <w:color w:val="8621A2"/>
          <w:sz w:val="32"/>
          <w:szCs w:val="32"/>
          <w:u w:val="single"/>
        </w:rPr>
      </w:pPr>
    </w:p>
    <w:p w14:paraId="2FB6F771" w14:textId="77777777" w:rsidR="00D40F5F" w:rsidRDefault="00D40F5F" w:rsidP="005C6EC2">
      <w:pPr>
        <w:rPr>
          <w:b/>
          <w:color w:val="8621A2"/>
          <w:sz w:val="32"/>
          <w:szCs w:val="32"/>
          <w:u w:val="single"/>
        </w:rPr>
      </w:pPr>
    </w:p>
    <w:p w14:paraId="193F68EB" w14:textId="77777777" w:rsidR="00D40F5F" w:rsidRDefault="00D40F5F" w:rsidP="005C6EC2">
      <w:pPr>
        <w:rPr>
          <w:b/>
          <w:color w:val="8621A2"/>
          <w:sz w:val="32"/>
          <w:szCs w:val="32"/>
          <w:u w:val="single"/>
        </w:rPr>
      </w:pPr>
    </w:p>
    <w:p w14:paraId="30A8C20F" w14:textId="77777777" w:rsidR="00D40F5F" w:rsidRDefault="00D40F5F" w:rsidP="005C6EC2">
      <w:pPr>
        <w:rPr>
          <w:b/>
          <w:color w:val="8621A2"/>
          <w:sz w:val="32"/>
          <w:szCs w:val="32"/>
          <w:u w:val="single"/>
        </w:rPr>
      </w:pPr>
    </w:p>
    <w:p w14:paraId="55298640" w14:textId="77777777" w:rsidR="00D40F5F" w:rsidRDefault="00D40F5F" w:rsidP="005C6EC2">
      <w:pPr>
        <w:rPr>
          <w:b/>
          <w:color w:val="8621A2"/>
          <w:sz w:val="32"/>
          <w:szCs w:val="32"/>
          <w:u w:val="single"/>
        </w:rPr>
      </w:pPr>
    </w:p>
    <w:p w14:paraId="3510260F" w14:textId="77777777" w:rsidR="00D40F5F" w:rsidRDefault="00D40F5F" w:rsidP="005C6EC2">
      <w:pPr>
        <w:rPr>
          <w:b/>
          <w:color w:val="8621A2"/>
          <w:sz w:val="32"/>
          <w:szCs w:val="32"/>
          <w:u w:val="single"/>
        </w:rPr>
      </w:pPr>
    </w:p>
    <w:p w14:paraId="5E75F1E8" w14:textId="77777777" w:rsidR="00D40F5F" w:rsidRDefault="00D40F5F" w:rsidP="005C6EC2">
      <w:pPr>
        <w:rPr>
          <w:b/>
          <w:color w:val="8621A2"/>
          <w:sz w:val="32"/>
          <w:szCs w:val="32"/>
          <w:u w:val="single"/>
        </w:rPr>
      </w:pPr>
    </w:p>
    <w:p w14:paraId="0D2A7CC6" w14:textId="32016018" w:rsidR="00072295" w:rsidRPr="005C6EC2" w:rsidRDefault="005C6EC2" w:rsidP="005C6EC2">
      <w:pPr>
        <w:rPr>
          <w:b/>
          <w:color w:val="8621A2"/>
          <w:sz w:val="32"/>
          <w:szCs w:val="32"/>
          <w:u w:val="single"/>
        </w:rPr>
      </w:pPr>
      <w:r w:rsidRPr="005C6EC2">
        <w:rPr>
          <w:b/>
          <w:color w:val="8621A2"/>
          <w:sz w:val="32"/>
          <w:szCs w:val="32"/>
          <w:u w:val="single"/>
        </w:rPr>
        <w:t>Chapter 5: Aggregates</w:t>
      </w:r>
    </w:p>
    <w:p w14:paraId="7E255D0E" w14:textId="77777777" w:rsidR="005C6EC2" w:rsidRDefault="005C6EC2" w:rsidP="005C6EC2">
      <w:pPr>
        <w:rPr>
          <w:b/>
          <w:color w:val="8621A2"/>
        </w:rPr>
      </w:pPr>
    </w:p>
    <w:p w14:paraId="79D039FA" w14:textId="77777777" w:rsidR="00072295" w:rsidRDefault="00072295" w:rsidP="005C6EC2">
      <w:pPr>
        <w:rPr>
          <w:b/>
          <w:color w:val="8621A2"/>
        </w:rPr>
      </w:pPr>
    </w:p>
    <w:p w14:paraId="444D340A" w14:textId="2A42EDC6" w:rsidR="00072295" w:rsidRPr="00072295" w:rsidRDefault="00072295" w:rsidP="00072295">
      <w:pPr>
        <w:widowControl w:val="0"/>
        <w:autoSpaceDE w:val="0"/>
        <w:autoSpaceDN w:val="0"/>
        <w:adjustRightInd w:val="0"/>
        <w:rPr>
          <w:rFonts w:ascii="Cambria" w:hAnsi="Cambria" w:cs="Times New Roman"/>
        </w:rPr>
      </w:pPr>
      <w:r w:rsidRPr="00072295">
        <w:rPr>
          <w:rFonts w:ascii="Cambria" w:hAnsi="Cambria" w:cs="Times New Roman"/>
        </w:rPr>
        <w:t>Generally, in civil engineering the term aggregate means a mass of crushed stone, gravel, sand, etc., predominantly composed of individual particles, but in some cases including clays and silts. The largest particle size in aggregates may have a diameter as large as 150 mm (6 in.), and the smallest particle can be as fine as 5 to 10 microns.</w:t>
      </w:r>
    </w:p>
    <w:p w14:paraId="20AD346D" w14:textId="77777777" w:rsidR="00072295" w:rsidRPr="00072295" w:rsidRDefault="00072295" w:rsidP="00072295">
      <w:pPr>
        <w:rPr>
          <w:rFonts w:ascii="Cambria" w:hAnsi="Cambria" w:cs="Times New Roman"/>
        </w:rPr>
      </w:pPr>
    </w:p>
    <w:p w14:paraId="76BD5750" w14:textId="58CB927F" w:rsidR="00072295" w:rsidRPr="00072295" w:rsidRDefault="00072295" w:rsidP="00072295">
      <w:pPr>
        <w:rPr>
          <w:rFonts w:ascii="Cambria" w:hAnsi="Cambria" w:cs="Times New Roman"/>
        </w:rPr>
      </w:pPr>
      <w:r w:rsidRPr="00072295">
        <w:rPr>
          <w:rFonts w:ascii="Cambria" w:hAnsi="Cambria" w:cs="Times New Roman"/>
        </w:rPr>
        <w:t>Traditional definitions:</w:t>
      </w:r>
    </w:p>
    <w:p w14:paraId="57B285A1" w14:textId="77777777" w:rsidR="00072295" w:rsidRPr="00072295" w:rsidRDefault="00072295" w:rsidP="00072295">
      <w:pPr>
        <w:rPr>
          <w:rFonts w:ascii="Cambria" w:hAnsi="Cambria" w:cs="Times New Roman"/>
        </w:rPr>
      </w:pPr>
    </w:p>
    <w:p w14:paraId="5A079C39" w14:textId="32BF87BD" w:rsidR="00072295" w:rsidRPr="00072295" w:rsidRDefault="00072295" w:rsidP="00072295">
      <w:pPr>
        <w:pStyle w:val="ListParagraph"/>
        <w:widowControl w:val="0"/>
        <w:numPr>
          <w:ilvl w:val="0"/>
          <w:numId w:val="20"/>
        </w:numPr>
        <w:autoSpaceDE w:val="0"/>
        <w:autoSpaceDN w:val="0"/>
        <w:adjustRightInd w:val="0"/>
        <w:rPr>
          <w:rFonts w:ascii="Cambria" w:hAnsi="Cambria" w:cs="Times New Roman"/>
        </w:rPr>
      </w:pPr>
      <w:r w:rsidRPr="00072295">
        <w:rPr>
          <w:rFonts w:ascii="Cambria" w:hAnsi="Cambria" w:cs="Times New Roman"/>
        </w:rPr>
        <w:t>Maximum aggregate size: The smallest sieve through which 100 percent of the aggregates pass.</w:t>
      </w:r>
    </w:p>
    <w:p w14:paraId="2FC10919" w14:textId="4624C8DE" w:rsidR="00072295" w:rsidRPr="00072295" w:rsidRDefault="00072295" w:rsidP="00072295">
      <w:pPr>
        <w:pStyle w:val="ListParagraph"/>
        <w:widowControl w:val="0"/>
        <w:numPr>
          <w:ilvl w:val="0"/>
          <w:numId w:val="20"/>
        </w:numPr>
        <w:autoSpaceDE w:val="0"/>
        <w:autoSpaceDN w:val="0"/>
        <w:adjustRightInd w:val="0"/>
        <w:rPr>
          <w:rFonts w:ascii="Cambria" w:hAnsi="Cambria" w:cs="Times New Roman"/>
        </w:rPr>
      </w:pPr>
      <w:r w:rsidRPr="00072295">
        <w:rPr>
          <w:rFonts w:ascii="Cambria" w:hAnsi="Cambria" w:cs="Times New Roman"/>
        </w:rPr>
        <w:t>Nominal maximum aggregate size: The largest sieve that retains any of the aggregate, but generally not more than 10 percent.</w:t>
      </w:r>
    </w:p>
    <w:p w14:paraId="1B86D335" w14:textId="77777777" w:rsidR="00072295" w:rsidRPr="00072295" w:rsidRDefault="00072295" w:rsidP="00072295">
      <w:pPr>
        <w:rPr>
          <w:rFonts w:ascii="Cambria" w:hAnsi="Cambria" w:cs="Times New Roman"/>
        </w:rPr>
      </w:pPr>
    </w:p>
    <w:p w14:paraId="30645E1A" w14:textId="50558FB5" w:rsidR="00072295" w:rsidRPr="00072295" w:rsidRDefault="00072295" w:rsidP="00072295">
      <w:pPr>
        <w:rPr>
          <w:rFonts w:ascii="Cambria" w:hAnsi="Cambria" w:cs="Times New Roman"/>
        </w:rPr>
      </w:pPr>
      <w:proofErr w:type="spellStart"/>
      <w:r w:rsidRPr="00072295">
        <w:rPr>
          <w:rFonts w:ascii="Cambria" w:hAnsi="Cambria" w:cs="Times New Roman"/>
        </w:rPr>
        <w:t>Superpave</w:t>
      </w:r>
      <w:proofErr w:type="spellEnd"/>
      <w:r w:rsidRPr="00072295">
        <w:rPr>
          <w:rFonts w:ascii="Cambria" w:hAnsi="Cambria" w:cs="Times New Roman"/>
        </w:rPr>
        <w:t xml:space="preserve"> definitions:</w:t>
      </w:r>
    </w:p>
    <w:p w14:paraId="43E5575E" w14:textId="77777777" w:rsidR="00072295" w:rsidRPr="00072295" w:rsidRDefault="00072295" w:rsidP="00072295">
      <w:pPr>
        <w:rPr>
          <w:rFonts w:ascii="Cambria" w:hAnsi="Cambria" w:cs="Times New Roman"/>
        </w:rPr>
      </w:pPr>
    </w:p>
    <w:p w14:paraId="539C34B8" w14:textId="49E32EE7" w:rsidR="00072295" w:rsidRPr="00072295" w:rsidRDefault="00072295" w:rsidP="00072295">
      <w:pPr>
        <w:pStyle w:val="ListParagraph"/>
        <w:widowControl w:val="0"/>
        <w:numPr>
          <w:ilvl w:val="0"/>
          <w:numId w:val="19"/>
        </w:numPr>
        <w:autoSpaceDE w:val="0"/>
        <w:autoSpaceDN w:val="0"/>
        <w:adjustRightInd w:val="0"/>
        <w:rPr>
          <w:rFonts w:ascii="Cambria" w:hAnsi="Cambria" w:cs="Times New Roman"/>
        </w:rPr>
      </w:pPr>
      <w:r w:rsidRPr="00072295">
        <w:rPr>
          <w:rFonts w:ascii="Cambria" w:hAnsi="Cambria" w:cs="Times New Roman"/>
        </w:rPr>
        <w:t>Maximum aggregate size: One sieve size larger than the nominal maximum aggregate size.</w:t>
      </w:r>
    </w:p>
    <w:p w14:paraId="007FD365" w14:textId="2A6E48B6" w:rsidR="00072295" w:rsidRPr="00072295" w:rsidRDefault="00072295" w:rsidP="00072295">
      <w:pPr>
        <w:pStyle w:val="ListParagraph"/>
        <w:widowControl w:val="0"/>
        <w:numPr>
          <w:ilvl w:val="0"/>
          <w:numId w:val="19"/>
        </w:numPr>
        <w:autoSpaceDE w:val="0"/>
        <w:autoSpaceDN w:val="0"/>
        <w:adjustRightInd w:val="0"/>
        <w:rPr>
          <w:rFonts w:ascii="Cambria" w:hAnsi="Cambria" w:cs="Times New Roman"/>
        </w:rPr>
      </w:pPr>
      <w:r w:rsidRPr="00072295">
        <w:rPr>
          <w:rFonts w:ascii="Cambria" w:hAnsi="Cambria" w:cs="Times New Roman"/>
        </w:rPr>
        <w:t>Nominal maximum aggregate size: One sieve larger than the first sieve to retain more than 10 percent of the aggregates.</w:t>
      </w:r>
    </w:p>
    <w:p w14:paraId="157ADF71" w14:textId="77777777" w:rsidR="00072295" w:rsidRPr="00072295" w:rsidRDefault="00072295" w:rsidP="00072295">
      <w:pPr>
        <w:rPr>
          <w:rFonts w:ascii="Cambria" w:hAnsi="Cambria"/>
          <w:b/>
          <w:color w:val="8621A2"/>
        </w:rPr>
      </w:pPr>
    </w:p>
    <w:p w14:paraId="7A6FE1FC" w14:textId="415DB2F5" w:rsidR="005C6EC2" w:rsidRPr="00072295" w:rsidRDefault="005C6EC2" w:rsidP="005C6EC2">
      <w:pPr>
        <w:rPr>
          <w:rFonts w:ascii="Cambria" w:hAnsi="Cambria"/>
          <w:b/>
          <w:color w:val="8621A2"/>
          <w:u w:val="single"/>
        </w:rPr>
      </w:pPr>
      <w:r w:rsidRPr="00072295">
        <w:rPr>
          <w:rFonts w:ascii="Cambria" w:hAnsi="Cambria"/>
          <w:b/>
          <w:color w:val="8621A2"/>
          <w:u w:val="single"/>
        </w:rPr>
        <w:t>5.1 Aggregate Sources</w:t>
      </w:r>
    </w:p>
    <w:p w14:paraId="313D8326" w14:textId="77777777" w:rsidR="005C6EC2" w:rsidRPr="00072295" w:rsidRDefault="005C6EC2" w:rsidP="005C6EC2">
      <w:pPr>
        <w:rPr>
          <w:rFonts w:ascii="Cambria" w:hAnsi="Cambria"/>
          <w:b/>
          <w:color w:val="8621A2"/>
        </w:rPr>
      </w:pPr>
    </w:p>
    <w:p w14:paraId="7728755B" w14:textId="2F60593B" w:rsidR="00072295" w:rsidRPr="00072295" w:rsidRDefault="00072295" w:rsidP="00072295">
      <w:pPr>
        <w:widowControl w:val="0"/>
        <w:autoSpaceDE w:val="0"/>
        <w:autoSpaceDN w:val="0"/>
        <w:adjustRightInd w:val="0"/>
        <w:rPr>
          <w:rFonts w:ascii="Cambria" w:hAnsi="Cambria" w:cs="Times New Roman"/>
        </w:rPr>
      </w:pPr>
      <w:r w:rsidRPr="00072295">
        <w:rPr>
          <w:rFonts w:ascii="Cambria" w:hAnsi="Cambria" w:cs="Times New Roman"/>
        </w:rPr>
        <w:t>Natural sources for aggregates include gravel pits, river run deposits, and rock quarries. Generally, gravel comes from pits and river deposits, whereas crushed stones are the result of processing rocks from quarries. Usually, gravel deposits must also be crushed to obtain the needed size distribution, shape, and texture.</w:t>
      </w:r>
    </w:p>
    <w:p w14:paraId="176F997F" w14:textId="77777777" w:rsidR="00072295" w:rsidRPr="00072295" w:rsidRDefault="00072295" w:rsidP="00072295">
      <w:pPr>
        <w:widowControl w:val="0"/>
        <w:autoSpaceDE w:val="0"/>
        <w:autoSpaceDN w:val="0"/>
        <w:adjustRightInd w:val="0"/>
        <w:rPr>
          <w:rFonts w:ascii="Cambria" w:hAnsi="Cambria" w:cs="Times New Roman"/>
        </w:rPr>
      </w:pPr>
    </w:p>
    <w:p w14:paraId="1E4BF9D6" w14:textId="638CC3DD" w:rsidR="00072295" w:rsidRPr="00072295" w:rsidRDefault="00072295" w:rsidP="00072295">
      <w:pPr>
        <w:widowControl w:val="0"/>
        <w:autoSpaceDE w:val="0"/>
        <w:autoSpaceDN w:val="0"/>
        <w:adjustRightInd w:val="0"/>
        <w:rPr>
          <w:rFonts w:ascii="Cambria" w:hAnsi="Cambria" w:cs="Times New Roman"/>
        </w:rPr>
      </w:pPr>
      <w:r w:rsidRPr="00072295">
        <w:rPr>
          <w:rFonts w:ascii="Cambria" w:hAnsi="Cambria" w:cs="Times New Roman"/>
        </w:rPr>
        <w:t>Manufactured aggregates can use slag waste from iron and steel mills and expanded shale and clays to produce lightweight aggregates. Heavyweight concrete, used for radiation shields, can use steel slag and bearings for the aggregate. Styrofoam beads can be used as an aggregate in lightweight concrete used for insulation. Natural lightweight aggregates include pumice, scoria, volcanic cinders, tuff, and diatomite.</w:t>
      </w:r>
    </w:p>
    <w:p w14:paraId="662B1A5E" w14:textId="77777777" w:rsidR="00072295" w:rsidRPr="005C6EC2" w:rsidRDefault="00072295" w:rsidP="005C6EC2">
      <w:pPr>
        <w:rPr>
          <w:b/>
          <w:color w:val="8621A2"/>
        </w:rPr>
      </w:pPr>
    </w:p>
    <w:p w14:paraId="42A72E1B" w14:textId="05F8E70F" w:rsidR="005C6EC2" w:rsidRPr="005C6EC2" w:rsidRDefault="005C6EC2" w:rsidP="005C6EC2">
      <w:pPr>
        <w:rPr>
          <w:b/>
          <w:color w:val="8621A2"/>
          <w:u w:val="single"/>
        </w:rPr>
      </w:pPr>
      <w:r w:rsidRPr="005C6EC2">
        <w:rPr>
          <w:b/>
          <w:color w:val="8621A2"/>
          <w:u w:val="single"/>
        </w:rPr>
        <w:t>5.3 Evaluation of Aggregate Sources</w:t>
      </w:r>
    </w:p>
    <w:p w14:paraId="38C4DF59" w14:textId="77777777" w:rsidR="005C6EC2" w:rsidRDefault="005C6EC2" w:rsidP="005C6EC2">
      <w:pPr>
        <w:rPr>
          <w:b/>
          <w:color w:val="8621A2"/>
          <w:u w:val="single"/>
        </w:rPr>
      </w:pPr>
    </w:p>
    <w:p w14:paraId="302C2713" w14:textId="0B900A11" w:rsidR="00072295" w:rsidRPr="00A64F27" w:rsidRDefault="00072295" w:rsidP="00072295">
      <w:pPr>
        <w:widowControl w:val="0"/>
        <w:autoSpaceDE w:val="0"/>
        <w:autoSpaceDN w:val="0"/>
        <w:adjustRightInd w:val="0"/>
        <w:rPr>
          <w:rFonts w:ascii="Cambria" w:hAnsi="Cambria" w:cs="Times New Roman"/>
        </w:rPr>
      </w:pPr>
      <w:r w:rsidRPr="00A64F27">
        <w:rPr>
          <w:rFonts w:ascii="Cambria" w:hAnsi="Cambria" w:cs="Times New Roman"/>
        </w:rPr>
        <w:t>The phys</w:t>
      </w:r>
      <w:r w:rsidR="00A64F27">
        <w:rPr>
          <w:rFonts w:ascii="Cambria" w:hAnsi="Cambria" w:cs="Times New Roman"/>
        </w:rPr>
        <w:t xml:space="preserve">ical and chemical properties of </w:t>
      </w:r>
      <w:r w:rsidRPr="00A64F27">
        <w:rPr>
          <w:rFonts w:ascii="Cambria" w:hAnsi="Cambria" w:cs="Times New Roman"/>
        </w:rPr>
        <w:t>the rocks determine the acceptability of an aggregate source for a construction project.</w:t>
      </w:r>
    </w:p>
    <w:p w14:paraId="20721A5E" w14:textId="149A944F" w:rsidR="00072295" w:rsidRPr="00A64F27" w:rsidRDefault="00072295" w:rsidP="00A64F27">
      <w:pPr>
        <w:widowControl w:val="0"/>
        <w:autoSpaceDE w:val="0"/>
        <w:autoSpaceDN w:val="0"/>
        <w:adjustRightInd w:val="0"/>
        <w:rPr>
          <w:rFonts w:ascii="Cambria" w:hAnsi="Cambria" w:cs="Times New Roman"/>
        </w:rPr>
      </w:pPr>
      <w:r w:rsidRPr="00A64F27">
        <w:rPr>
          <w:rFonts w:ascii="Cambria" w:hAnsi="Cambria" w:cs="Times New Roman"/>
        </w:rPr>
        <w:t>These characteristics vary within a quarry or gravel pit, making it necessary to</w:t>
      </w:r>
      <w:r w:rsidR="00A64F27">
        <w:rPr>
          <w:rFonts w:ascii="Cambria" w:hAnsi="Cambria" w:cs="Times New Roman"/>
        </w:rPr>
        <w:t xml:space="preserve"> </w:t>
      </w:r>
      <w:r w:rsidRPr="00A64F27">
        <w:rPr>
          <w:rFonts w:ascii="Cambria" w:hAnsi="Cambria" w:cs="Times New Roman"/>
        </w:rPr>
        <w:t>sample and test the materials continually as the aggregates are being produced.</w:t>
      </w:r>
    </w:p>
    <w:p w14:paraId="073E317D" w14:textId="77777777" w:rsidR="00A64F27" w:rsidRPr="00A64F27" w:rsidRDefault="00A64F27" w:rsidP="00072295">
      <w:pPr>
        <w:rPr>
          <w:rFonts w:ascii="Cambria" w:hAnsi="Cambria" w:cs="Times New Roman"/>
        </w:rPr>
      </w:pPr>
    </w:p>
    <w:p w14:paraId="52CE74FD" w14:textId="4B3154E7" w:rsidR="00A64F27" w:rsidRPr="00A64F27" w:rsidRDefault="00A64F27" w:rsidP="00A64F27">
      <w:pPr>
        <w:widowControl w:val="0"/>
        <w:autoSpaceDE w:val="0"/>
        <w:autoSpaceDN w:val="0"/>
        <w:adjustRightInd w:val="0"/>
        <w:rPr>
          <w:rFonts w:ascii="Cambria" w:hAnsi="Cambria" w:cs="Times New Roman"/>
        </w:rPr>
      </w:pPr>
      <w:r w:rsidRPr="00A64F27">
        <w:rPr>
          <w:rFonts w:ascii="Cambria" w:hAnsi="Cambria" w:cs="Times New Roman"/>
        </w:rPr>
        <w:t>Potential aggregate sources are usually evaluated fo</w:t>
      </w:r>
      <w:r>
        <w:rPr>
          <w:rFonts w:ascii="Cambria" w:hAnsi="Cambria" w:cs="Times New Roman"/>
        </w:rPr>
        <w:t xml:space="preserve">r quality of the larger pieces, </w:t>
      </w:r>
      <w:r w:rsidRPr="00A64F27">
        <w:rPr>
          <w:rFonts w:ascii="Cambria" w:hAnsi="Cambria" w:cs="Times New Roman"/>
        </w:rPr>
        <w:t>the nature and amount of fine material, and the gradation of the aggregate. The</w:t>
      </w:r>
      <w:r>
        <w:rPr>
          <w:rFonts w:ascii="Cambria" w:hAnsi="Cambria" w:cs="Times New Roman"/>
        </w:rPr>
        <w:t xml:space="preserve"> </w:t>
      </w:r>
      <w:r w:rsidRPr="00A64F27">
        <w:rPr>
          <w:rFonts w:ascii="Cambria" w:hAnsi="Cambria" w:cs="Times New Roman"/>
        </w:rPr>
        <w:t>extent and quality of rock in the quarry is usually investigated by drilling cores and</w:t>
      </w:r>
      <w:r>
        <w:rPr>
          <w:rFonts w:ascii="Cambria" w:hAnsi="Cambria" w:cs="Times New Roman"/>
        </w:rPr>
        <w:t xml:space="preserve"> </w:t>
      </w:r>
      <w:r w:rsidRPr="00A64F27">
        <w:rPr>
          <w:rFonts w:ascii="Cambria" w:hAnsi="Cambria" w:cs="Times New Roman"/>
        </w:rPr>
        <w:t>performing trial blasts (or shots) to evaluate how the rock breaks and by crushing</w:t>
      </w:r>
      <w:r>
        <w:rPr>
          <w:rFonts w:ascii="Cambria" w:hAnsi="Cambria" w:cs="Times New Roman"/>
        </w:rPr>
        <w:t xml:space="preserve"> </w:t>
      </w:r>
      <w:r w:rsidRPr="00A64F27">
        <w:rPr>
          <w:rFonts w:ascii="Cambria" w:hAnsi="Cambria" w:cs="Times New Roman"/>
        </w:rPr>
        <w:t>some materials in the laboratory to evaluate grading, particle shape, soundness,</w:t>
      </w:r>
      <w:r>
        <w:rPr>
          <w:rFonts w:ascii="Cambria" w:hAnsi="Cambria" w:cs="Times New Roman"/>
        </w:rPr>
        <w:t xml:space="preserve"> </w:t>
      </w:r>
      <w:r w:rsidRPr="00A64F27">
        <w:rPr>
          <w:rFonts w:ascii="Cambria" w:hAnsi="Cambria" w:cs="Times New Roman"/>
        </w:rPr>
        <w:t>durability, and amount of fine material.</w:t>
      </w:r>
    </w:p>
    <w:p w14:paraId="77FD4374" w14:textId="3B71FAD0" w:rsidR="00A64F27" w:rsidRDefault="00A64F27" w:rsidP="00A64F27">
      <w:pPr>
        <w:widowControl w:val="0"/>
        <w:autoSpaceDE w:val="0"/>
        <w:autoSpaceDN w:val="0"/>
        <w:adjustRightInd w:val="0"/>
        <w:rPr>
          <w:rFonts w:ascii="Cambria" w:hAnsi="Cambria" w:cs="Times New Roman"/>
        </w:rPr>
      </w:pPr>
      <w:r w:rsidRPr="00A64F27">
        <w:rPr>
          <w:rFonts w:ascii="Cambria" w:hAnsi="Cambria" w:cs="Times New Roman"/>
        </w:rPr>
        <w:t>Potential sand and gravel pits are evaluated by co</w:t>
      </w:r>
      <w:r>
        <w:rPr>
          <w:rFonts w:ascii="Cambria" w:hAnsi="Cambria" w:cs="Times New Roman"/>
        </w:rPr>
        <w:t xml:space="preserve">llecting samples and performing </w:t>
      </w:r>
      <w:r w:rsidRPr="00A64F27">
        <w:rPr>
          <w:rFonts w:ascii="Cambria" w:hAnsi="Cambria" w:cs="Times New Roman"/>
        </w:rPr>
        <w:t>sieve analysis tests. The amount of large gravel and cobble sizes determines the need</w:t>
      </w:r>
      <w:r>
        <w:rPr>
          <w:rFonts w:ascii="Cambria" w:hAnsi="Cambria" w:cs="Times New Roman"/>
        </w:rPr>
        <w:t xml:space="preserve"> </w:t>
      </w:r>
      <w:r w:rsidRPr="00A64F27">
        <w:rPr>
          <w:rFonts w:ascii="Cambria" w:hAnsi="Cambria" w:cs="Times New Roman"/>
        </w:rPr>
        <w:t>for crushing, while the amount of fine material determines the need for washing.</w:t>
      </w:r>
    </w:p>
    <w:p w14:paraId="1EAFD23C" w14:textId="77777777" w:rsidR="00A64F27" w:rsidRDefault="00A64F27" w:rsidP="00A64F27">
      <w:pPr>
        <w:widowControl w:val="0"/>
        <w:autoSpaceDE w:val="0"/>
        <w:autoSpaceDN w:val="0"/>
        <w:adjustRightInd w:val="0"/>
        <w:rPr>
          <w:rFonts w:ascii="Cambria" w:hAnsi="Cambria" w:cs="Times New Roman"/>
        </w:rPr>
      </w:pPr>
    </w:p>
    <w:p w14:paraId="5A211C04" w14:textId="48E4BC3B" w:rsidR="00A64F27" w:rsidRPr="00A64F27" w:rsidRDefault="00A64F27" w:rsidP="00A64F27">
      <w:pPr>
        <w:widowControl w:val="0"/>
        <w:autoSpaceDE w:val="0"/>
        <w:autoSpaceDN w:val="0"/>
        <w:adjustRightInd w:val="0"/>
        <w:rPr>
          <w:rFonts w:ascii="Cambria" w:hAnsi="Cambria" w:cs="Times New Roman"/>
        </w:rPr>
      </w:pPr>
      <w:r w:rsidRPr="00A64F27">
        <w:rPr>
          <w:rFonts w:ascii="Cambria" w:hAnsi="Cambria" w:cs="Times New Roman"/>
        </w:rPr>
        <w:t>Price and availability are universal criteria that apply to all uses of aggregates. However, the required aggregate characteristics depend on how they will be used in the structure.</w:t>
      </w:r>
    </w:p>
    <w:p w14:paraId="2478D9D5" w14:textId="77777777" w:rsidR="00A64F27" w:rsidRPr="005C6EC2" w:rsidRDefault="00A64F27" w:rsidP="00A64F27">
      <w:pPr>
        <w:rPr>
          <w:b/>
          <w:color w:val="8621A2"/>
          <w:u w:val="single"/>
        </w:rPr>
      </w:pPr>
    </w:p>
    <w:p w14:paraId="73B93C4F" w14:textId="0467AD16" w:rsidR="005C6EC2" w:rsidRDefault="005C6EC2" w:rsidP="005C6EC2">
      <w:pPr>
        <w:rPr>
          <w:b/>
          <w:color w:val="8621A2"/>
          <w:u w:val="single"/>
        </w:rPr>
      </w:pPr>
      <w:r w:rsidRPr="005C6EC2">
        <w:rPr>
          <w:b/>
          <w:color w:val="8621A2"/>
          <w:u w:val="single"/>
        </w:rPr>
        <w:t>5.4 Aggregate Uses</w:t>
      </w:r>
    </w:p>
    <w:p w14:paraId="0A16061E" w14:textId="77777777" w:rsidR="00A64F27" w:rsidRPr="00A64F27" w:rsidRDefault="00A64F27" w:rsidP="005C6EC2">
      <w:pPr>
        <w:rPr>
          <w:rFonts w:ascii="Cambria" w:hAnsi="Cambria"/>
          <w:b/>
          <w:color w:val="8621A2"/>
          <w:u w:val="single"/>
        </w:rPr>
      </w:pPr>
    </w:p>
    <w:p w14:paraId="09F568D8" w14:textId="33CB1F51" w:rsidR="00A64F27" w:rsidRPr="00A64F27" w:rsidRDefault="00A64F27" w:rsidP="00A64F27">
      <w:pPr>
        <w:widowControl w:val="0"/>
        <w:autoSpaceDE w:val="0"/>
        <w:autoSpaceDN w:val="0"/>
        <w:adjustRightInd w:val="0"/>
        <w:rPr>
          <w:rFonts w:ascii="Cambria" w:hAnsi="Cambria" w:cs="Times New Roman"/>
        </w:rPr>
      </w:pPr>
      <w:r w:rsidRPr="00A64F27">
        <w:rPr>
          <w:rFonts w:ascii="Cambria" w:hAnsi="Cambria" w:cs="Times New Roman"/>
        </w:rPr>
        <w:t xml:space="preserve">Aggregates are used primarily as an underlying material for foundations and pavements, and as ingredients in </w:t>
      </w:r>
      <w:proofErr w:type="gramStart"/>
      <w:r w:rsidRPr="00A64F27">
        <w:rPr>
          <w:rFonts w:ascii="Cambria" w:hAnsi="Cambria" w:cs="Times New Roman"/>
        </w:rPr>
        <w:t>portland</w:t>
      </w:r>
      <w:proofErr w:type="gramEnd"/>
      <w:r w:rsidRPr="00A64F27">
        <w:rPr>
          <w:rFonts w:ascii="Cambria" w:hAnsi="Cambria" w:cs="Times New Roman"/>
        </w:rPr>
        <w:t xml:space="preserve"> cement and asphalt concretes. Aggregate underlying materials, or base courses, can add stability to a structure, provide a drainage layer, and protect the structure from frost damage. </w:t>
      </w:r>
    </w:p>
    <w:p w14:paraId="04E645AE" w14:textId="77777777" w:rsidR="00A64F27" w:rsidRPr="00A64F27" w:rsidRDefault="00A64F27" w:rsidP="00A64F27">
      <w:pPr>
        <w:widowControl w:val="0"/>
        <w:autoSpaceDE w:val="0"/>
        <w:autoSpaceDN w:val="0"/>
        <w:adjustRightInd w:val="0"/>
        <w:rPr>
          <w:rFonts w:ascii="Cambria" w:hAnsi="Cambria" w:cs="Times New Roman"/>
        </w:rPr>
      </w:pPr>
    </w:p>
    <w:p w14:paraId="10A00615" w14:textId="7F812CA2" w:rsidR="00A64F27" w:rsidRPr="00A64F27" w:rsidRDefault="00A64F27" w:rsidP="00A64F27">
      <w:pPr>
        <w:widowControl w:val="0"/>
        <w:autoSpaceDE w:val="0"/>
        <w:autoSpaceDN w:val="0"/>
        <w:adjustRightInd w:val="0"/>
        <w:rPr>
          <w:rFonts w:ascii="Cambria" w:hAnsi="Cambria" w:cs="Times New Roman"/>
        </w:rPr>
      </w:pPr>
      <w:r w:rsidRPr="00A64F27">
        <w:rPr>
          <w:rFonts w:ascii="Cambria" w:hAnsi="Cambria" w:cs="Times New Roman"/>
        </w:rPr>
        <w:t xml:space="preserve">In </w:t>
      </w:r>
      <w:proofErr w:type="gramStart"/>
      <w:r w:rsidRPr="00A64F27">
        <w:rPr>
          <w:rFonts w:ascii="Cambria" w:hAnsi="Cambria" w:cs="Times New Roman"/>
        </w:rPr>
        <w:t>portland</w:t>
      </w:r>
      <w:proofErr w:type="gramEnd"/>
      <w:r w:rsidRPr="00A64F27">
        <w:rPr>
          <w:rFonts w:ascii="Cambria" w:hAnsi="Cambria" w:cs="Times New Roman"/>
        </w:rPr>
        <w:t xml:space="preserve"> cement concrete, 60% to 75% of the volume and 79% to 85% of the weight are made up of aggregates. The aggregates act as a filler to reduce the amount of cement paste needed in the mix. In addition, aggregates have greater volume stability than the cement paste. Therefore, maximizing the amount of aggregate, to a certain extent, improves the quality and economy of the mix.</w:t>
      </w:r>
    </w:p>
    <w:p w14:paraId="110BE8D9" w14:textId="77777777" w:rsidR="00A64F27" w:rsidRPr="00A64F27" w:rsidRDefault="00A64F27" w:rsidP="00A64F27">
      <w:pPr>
        <w:widowControl w:val="0"/>
        <w:autoSpaceDE w:val="0"/>
        <w:autoSpaceDN w:val="0"/>
        <w:adjustRightInd w:val="0"/>
        <w:rPr>
          <w:rFonts w:ascii="Cambria" w:hAnsi="Cambria" w:cs="Times New Roman"/>
        </w:rPr>
      </w:pPr>
    </w:p>
    <w:p w14:paraId="10F08EFF" w14:textId="101192C6" w:rsidR="00A64F27" w:rsidRPr="00A64F27" w:rsidRDefault="00A64F27" w:rsidP="00A64F27">
      <w:pPr>
        <w:widowControl w:val="0"/>
        <w:autoSpaceDE w:val="0"/>
        <w:autoSpaceDN w:val="0"/>
        <w:adjustRightInd w:val="0"/>
        <w:rPr>
          <w:rFonts w:ascii="Cambria" w:hAnsi="Cambria" w:cs="Times New Roman"/>
        </w:rPr>
      </w:pPr>
      <w:r w:rsidRPr="00A64F27">
        <w:rPr>
          <w:rFonts w:ascii="Cambria" w:hAnsi="Cambria" w:cs="Times New Roman"/>
        </w:rPr>
        <w:t>In asphalt concrete, aggregates constitute 75% to 85% of the volume and 92% to 96% of the mass. The asphalt cement acts as a binder to hold the aggregates together, but does not have enough strength to lock the aggregate particles into position. As a result, the strength and stability of asphalt concrete depends mostly on interparticle friction between the aggregates and, to a limited extent, on the binder.</w:t>
      </w:r>
    </w:p>
    <w:p w14:paraId="244BA0E1" w14:textId="77777777" w:rsidR="005C6EC2" w:rsidRPr="005C6EC2" w:rsidRDefault="005C6EC2" w:rsidP="005C6EC2">
      <w:pPr>
        <w:rPr>
          <w:b/>
          <w:color w:val="8621A2"/>
          <w:u w:val="single"/>
        </w:rPr>
      </w:pPr>
    </w:p>
    <w:p w14:paraId="1867D433" w14:textId="62446CA3" w:rsidR="005C6EC2" w:rsidRPr="005C6EC2" w:rsidRDefault="005C6EC2" w:rsidP="005C6EC2">
      <w:pPr>
        <w:rPr>
          <w:b/>
          <w:color w:val="8621A2"/>
          <w:u w:val="single"/>
        </w:rPr>
      </w:pPr>
      <w:r w:rsidRPr="005C6EC2">
        <w:rPr>
          <w:b/>
          <w:color w:val="8621A2"/>
          <w:u w:val="single"/>
        </w:rPr>
        <w:t>5.5 Aggregate Properties</w:t>
      </w:r>
    </w:p>
    <w:p w14:paraId="22A09821" w14:textId="77777777" w:rsidR="005C6EC2" w:rsidRDefault="005C6EC2" w:rsidP="005C6EC2">
      <w:pPr>
        <w:rPr>
          <w:b/>
          <w:color w:val="8621A2"/>
        </w:rPr>
      </w:pPr>
    </w:p>
    <w:p w14:paraId="0D386EF4" w14:textId="4431BBD3" w:rsidR="00A64F27" w:rsidRPr="00A64F27" w:rsidRDefault="00A64F27" w:rsidP="00A64F27">
      <w:pPr>
        <w:widowControl w:val="0"/>
        <w:autoSpaceDE w:val="0"/>
        <w:autoSpaceDN w:val="0"/>
        <w:adjustRightInd w:val="0"/>
        <w:rPr>
          <w:rFonts w:ascii="Cambria" w:hAnsi="Cambria" w:cs="Times New Roman"/>
        </w:rPr>
      </w:pPr>
      <w:r w:rsidRPr="00A64F27">
        <w:rPr>
          <w:rFonts w:ascii="Cambria" w:hAnsi="Cambria" w:cs="Times New Roman"/>
        </w:rPr>
        <w:t>Aggregates’ properties are defined by the characteristics of both the individual particles and the characteristics of the combined material. These properties can be further described by their physical, chemical, and mechanical characteristics.</w:t>
      </w:r>
      <w:r w:rsidRPr="00A64F27">
        <w:rPr>
          <w:rFonts w:ascii="Cambria" w:hAnsi="Cambria"/>
          <w:b/>
          <w:color w:val="8621A2"/>
        </w:rPr>
        <w:t xml:space="preserve"> </w:t>
      </w:r>
      <w:r w:rsidRPr="00A64F27">
        <w:rPr>
          <w:rFonts w:ascii="Cambria" w:hAnsi="Cambria" w:cs="Times New Roman"/>
        </w:rPr>
        <w:t>Several individual particle characteristics are</w:t>
      </w:r>
      <w:r w:rsidRPr="00A64F27">
        <w:rPr>
          <w:rFonts w:ascii="Cambria" w:hAnsi="Cambria"/>
          <w:b/>
          <w:color w:val="8621A2"/>
        </w:rPr>
        <w:t xml:space="preserve"> </w:t>
      </w:r>
      <w:r w:rsidRPr="00A64F27">
        <w:rPr>
          <w:rFonts w:ascii="Cambria" w:hAnsi="Cambria" w:cs="Times New Roman"/>
        </w:rPr>
        <w:t>important in determining if an aggregate source is suitable for a particular application.</w:t>
      </w:r>
    </w:p>
    <w:p w14:paraId="023D415E" w14:textId="77777777" w:rsidR="00A64F27" w:rsidRPr="005C6EC2" w:rsidRDefault="00A64F27" w:rsidP="00A64F27">
      <w:pPr>
        <w:rPr>
          <w:b/>
          <w:color w:val="8621A2"/>
        </w:rPr>
      </w:pPr>
    </w:p>
    <w:p w14:paraId="76088752" w14:textId="403C5A63" w:rsidR="005C6EC2" w:rsidRPr="00E13166" w:rsidRDefault="005C6EC2" w:rsidP="005C6EC2">
      <w:pPr>
        <w:rPr>
          <w:rFonts w:ascii="Cambria" w:hAnsi="Cambria"/>
          <w:b/>
          <w:color w:val="8621A2"/>
        </w:rPr>
      </w:pPr>
      <w:r w:rsidRPr="00E13166">
        <w:rPr>
          <w:rFonts w:ascii="Cambria" w:hAnsi="Cambria"/>
          <w:b/>
          <w:color w:val="8621A2"/>
        </w:rPr>
        <w:t>5.5.1 Particle Shape and Surface Texture</w:t>
      </w:r>
    </w:p>
    <w:p w14:paraId="1FDD135C" w14:textId="77777777" w:rsidR="005C6EC2" w:rsidRPr="00E13166" w:rsidRDefault="005C6EC2" w:rsidP="005C6EC2">
      <w:pPr>
        <w:rPr>
          <w:rFonts w:ascii="Cambria" w:hAnsi="Cambria"/>
          <w:b/>
          <w:color w:val="8621A2"/>
        </w:rPr>
      </w:pPr>
    </w:p>
    <w:p w14:paraId="71428741" w14:textId="5D79840F" w:rsidR="0005334F" w:rsidRPr="00E13166" w:rsidRDefault="0005334F" w:rsidP="00E13166">
      <w:pPr>
        <w:widowControl w:val="0"/>
        <w:autoSpaceDE w:val="0"/>
        <w:autoSpaceDN w:val="0"/>
        <w:adjustRightInd w:val="0"/>
        <w:rPr>
          <w:rFonts w:ascii="Cambria" w:hAnsi="Cambria" w:cs="Times New Roman"/>
        </w:rPr>
      </w:pPr>
      <w:r w:rsidRPr="00E13166">
        <w:rPr>
          <w:rFonts w:ascii="Cambria" w:hAnsi="Cambria" w:cs="Times New Roman"/>
        </w:rPr>
        <w:t>The shape and surface texture of the individual aggregate particles determine how the material will pack into a dense configuration and also determines the mobility of the stones within a mix. There are two considerations in the shape of the material: angularity and flakiness.  Crushing rocks produces angular particles with sharp corners and rough texture. Due to weathering, the corners of the aggregates b</w:t>
      </w:r>
      <w:r w:rsidR="00E13166" w:rsidRPr="00E13166">
        <w:rPr>
          <w:rFonts w:ascii="Cambria" w:hAnsi="Cambria" w:cs="Times New Roman"/>
        </w:rPr>
        <w:t xml:space="preserve">reak down, creating </w:t>
      </w:r>
      <w:proofErr w:type="spellStart"/>
      <w:r w:rsidR="00E13166" w:rsidRPr="00E13166">
        <w:rPr>
          <w:rFonts w:ascii="Cambria" w:hAnsi="Cambria" w:cs="Times New Roman"/>
        </w:rPr>
        <w:t>subangular</w:t>
      </w:r>
      <w:proofErr w:type="spellEnd"/>
      <w:r w:rsidR="00E13166" w:rsidRPr="00E13166">
        <w:rPr>
          <w:rFonts w:ascii="Cambria" w:hAnsi="Cambria" w:cs="Times New Roman"/>
        </w:rPr>
        <w:t xml:space="preserve"> </w:t>
      </w:r>
      <w:r w:rsidRPr="00E13166">
        <w:rPr>
          <w:rFonts w:ascii="Cambria" w:hAnsi="Cambria" w:cs="Times New Roman"/>
        </w:rPr>
        <w:t>particles and smooth texture. When the aggregates tumble while being transported in water, the corners can become completely rounded.  Generally,</w:t>
      </w:r>
      <w:r w:rsidR="00E13166" w:rsidRPr="00E13166">
        <w:rPr>
          <w:rFonts w:ascii="Cambria" w:hAnsi="Cambria" w:cs="Times New Roman"/>
        </w:rPr>
        <w:t xml:space="preserve"> </w:t>
      </w:r>
      <w:r w:rsidRPr="00E13166">
        <w:rPr>
          <w:rFonts w:ascii="Cambria" w:hAnsi="Cambria" w:cs="Times New Roman"/>
        </w:rPr>
        <w:t>angular and rough-textured aggregates produce bulk materials with higher stability</w:t>
      </w:r>
      <w:r w:rsidR="00E13166" w:rsidRPr="00E13166">
        <w:rPr>
          <w:rFonts w:ascii="Cambria" w:hAnsi="Cambria" w:cs="Times New Roman"/>
        </w:rPr>
        <w:t xml:space="preserve"> </w:t>
      </w:r>
      <w:r w:rsidRPr="00E13166">
        <w:rPr>
          <w:rFonts w:ascii="Cambria" w:hAnsi="Cambria" w:cs="Times New Roman"/>
        </w:rPr>
        <w:t>than rounded, smooth-textured aggregates. However, the angular aggregates will be</w:t>
      </w:r>
      <w:r w:rsidR="00E13166" w:rsidRPr="00E13166">
        <w:rPr>
          <w:rFonts w:ascii="Cambria" w:hAnsi="Cambria" w:cs="Times New Roman"/>
        </w:rPr>
        <w:t xml:space="preserve"> </w:t>
      </w:r>
      <w:r w:rsidRPr="00E13166">
        <w:rPr>
          <w:rFonts w:ascii="Cambria" w:hAnsi="Cambria" w:cs="Times New Roman"/>
        </w:rPr>
        <w:t>more difficult to work into place than rounded aggregates, since their shapes make it</w:t>
      </w:r>
      <w:r w:rsidR="00E13166" w:rsidRPr="00E13166">
        <w:rPr>
          <w:rFonts w:ascii="Cambria" w:hAnsi="Cambria" w:cs="Times New Roman"/>
        </w:rPr>
        <w:t xml:space="preserve"> </w:t>
      </w:r>
      <w:r w:rsidRPr="00E13166">
        <w:rPr>
          <w:rFonts w:ascii="Cambria" w:hAnsi="Cambria" w:cs="Times New Roman"/>
        </w:rPr>
        <w:t>difficult for them to slide across each other.</w:t>
      </w:r>
    </w:p>
    <w:p w14:paraId="19CC28A4" w14:textId="77777777" w:rsidR="00E13166" w:rsidRPr="00E13166" w:rsidRDefault="00E13166" w:rsidP="00E13166">
      <w:pPr>
        <w:widowControl w:val="0"/>
        <w:autoSpaceDE w:val="0"/>
        <w:autoSpaceDN w:val="0"/>
        <w:adjustRightInd w:val="0"/>
        <w:rPr>
          <w:rFonts w:ascii="Cambria" w:hAnsi="Cambria" w:cs="Times New Roman"/>
        </w:rPr>
      </w:pPr>
    </w:p>
    <w:p w14:paraId="483FD25A" w14:textId="6157A80E" w:rsidR="00E13166" w:rsidRPr="00E13166" w:rsidRDefault="00E13166" w:rsidP="00E13166">
      <w:pPr>
        <w:widowControl w:val="0"/>
        <w:autoSpaceDE w:val="0"/>
        <w:autoSpaceDN w:val="0"/>
        <w:adjustRightInd w:val="0"/>
        <w:rPr>
          <w:rFonts w:ascii="Cambria" w:hAnsi="Cambria" w:cs="Times New Roman"/>
          <w:b/>
        </w:rPr>
      </w:pPr>
      <w:r w:rsidRPr="00E13166">
        <w:rPr>
          <w:rFonts w:ascii="Cambria" w:hAnsi="Cambria" w:cs="Times New Roman"/>
          <w:b/>
        </w:rPr>
        <w:t>Coarse Aggregates:</w:t>
      </w:r>
    </w:p>
    <w:p w14:paraId="237C5CC2" w14:textId="77777777" w:rsidR="00E13166" w:rsidRPr="00E13166" w:rsidRDefault="00E13166" w:rsidP="00E13166">
      <w:pPr>
        <w:widowControl w:val="0"/>
        <w:autoSpaceDE w:val="0"/>
        <w:autoSpaceDN w:val="0"/>
        <w:adjustRightInd w:val="0"/>
        <w:rPr>
          <w:rFonts w:ascii="Cambria" w:hAnsi="Cambria" w:cs="Times New Roman"/>
        </w:rPr>
      </w:pPr>
    </w:p>
    <w:p w14:paraId="53759811" w14:textId="440C7DCF" w:rsidR="00E13166" w:rsidRPr="00E13166" w:rsidRDefault="00E13166" w:rsidP="00E13166">
      <w:pPr>
        <w:pStyle w:val="ListParagraph"/>
        <w:widowControl w:val="0"/>
        <w:numPr>
          <w:ilvl w:val="0"/>
          <w:numId w:val="21"/>
        </w:numPr>
        <w:autoSpaceDE w:val="0"/>
        <w:autoSpaceDN w:val="0"/>
        <w:adjustRightInd w:val="0"/>
        <w:rPr>
          <w:rFonts w:ascii="Cambria" w:hAnsi="Cambria" w:cs="Times New Roman"/>
        </w:rPr>
      </w:pPr>
      <w:r w:rsidRPr="00E13166">
        <w:rPr>
          <w:rFonts w:ascii="Cambria" w:hAnsi="Cambria" w:cs="Times New Roman"/>
        </w:rPr>
        <w:t>Aggregates with a rough texture are more difficult to compact into a dense configuration.</w:t>
      </w:r>
    </w:p>
    <w:p w14:paraId="3C0724CA" w14:textId="3762D28E" w:rsidR="00E13166" w:rsidRPr="00E13166" w:rsidRDefault="00E13166" w:rsidP="00E13166">
      <w:pPr>
        <w:pStyle w:val="ListParagraph"/>
        <w:widowControl w:val="0"/>
        <w:numPr>
          <w:ilvl w:val="0"/>
          <w:numId w:val="21"/>
        </w:numPr>
        <w:autoSpaceDE w:val="0"/>
        <w:autoSpaceDN w:val="0"/>
        <w:adjustRightInd w:val="0"/>
        <w:rPr>
          <w:rFonts w:ascii="Cambria" w:hAnsi="Cambria" w:cs="Times New Roman"/>
        </w:rPr>
      </w:pPr>
      <w:r w:rsidRPr="00E13166">
        <w:rPr>
          <w:rFonts w:ascii="Cambria" w:hAnsi="Cambria" w:cs="Times New Roman"/>
        </w:rPr>
        <w:t>Rough texture generally improves bonding and increases interparticle friction.</w:t>
      </w:r>
    </w:p>
    <w:p w14:paraId="28297957" w14:textId="250748B0" w:rsidR="00E13166" w:rsidRPr="00E13166" w:rsidRDefault="00E13166" w:rsidP="00E13166">
      <w:pPr>
        <w:pStyle w:val="ListParagraph"/>
        <w:widowControl w:val="0"/>
        <w:numPr>
          <w:ilvl w:val="0"/>
          <w:numId w:val="21"/>
        </w:numPr>
        <w:autoSpaceDE w:val="0"/>
        <w:autoSpaceDN w:val="0"/>
        <w:adjustRightInd w:val="0"/>
        <w:rPr>
          <w:rFonts w:ascii="Cambria" w:hAnsi="Cambria" w:cs="Times New Roman"/>
        </w:rPr>
      </w:pPr>
      <w:r w:rsidRPr="00E13166">
        <w:rPr>
          <w:rFonts w:ascii="Cambria" w:hAnsi="Cambria" w:cs="Times New Roman"/>
        </w:rPr>
        <w:t>Natural gravel and sand have a smooth texture, whereas crushed aggregates have a rough texture.</w:t>
      </w:r>
    </w:p>
    <w:p w14:paraId="54BF9C52" w14:textId="3989B562" w:rsidR="00E13166" w:rsidRPr="00E13166" w:rsidRDefault="00E13166" w:rsidP="00E13166">
      <w:pPr>
        <w:pStyle w:val="ListParagraph"/>
        <w:widowControl w:val="0"/>
        <w:numPr>
          <w:ilvl w:val="0"/>
          <w:numId w:val="21"/>
        </w:numPr>
        <w:autoSpaceDE w:val="0"/>
        <w:autoSpaceDN w:val="0"/>
        <w:adjustRightInd w:val="0"/>
        <w:rPr>
          <w:rFonts w:ascii="Cambria" w:hAnsi="Cambria" w:cs="Times New Roman"/>
        </w:rPr>
      </w:pPr>
      <w:r w:rsidRPr="00E13166">
        <w:rPr>
          <w:rFonts w:ascii="Cambria" w:hAnsi="Cambria" w:cs="Times New Roman"/>
        </w:rPr>
        <w:t xml:space="preserve">Portland cement </w:t>
      </w:r>
      <w:r w:rsidRPr="00E13166">
        <w:rPr>
          <w:rFonts w:ascii="Cambria" w:hAnsi="Cambria"/>
        </w:rPr>
        <w:sym w:font="Wingdings" w:char="F0E0"/>
      </w:r>
      <w:r w:rsidRPr="00E13166">
        <w:rPr>
          <w:rFonts w:ascii="Cambria" w:hAnsi="Cambria" w:cs="Times New Roman"/>
        </w:rPr>
        <w:t xml:space="preserve"> rounded and </w:t>
      </w:r>
      <w:proofErr w:type="gramStart"/>
      <w:r w:rsidRPr="00E13166">
        <w:rPr>
          <w:rFonts w:ascii="Cambria" w:hAnsi="Cambria" w:cs="Times New Roman"/>
        </w:rPr>
        <w:t>smooth</w:t>
      </w:r>
      <w:proofErr w:type="gramEnd"/>
      <w:r w:rsidRPr="00E13166">
        <w:rPr>
          <w:rFonts w:ascii="Cambria" w:hAnsi="Cambria" w:cs="Times New Roman"/>
        </w:rPr>
        <w:t xml:space="preserve"> aggregate particles to improve the workability of fresh concrete during mixing.</w:t>
      </w:r>
    </w:p>
    <w:p w14:paraId="0B4A396D" w14:textId="01027711" w:rsidR="00E13166" w:rsidRPr="00E13166" w:rsidRDefault="00E13166" w:rsidP="00E13166">
      <w:pPr>
        <w:pStyle w:val="ListParagraph"/>
        <w:widowControl w:val="0"/>
        <w:numPr>
          <w:ilvl w:val="0"/>
          <w:numId w:val="21"/>
        </w:numPr>
        <w:autoSpaceDE w:val="0"/>
        <w:autoSpaceDN w:val="0"/>
        <w:adjustRightInd w:val="0"/>
        <w:rPr>
          <w:rFonts w:ascii="Cambria" w:hAnsi="Cambria" w:cs="Times New Roman"/>
        </w:rPr>
      </w:pPr>
      <w:r w:rsidRPr="00E13166">
        <w:rPr>
          <w:rFonts w:ascii="Cambria" w:hAnsi="Cambria" w:cs="Times New Roman"/>
        </w:rPr>
        <w:t xml:space="preserve">Asphalt concrete </w:t>
      </w:r>
      <w:r w:rsidRPr="00E13166">
        <w:rPr>
          <w:rFonts w:ascii="Cambria" w:hAnsi="Cambria"/>
        </w:rPr>
        <w:sym w:font="Wingdings" w:char="F0E0"/>
      </w:r>
      <w:proofErr w:type="gramStart"/>
      <w:r w:rsidRPr="00E13166">
        <w:rPr>
          <w:rFonts w:ascii="Cambria" w:hAnsi="Cambria" w:cs="Times New Roman"/>
        </w:rPr>
        <w:t xml:space="preserve">  angular</w:t>
      </w:r>
      <w:proofErr w:type="gramEnd"/>
      <w:r w:rsidRPr="00E13166">
        <w:rPr>
          <w:rFonts w:ascii="Cambria" w:hAnsi="Cambria" w:cs="Times New Roman"/>
        </w:rPr>
        <w:t xml:space="preserve"> and rough particles are desirable for asphalt concrete and base courses in order to increase the stability of the materials in the field and to reduce rutting.</w:t>
      </w:r>
    </w:p>
    <w:p w14:paraId="196F8614" w14:textId="77777777" w:rsidR="005102C9" w:rsidRPr="00E13166" w:rsidRDefault="005102C9" w:rsidP="00E13166">
      <w:pPr>
        <w:widowControl w:val="0"/>
        <w:autoSpaceDE w:val="0"/>
        <w:autoSpaceDN w:val="0"/>
        <w:adjustRightInd w:val="0"/>
        <w:rPr>
          <w:rFonts w:ascii="Cambria" w:hAnsi="Cambria" w:cs="Times New Roman"/>
        </w:rPr>
      </w:pPr>
    </w:p>
    <w:p w14:paraId="380D51F8" w14:textId="2BBF58A6" w:rsidR="00E13166" w:rsidRPr="00E13166" w:rsidRDefault="00E13166" w:rsidP="00E13166">
      <w:pPr>
        <w:widowControl w:val="0"/>
        <w:autoSpaceDE w:val="0"/>
        <w:autoSpaceDN w:val="0"/>
        <w:adjustRightInd w:val="0"/>
        <w:rPr>
          <w:rFonts w:ascii="Cambria" w:hAnsi="Cambria" w:cs="Times New Roman"/>
          <w:b/>
        </w:rPr>
      </w:pPr>
      <w:r w:rsidRPr="00E13166">
        <w:rPr>
          <w:rFonts w:ascii="Cambria" w:hAnsi="Cambria" w:cs="Times New Roman"/>
          <w:b/>
        </w:rPr>
        <w:t>Fine Aggregates:</w:t>
      </w:r>
    </w:p>
    <w:p w14:paraId="720E5AD4" w14:textId="77777777" w:rsidR="00E13166" w:rsidRPr="00E13166" w:rsidRDefault="00E13166" w:rsidP="00E13166">
      <w:pPr>
        <w:widowControl w:val="0"/>
        <w:autoSpaceDE w:val="0"/>
        <w:autoSpaceDN w:val="0"/>
        <w:adjustRightInd w:val="0"/>
        <w:rPr>
          <w:rFonts w:ascii="Cambria" w:hAnsi="Cambria" w:cs="Times New Roman"/>
        </w:rPr>
      </w:pPr>
    </w:p>
    <w:p w14:paraId="66B8A5DA" w14:textId="4A24E094" w:rsidR="00E13166" w:rsidRPr="00E13166" w:rsidRDefault="00E13166" w:rsidP="00E13166">
      <w:pPr>
        <w:pStyle w:val="ListParagraph"/>
        <w:widowControl w:val="0"/>
        <w:numPr>
          <w:ilvl w:val="0"/>
          <w:numId w:val="23"/>
        </w:numPr>
        <w:autoSpaceDE w:val="0"/>
        <w:autoSpaceDN w:val="0"/>
        <w:adjustRightInd w:val="0"/>
        <w:rPr>
          <w:rFonts w:ascii="Cambria" w:hAnsi="Cambria" w:cs="Times New Roman"/>
        </w:rPr>
      </w:pPr>
      <w:r w:rsidRPr="00E13166">
        <w:rPr>
          <w:rFonts w:ascii="Cambria" w:hAnsi="Cambria" w:cs="Times New Roman"/>
        </w:rPr>
        <w:t>The angularity and texture of fine aggregates have a very strong influence on the stability of asphalt concrete mixes.</w:t>
      </w:r>
    </w:p>
    <w:p w14:paraId="0BC187F6" w14:textId="11D23D93" w:rsidR="00E13166" w:rsidRPr="00E13166" w:rsidRDefault="00E13166" w:rsidP="00E13166">
      <w:pPr>
        <w:pStyle w:val="ListParagraph"/>
        <w:widowControl w:val="0"/>
        <w:numPr>
          <w:ilvl w:val="0"/>
          <w:numId w:val="23"/>
        </w:numPr>
        <w:autoSpaceDE w:val="0"/>
        <w:autoSpaceDN w:val="0"/>
        <w:adjustRightInd w:val="0"/>
        <w:rPr>
          <w:rFonts w:ascii="Cambria" w:hAnsi="Cambria" w:cs="Times New Roman"/>
        </w:rPr>
      </w:pPr>
      <w:r w:rsidRPr="00E13166">
        <w:rPr>
          <w:rFonts w:ascii="Cambria" w:hAnsi="Cambria" w:cs="Times New Roman"/>
        </w:rPr>
        <w:t>The higher the amount of void content, the more angular and the rougher will be the surface texture of the fine aggregate.</w:t>
      </w:r>
    </w:p>
    <w:p w14:paraId="13099269" w14:textId="77777777" w:rsidR="0005334F" w:rsidRPr="005C6EC2" w:rsidRDefault="0005334F" w:rsidP="005C6EC2">
      <w:pPr>
        <w:rPr>
          <w:b/>
          <w:color w:val="8621A2"/>
        </w:rPr>
      </w:pPr>
    </w:p>
    <w:p w14:paraId="1E9C2AF5" w14:textId="3345764E" w:rsidR="005C6EC2" w:rsidRDefault="005C6EC2" w:rsidP="005C6EC2">
      <w:pPr>
        <w:rPr>
          <w:b/>
          <w:color w:val="8621A2"/>
        </w:rPr>
      </w:pPr>
      <w:r>
        <w:rPr>
          <w:b/>
          <w:color w:val="8621A2"/>
        </w:rPr>
        <w:t>5.5.2 Soundness and Durability</w:t>
      </w:r>
    </w:p>
    <w:p w14:paraId="66777054" w14:textId="77777777" w:rsidR="005102C9" w:rsidRDefault="005102C9" w:rsidP="005C6EC2">
      <w:pPr>
        <w:rPr>
          <w:b/>
          <w:color w:val="8621A2"/>
        </w:rPr>
      </w:pPr>
    </w:p>
    <w:p w14:paraId="0F1D26CD" w14:textId="066E12FB" w:rsidR="005102C9" w:rsidRPr="005102C9" w:rsidRDefault="005102C9" w:rsidP="005102C9">
      <w:pPr>
        <w:widowControl w:val="0"/>
        <w:autoSpaceDE w:val="0"/>
        <w:autoSpaceDN w:val="0"/>
        <w:adjustRightInd w:val="0"/>
        <w:rPr>
          <w:rFonts w:ascii="Cambria" w:hAnsi="Cambria" w:cs="Times New Roman"/>
        </w:rPr>
      </w:pPr>
      <w:r w:rsidRPr="005102C9">
        <w:rPr>
          <w:rFonts w:ascii="Cambria" w:hAnsi="Cambria" w:cs="Times New Roman"/>
        </w:rPr>
        <w:t>The ability of aggregate to withstand weathering is defined as soundness or durability. Water freezing in the voids of aggregates generates stresses that can fracture the stones.</w:t>
      </w:r>
    </w:p>
    <w:p w14:paraId="0EEDEB54" w14:textId="77777777" w:rsidR="005C6EC2" w:rsidRPr="005C6EC2" w:rsidRDefault="005C6EC2" w:rsidP="00CD3FF1">
      <w:pPr>
        <w:rPr>
          <w:b/>
          <w:color w:val="8621A2"/>
        </w:rPr>
      </w:pPr>
    </w:p>
    <w:p w14:paraId="62A57C84" w14:textId="49A8D4C9" w:rsidR="007B12BF" w:rsidRDefault="005C6EC2">
      <w:pPr>
        <w:rPr>
          <w:b/>
          <w:color w:val="8621A2"/>
        </w:rPr>
      </w:pPr>
      <w:r w:rsidRPr="005C6EC2">
        <w:rPr>
          <w:b/>
          <w:color w:val="8621A2"/>
        </w:rPr>
        <w:t xml:space="preserve">5.5.3 </w:t>
      </w:r>
      <w:r>
        <w:rPr>
          <w:b/>
          <w:color w:val="8621A2"/>
        </w:rPr>
        <w:t>Toughness, Hardness and Abrasion Resistance</w:t>
      </w:r>
    </w:p>
    <w:p w14:paraId="47DADE2E" w14:textId="77777777" w:rsidR="005102C9" w:rsidRDefault="005102C9">
      <w:pPr>
        <w:rPr>
          <w:b/>
          <w:color w:val="8621A2"/>
        </w:rPr>
      </w:pPr>
    </w:p>
    <w:p w14:paraId="328A70FD" w14:textId="39C6DB82" w:rsidR="005102C9" w:rsidRPr="005102C9" w:rsidRDefault="005102C9" w:rsidP="005102C9">
      <w:pPr>
        <w:widowControl w:val="0"/>
        <w:autoSpaceDE w:val="0"/>
        <w:autoSpaceDN w:val="0"/>
        <w:adjustRightInd w:val="0"/>
        <w:rPr>
          <w:rFonts w:ascii="Cambria" w:hAnsi="Cambria" w:cs="Times New Roman"/>
        </w:rPr>
      </w:pPr>
      <w:r w:rsidRPr="005102C9">
        <w:rPr>
          <w:rFonts w:ascii="Cambria" w:hAnsi="Cambria" w:cs="Times New Roman"/>
        </w:rPr>
        <w:t xml:space="preserve">The ability of aggregates to resist the damaging effect of loads is related to the hardness of the aggregate particles and is described as the toughness or abrasion resistance.  The aggregate must resist crushing, degradation, and disintegration when stockpiled, mixed as either </w:t>
      </w:r>
      <w:proofErr w:type="gramStart"/>
      <w:r w:rsidRPr="005102C9">
        <w:rPr>
          <w:rFonts w:ascii="Cambria" w:hAnsi="Cambria" w:cs="Times New Roman"/>
        </w:rPr>
        <w:t>portland</w:t>
      </w:r>
      <w:proofErr w:type="gramEnd"/>
      <w:r w:rsidRPr="005102C9">
        <w:rPr>
          <w:rFonts w:ascii="Cambria" w:hAnsi="Cambria" w:cs="Times New Roman"/>
        </w:rPr>
        <w:t xml:space="preserve"> cement or asphalt concrete, placed and compacted, and exposed to loads.</w:t>
      </w:r>
      <w:r>
        <w:rPr>
          <w:rFonts w:ascii="Cambria" w:hAnsi="Cambria" w:cs="Times New Roman"/>
        </w:rPr>
        <w:t xml:space="preserve"> (Test: Los Angeles abrasion test)</w:t>
      </w:r>
    </w:p>
    <w:p w14:paraId="01A6ADA5" w14:textId="77777777" w:rsidR="007B12BF" w:rsidRPr="005C6EC2" w:rsidRDefault="007B12BF">
      <w:pPr>
        <w:rPr>
          <w:b/>
          <w:color w:val="8621A2"/>
          <w:u w:val="single"/>
        </w:rPr>
      </w:pPr>
    </w:p>
    <w:p w14:paraId="7E493AB1" w14:textId="77777777" w:rsidR="00094C7B" w:rsidRPr="005C6EC2" w:rsidRDefault="004951AC">
      <w:pPr>
        <w:rPr>
          <w:b/>
          <w:color w:val="8621A2"/>
        </w:rPr>
      </w:pPr>
      <w:r w:rsidRPr="005C6EC2">
        <w:rPr>
          <w:b/>
          <w:color w:val="8621A2"/>
        </w:rPr>
        <w:t>5.5.4 Absorption</w:t>
      </w:r>
    </w:p>
    <w:p w14:paraId="5A5D9DE6" w14:textId="77777777" w:rsidR="004951AC" w:rsidRDefault="004951AC"/>
    <w:p w14:paraId="547F554C" w14:textId="77777777" w:rsidR="004951AC" w:rsidRDefault="004951AC" w:rsidP="004951AC">
      <w:pPr>
        <w:pStyle w:val="ListParagraph"/>
        <w:numPr>
          <w:ilvl w:val="0"/>
          <w:numId w:val="1"/>
        </w:numPr>
      </w:pPr>
      <w:r>
        <w:t xml:space="preserve">Absorption is important for Portland cement concrete design. </w:t>
      </w:r>
    </w:p>
    <w:p w14:paraId="33F82F29" w14:textId="77777777" w:rsidR="004951AC" w:rsidRDefault="004951AC" w:rsidP="004951AC">
      <w:pPr>
        <w:pStyle w:val="ListParagraph"/>
        <w:numPr>
          <w:ilvl w:val="0"/>
          <w:numId w:val="1"/>
        </w:numPr>
      </w:pPr>
      <w:r>
        <w:t>Absorbed water is not available for cement reactions.</w:t>
      </w:r>
    </w:p>
    <w:p w14:paraId="5335F69C" w14:textId="77777777" w:rsidR="004951AC" w:rsidRDefault="004951AC" w:rsidP="004951AC">
      <w:pPr>
        <w:pStyle w:val="ListParagraph"/>
        <w:numPr>
          <w:ilvl w:val="0"/>
          <w:numId w:val="1"/>
        </w:numPr>
      </w:pPr>
      <w:r>
        <w:t>In asphalt concrete, aggregate will absorb binder.</w:t>
      </w:r>
    </w:p>
    <w:p w14:paraId="584299C9" w14:textId="77777777" w:rsidR="004951AC" w:rsidRDefault="004951AC" w:rsidP="004951AC">
      <w:pPr>
        <w:pStyle w:val="ListParagraph"/>
        <w:numPr>
          <w:ilvl w:val="0"/>
          <w:numId w:val="1"/>
        </w:numPr>
      </w:pPr>
      <w:r>
        <w:t xml:space="preserve">High absorption </w:t>
      </w:r>
      <w:r>
        <w:sym w:font="Wingdings" w:char="F0E0"/>
      </w:r>
      <w:r>
        <w:t xml:space="preserve"> high bonding &amp; more binder $</w:t>
      </w:r>
    </w:p>
    <w:p w14:paraId="0E128911" w14:textId="77777777" w:rsidR="004951AC" w:rsidRDefault="004951AC" w:rsidP="004951AC"/>
    <w:p w14:paraId="78210ADE" w14:textId="77777777" w:rsidR="004951AC" w:rsidRPr="004951AC" w:rsidRDefault="004951AC" w:rsidP="004951AC">
      <w:pPr>
        <w:ind w:left="360"/>
        <w:rPr>
          <w:b/>
        </w:rPr>
      </w:pPr>
      <w:r w:rsidRPr="004951AC">
        <w:rPr>
          <w:b/>
        </w:rPr>
        <w:t>Moisture States:</w:t>
      </w:r>
    </w:p>
    <w:p w14:paraId="26AAE19C" w14:textId="77777777" w:rsidR="004951AC" w:rsidRDefault="004951AC" w:rsidP="004951AC">
      <w:pPr>
        <w:ind w:left="360"/>
      </w:pPr>
    </w:p>
    <w:p w14:paraId="049DD400" w14:textId="77777777" w:rsidR="004951AC" w:rsidRDefault="004951AC" w:rsidP="004951AC">
      <w:pPr>
        <w:pStyle w:val="ListParagraph"/>
        <w:numPr>
          <w:ilvl w:val="0"/>
          <w:numId w:val="3"/>
        </w:numPr>
      </w:pPr>
      <w:r w:rsidRPr="004951AC">
        <w:rPr>
          <w:b/>
        </w:rPr>
        <w:t>Oven-dry:</w:t>
      </w:r>
      <w:r>
        <w:t xml:space="preserve"> contains no water (water evaporates at 100</w:t>
      </w:r>
      <m:oMath>
        <m:r>
          <w:rPr>
            <w:rFonts w:ascii="Cambria Math" w:hAnsi="Cambria Math"/>
          </w:rPr>
          <m:t>°</m:t>
        </m:r>
      </m:oMath>
      <w:r>
        <w:t>C)</w:t>
      </w:r>
    </w:p>
    <w:p w14:paraId="35DAAB90" w14:textId="77777777" w:rsidR="004951AC" w:rsidRDefault="004951AC" w:rsidP="004951AC">
      <w:pPr>
        <w:pStyle w:val="ListParagraph"/>
        <w:numPr>
          <w:ilvl w:val="0"/>
          <w:numId w:val="3"/>
        </w:numPr>
      </w:pPr>
      <w:r w:rsidRPr="004951AC">
        <w:rPr>
          <w:b/>
        </w:rPr>
        <w:t>Air-dry:</w:t>
      </w:r>
      <w:r>
        <w:t xml:space="preserve"> contains some water in voids</w:t>
      </w:r>
    </w:p>
    <w:p w14:paraId="20F4898F" w14:textId="77777777" w:rsidR="004951AC" w:rsidRDefault="004951AC" w:rsidP="004951AC">
      <w:pPr>
        <w:pStyle w:val="ListParagraph"/>
        <w:numPr>
          <w:ilvl w:val="0"/>
          <w:numId w:val="3"/>
        </w:numPr>
      </w:pPr>
      <w:r w:rsidRPr="004951AC">
        <w:rPr>
          <w:b/>
        </w:rPr>
        <w:t xml:space="preserve">Saturated surface dry (SSD): </w:t>
      </w:r>
      <w:r>
        <w:t>voids are completely filled with water but the surface is dry (from damp cloth)</w:t>
      </w:r>
    </w:p>
    <w:p w14:paraId="604DE90C" w14:textId="77777777" w:rsidR="009916F2" w:rsidRDefault="004951AC" w:rsidP="009916F2">
      <w:pPr>
        <w:pStyle w:val="ListParagraph"/>
        <w:numPr>
          <w:ilvl w:val="0"/>
          <w:numId w:val="3"/>
        </w:numPr>
      </w:pPr>
      <w:r w:rsidRPr="004951AC">
        <w:rPr>
          <w:b/>
        </w:rPr>
        <w:t>Moist state:</w:t>
      </w:r>
      <w:r>
        <w:t xml:space="preserve"> excess surface water on top of filling all voids </w:t>
      </w:r>
    </w:p>
    <w:p w14:paraId="27F250BF" w14:textId="77777777" w:rsidR="009916F2" w:rsidRDefault="009916F2" w:rsidP="009916F2">
      <w:pPr>
        <w:pStyle w:val="ListParagraph"/>
        <w:rPr>
          <w:b/>
        </w:rPr>
      </w:pPr>
    </w:p>
    <w:p w14:paraId="16106BA2" w14:textId="77777777" w:rsidR="009916F2" w:rsidRDefault="009916F2" w:rsidP="009916F2">
      <w:pPr>
        <w:pStyle w:val="ListParagraph"/>
        <w:rPr>
          <w:b/>
        </w:rPr>
      </w:pPr>
    </w:p>
    <w:p w14:paraId="0EFDDAD4" w14:textId="77777777" w:rsidR="009916F2" w:rsidRDefault="009916F2" w:rsidP="009916F2">
      <w:pPr>
        <w:pStyle w:val="ListParagraph"/>
      </w:pPr>
      <m:oMathPara>
        <m:oMath>
          <m:r>
            <w:rPr>
              <w:rFonts w:ascii="Cambria Math" w:hAnsi="Cambria Math"/>
            </w:rPr>
            <m:t>Absorption=</m:t>
          </m:r>
          <m:f>
            <m:fPr>
              <m:ctrlPr>
                <w:rPr>
                  <w:rFonts w:ascii="Cambria Math" w:hAnsi="Cambria Math"/>
                  <w:i/>
                </w:rPr>
              </m:ctrlPr>
            </m:fPr>
            <m:num>
              <m:r>
                <w:rPr>
                  <w:rFonts w:ascii="Cambria Math" w:hAnsi="Cambria Math"/>
                </w:rPr>
                <m:t>SSD-DRY</m:t>
              </m:r>
            </m:num>
            <m:den>
              <m:r>
                <w:rPr>
                  <w:rFonts w:ascii="Cambria Math" w:hAnsi="Cambria Math"/>
                </w:rPr>
                <m:t>DRY</m:t>
              </m:r>
            </m:den>
          </m:f>
          <m:r>
            <w:rPr>
              <w:rFonts w:ascii="Cambria Math" w:hAnsi="Cambria Math"/>
            </w:rPr>
            <m:t xml:space="preserve">= </m:t>
          </m:r>
          <m:f>
            <m:fPr>
              <m:ctrlPr>
                <w:rPr>
                  <w:rFonts w:ascii="Cambria Math" w:hAnsi="Cambria Math"/>
                  <w:i/>
                </w:rPr>
              </m:ctrlPr>
            </m:fPr>
            <m:num>
              <m:r>
                <w:rPr>
                  <w:rFonts w:ascii="Cambria Math" w:hAnsi="Cambria Math"/>
                </w:rPr>
                <m:t>mass of water</m:t>
              </m:r>
            </m:num>
            <m:den>
              <m:r>
                <w:rPr>
                  <w:rFonts w:ascii="Cambria Math" w:hAnsi="Cambria Math"/>
                </w:rPr>
                <m:t>mass of dry a</m:t>
              </m:r>
              <m:r>
                <w:rPr>
                  <w:rFonts w:ascii="Cambria Math" w:hAnsi="Cambria Math"/>
                </w:rPr>
                <m:t>ggregate</m:t>
              </m:r>
            </m:den>
          </m:f>
        </m:oMath>
      </m:oMathPara>
    </w:p>
    <w:p w14:paraId="3BC0BA9A" w14:textId="77777777" w:rsidR="004951AC" w:rsidRDefault="004951AC"/>
    <w:p w14:paraId="6BC379A3" w14:textId="77777777" w:rsidR="009916F2" w:rsidRDefault="009916F2"/>
    <w:p w14:paraId="451E5E4C" w14:textId="134D6621" w:rsidR="009916F2" w:rsidRDefault="009916F2" w:rsidP="009916F2">
      <w:pPr>
        <w:ind w:firstLine="720"/>
      </w:pPr>
      <w:r>
        <w:t>Typically, &lt; 1-2%</w:t>
      </w:r>
    </w:p>
    <w:p w14:paraId="39145BA8" w14:textId="1B53CED1" w:rsidR="009916F2" w:rsidRDefault="00D22D8A">
      <w:r>
        <w:rPr>
          <w:noProof/>
        </w:rPr>
        <w:drawing>
          <wp:anchor distT="0" distB="0" distL="114300" distR="114300" simplePos="0" relativeHeight="251660288" behindDoc="0" locked="0" layoutInCell="1" allowOverlap="1" wp14:anchorId="16C8BC75" wp14:editId="69E0B6F4">
            <wp:simplePos x="0" y="0"/>
            <wp:positionH relativeFrom="column">
              <wp:posOffset>228600</wp:posOffset>
            </wp:positionH>
            <wp:positionV relativeFrom="paragraph">
              <wp:posOffset>204470</wp:posOffset>
            </wp:positionV>
            <wp:extent cx="5257800" cy="1687195"/>
            <wp:effectExtent l="0" t="0" r="0" b="0"/>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257800" cy="168719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BF77E51" w14:textId="7AFAB04E" w:rsidR="00030E04" w:rsidRDefault="00030E04"/>
    <w:p w14:paraId="51A59C56" w14:textId="77777777" w:rsidR="00D22D8A" w:rsidRDefault="00D22D8A"/>
    <w:p w14:paraId="5D0D11E6" w14:textId="77777777" w:rsidR="0008401C" w:rsidRPr="005C6EC2" w:rsidRDefault="0008401C">
      <w:pPr>
        <w:rPr>
          <w:b/>
          <w:color w:val="8621A2"/>
        </w:rPr>
      </w:pPr>
      <w:r w:rsidRPr="005C6EC2">
        <w:rPr>
          <w:b/>
          <w:color w:val="8621A2"/>
        </w:rPr>
        <w:t>5.5.5 Specific Gravity</w:t>
      </w:r>
    </w:p>
    <w:p w14:paraId="59748489" w14:textId="77777777" w:rsidR="0008401C" w:rsidRDefault="0008401C"/>
    <w:p w14:paraId="712688CA" w14:textId="77777777" w:rsidR="00710146" w:rsidRDefault="00710146"/>
    <w:p w14:paraId="660D6FC2" w14:textId="620C547A" w:rsidR="0008401C" w:rsidRPr="00030E04" w:rsidRDefault="00030E04">
      <m:oMathPara>
        <m:oMath>
          <m:r>
            <w:rPr>
              <w:rFonts w:ascii="Cambria Math" w:hAnsi="Cambria Math"/>
            </w:rPr>
            <m:t xml:space="preserve">specific gravity= </m:t>
          </m:r>
          <m:f>
            <m:fPr>
              <m:ctrlPr>
                <w:rPr>
                  <w:rFonts w:ascii="Cambria Math" w:hAnsi="Cambria Math"/>
                  <w:i/>
                </w:rPr>
              </m:ctrlPr>
            </m:fPr>
            <m:num>
              <m:r>
                <w:rPr>
                  <w:rFonts w:ascii="Cambria Math" w:hAnsi="Cambria Math"/>
                </w:rPr>
                <m:t>mass of material</m:t>
              </m:r>
            </m:num>
            <m:den>
              <m:r>
                <w:rPr>
                  <w:rFonts w:ascii="Cambria Math" w:hAnsi="Cambria Math"/>
                </w:rPr>
                <m:t>mass of equal volume of water</m:t>
              </m:r>
            </m:den>
          </m:f>
        </m:oMath>
      </m:oMathPara>
    </w:p>
    <w:p w14:paraId="0E11B9A5" w14:textId="77777777" w:rsidR="00030E04" w:rsidRDefault="00030E04"/>
    <w:p w14:paraId="590BA2F1" w14:textId="4E2F69B7" w:rsidR="00030E04" w:rsidRPr="00A406AC" w:rsidRDefault="00030E04">
      <m:oMathPara>
        <m:oMath>
          <m:r>
            <w:rPr>
              <w:rFonts w:ascii="Cambria Math" w:hAnsi="Cambria Math"/>
            </w:rPr>
            <m:t xml:space="preserve">bulk dry specific gravity= </m:t>
          </m:r>
          <m:f>
            <m:fPr>
              <m:ctrlPr>
                <w:rPr>
                  <w:rFonts w:ascii="Cambria Math" w:hAnsi="Cambria Math"/>
                  <w:i/>
                </w:rPr>
              </m:ctrlPr>
            </m:fPr>
            <m:num>
              <m:r>
                <w:rPr>
                  <w:rFonts w:ascii="Cambria Math" w:hAnsi="Cambria Math"/>
                </w:rPr>
                <m:t>DRY</m:t>
              </m:r>
            </m:num>
            <m:den>
              <m:r>
                <w:rPr>
                  <w:rFonts w:ascii="Cambria Math" w:hAnsi="Cambria Math"/>
                </w:rPr>
                <m:t>SSD-SU</m:t>
              </m:r>
              <m:r>
                <w:rPr>
                  <w:rFonts w:ascii="Cambria Math" w:hAnsi="Cambria Math"/>
                </w:rPr>
                <m:t>SP</m:t>
              </m:r>
            </m:den>
          </m:f>
        </m:oMath>
      </m:oMathPara>
    </w:p>
    <w:p w14:paraId="1C8A3463" w14:textId="77777777" w:rsidR="00A406AC" w:rsidRDefault="00A406AC"/>
    <w:p w14:paraId="7D088BDC" w14:textId="31BC1AC6" w:rsidR="00A406AC" w:rsidRDefault="00A406AC" w:rsidP="00A406AC">
      <w:pPr>
        <w:jc w:val="center"/>
      </w:pPr>
      <w:proofErr w:type="gramStart"/>
      <w:r>
        <w:t>where</w:t>
      </w:r>
      <w:proofErr w:type="gramEnd"/>
      <w:r>
        <w:t xml:space="preserve"> SUSP is the suspended mass.</w:t>
      </w:r>
    </w:p>
    <w:p w14:paraId="185BE5DD" w14:textId="77777777" w:rsidR="00A406AC" w:rsidRDefault="00A406AC" w:rsidP="00A406AC">
      <w:pPr>
        <w:jc w:val="center"/>
      </w:pPr>
    </w:p>
    <w:p w14:paraId="188E1126" w14:textId="0CF3A463" w:rsidR="00A406AC" w:rsidRPr="001049E1" w:rsidRDefault="001049E1" w:rsidP="00A406AC">
      <m:oMathPara>
        <m:oMath>
          <m:r>
            <w:rPr>
              <w:rFonts w:ascii="Cambria Math" w:hAnsi="Cambria Math"/>
            </w:rPr>
            <m:t>bulk SSD specific gravity=</m:t>
          </m:r>
          <m:f>
            <m:fPr>
              <m:ctrlPr>
                <w:rPr>
                  <w:rFonts w:ascii="Cambria Math" w:hAnsi="Cambria Math"/>
                  <w:i/>
                </w:rPr>
              </m:ctrlPr>
            </m:fPr>
            <m:num>
              <m:r>
                <w:rPr>
                  <w:rFonts w:ascii="Cambria Math" w:hAnsi="Cambria Math"/>
                </w:rPr>
                <m:t>SSD</m:t>
              </m:r>
            </m:num>
            <m:den>
              <m:r>
                <w:rPr>
                  <w:rFonts w:ascii="Cambria Math" w:hAnsi="Cambria Math"/>
                </w:rPr>
                <m:t>SSD-SUSP</m:t>
              </m:r>
            </m:den>
          </m:f>
        </m:oMath>
      </m:oMathPara>
    </w:p>
    <w:p w14:paraId="79F6187E" w14:textId="77777777" w:rsidR="001049E1" w:rsidRDefault="001049E1" w:rsidP="00A406AC"/>
    <w:p w14:paraId="71169241" w14:textId="4C4CC4A8" w:rsidR="001049E1" w:rsidRDefault="001049E1" w:rsidP="001049E1">
      <w:pPr>
        <w:jc w:val="center"/>
      </w:pPr>
      <w:proofErr w:type="gramStart"/>
      <w:r>
        <w:t>specific</w:t>
      </w:r>
      <w:proofErr w:type="gramEnd"/>
      <w:r>
        <w:t xml:space="preserve"> gravity</w:t>
      </w:r>
      <w:r w:rsidR="00710146">
        <w:t>: 2.5-2.8</w:t>
      </w:r>
    </w:p>
    <w:p w14:paraId="6CD79763" w14:textId="77777777" w:rsidR="00D22D8A" w:rsidRDefault="00D22D8A" w:rsidP="00710146"/>
    <w:p w14:paraId="382150D3" w14:textId="6CF80313" w:rsidR="00710146" w:rsidRPr="005C6EC2" w:rsidRDefault="00710146" w:rsidP="00710146">
      <w:pPr>
        <w:rPr>
          <w:b/>
          <w:color w:val="8621A2"/>
        </w:rPr>
      </w:pPr>
      <w:r w:rsidRPr="005C6EC2">
        <w:rPr>
          <w:b/>
          <w:color w:val="8621A2"/>
        </w:rPr>
        <w:t>5.5.6 Bulk Unit Weight</w:t>
      </w:r>
      <w:r w:rsidR="005C6EC2">
        <w:rPr>
          <w:b/>
          <w:color w:val="8621A2"/>
        </w:rPr>
        <w:t xml:space="preserve"> and Voids in Aggregate</w:t>
      </w:r>
    </w:p>
    <w:p w14:paraId="24F66585" w14:textId="77777777" w:rsidR="00710146" w:rsidRDefault="00710146" w:rsidP="00710146"/>
    <w:p w14:paraId="1BA156B1" w14:textId="4460EF93" w:rsidR="00710146" w:rsidRDefault="00710146" w:rsidP="00710146">
      <w:r>
        <w:t>It is a measure of packing efficiency.</w:t>
      </w:r>
    </w:p>
    <w:p w14:paraId="178780B2" w14:textId="77777777" w:rsidR="00710146" w:rsidRDefault="00710146" w:rsidP="00710146"/>
    <w:p w14:paraId="55D3BC1C" w14:textId="160C6109" w:rsidR="00710146" w:rsidRPr="000828B7" w:rsidRDefault="00710146" w:rsidP="00710146">
      <m:oMathPara>
        <m:oMath>
          <m:r>
            <w:rPr>
              <w:rFonts w:ascii="Cambria Math" w:hAnsi="Cambria Math"/>
            </w:rPr>
            <m:t>unit weight=</m:t>
          </m:r>
          <m:f>
            <m:fPr>
              <m:ctrlPr>
                <w:rPr>
                  <w:rFonts w:ascii="Cambria Math" w:hAnsi="Cambria Math"/>
                  <w:i/>
                </w:rPr>
              </m:ctrlPr>
            </m:fPr>
            <m:num>
              <m:r>
                <w:rPr>
                  <w:rFonts w:ascii="Cambria Math" w:hAnsi="Cambria Math"/>
                </w:rPr>
                <m:t>we</m:t>
              </m:r>
              <m:r>
                <w:rPr>
                  <w:rFonts w:ascii="Cambria Math" w:hAnsi="Cambria Math"/>
                </w:rPr>
                <m:t>ight (mg)</m:t>
              </m:r>
            </m:num>
            <m:den>
              <m:r>
                <w:rPr>
                  <w:rFonts w:ascii="Cambria Math" w:hAnsi="Cambria Math"/>
                </w:rPr>
                <m:t>volume</m:t>
              </m:r>
            </m:den>
          </m:f>
        </m:oMath>
      </m:oMathPara>
    </w:p>
    <w:p w14:paraId="4E2E9F30" w14:textId="77777777" w:rsidR="000828B7" w:rsidRPr="00710146" w:rsidRDefault="000828B7" w:rsidP="00710146"/>
    <w:p w14:paraId="73F3555B" w14:textId="7434F106" w:rsidR="00710146" w:rsidRDefault="00710146" w:rsidP="00710146">
      <w:r>
        <w:t xml:space="preserve"> </w:t>
      </w:r>
      <w:proofErr w:type="gramStart"/>
      <w:r>
        <w:t>Usually between 1500-1700 KN/m</w:t>
      </w:r>
      <w:r w:rsidRPr="00710146">
        <w:rPr>
          <w:vertAlign w:val="superscript"/>
        </w:rPr>
        <w:t>3</w:t>
      </w:r>
      <w:r>
        <w:t>.</w:t>
      </w:r>
      <w:proofErr w:type="gramEnd"/>
    </w:p>
    <w:p w14:paraId="53EADD34" w14:textId="77777777" w:rsidR="00710146" w:rsidRDefault="00710146" w:rsidP="00710146"/>
    <w:p w14:paraId="448B6A20" w14:textId="4EEDA203" w:rsidR="00596ECF" w:rsidRDefault="00596ECF" w:rsidP="00710146">
      <m:oMathPara>
        <m:oMath>
          <m:r>
            <w:rPr>
              <w:rFonts w:ascii="Cambria Math" w:hAnsi="Cambria Math"/>
            </w:rPr>
            <m:t>voids=</m:t>
          </m:r>
          <m:f>
            <m:fPr>
              <m:ctrlPr>
                <w:rPr>
                  <w:rFonts w:ascii="Cambria Math" w:hAnsi="Cambria Math"/>
                  <w:i/>
                </w:rPr>
              </m:ctrlPr>
            </m:fPr>
            <m:num>
              <m:r>
                <w:rPr>
                  <w:rFonts w:ascii="Cambria Math" w:hAnsi="Cambria Math"/>
                </w:rPr>
                <m:t>(</m:t>
              </m:r>
              <m:sSub>
                <m:sSubPr>
                  <m:ctrlPr>
                    <w:rPr>
                      <w:rFonts w:ascii="Cambria Math" w:hAnsi="Cambria Math"/>
                      <w:i/>
                    </w:rPr>
                  </m:ctrlPr>
                </m:sSubPr>
                <m:e>
                  <m:r>
                    <w:rPr>
                      <w:rFonts w:ascii="Cambria Math" w:hAnsi="Cambria Math"/>
                    </w:rPr>
                    <m:t>SG</m:t>
                  </m:r>
                </m:e>
                <m:sub>
                  <m:r>
                    <w:rPr>
                      <w:rFonts w:ascii="Cambria Math" w:hAnsi="Cambria Math"/>
                    </w:rPr>
                    <m:t>dry</m:t>
                  </m:r>
                </m:sub>
              </m:sSub>
              <m:r>
                <w:rPr>
                  <w:rFonts w:ascii="Cambria Math" w:hAnsi="Cambria Math"/>
                </w:rPr>
                <m:t xml:space="preserve"> × W-</m:t>
              </m:r>
              <m:sSub>
                <m:sSubPr>
                  <m:ctrlPr>
                    <w:rPr>
                      <w:rFonts w:ascii="Cambria Math" w:hAnsi="Cambria Math"/>
                      <w:i/>
                    </w:rPr>
                  </m:ctrlPr>
                </m:sSubPr>
                <m:e>
                  <m:r>
                    <w:rPr>
                      <w:rFonts w:ascii="Cambria Math" w:hAnsi="Cambria Math"/>
                    </w:rPr>
                    <m:t>ρ</m:t>
                  </m:r>
                </m:e>
                <m:sub>
                  <m:r>
                    <w:rPr>
                      <w:rFonts w:ascii="Cambria Math" w:hAnsi="Cambria Math"/>
                    </w:rPr>
                    <m:t>g</m:t>
                  </m:r>
                </m:sub>
              </m:sSub>
              <m:r>
                <w:rPr>
                  <w:rFonts w:ascii="Cambria Math" w:hAnsi="Cambria Math"/>
                </w:rPr>
                <m:t>)</m:t>
              </m:r>
            </m:num>
            <m:den>
              <m:sSub>
                <m:sSubPr>
                  <m:ctrlPr>
                    <w:rPr>
                      <w:rFonts w:ascii="Cambria Math" w:hAnsi="Cambria Math"/>
                      <w:i/>
                    </w:rPr>
                  </m:ctrlPr>
                </m:sSubPr>
                <m:e>
                  <m:r>
                    <w:rPr>
                      <w:rFonts w:ascii="Cambria Math" w:hAnsi="Cambria Math"/>
                    </w:rPr>
                    <m:t>SG</m:t>
                  </m:r>
                </m:e>
                <m:sub>
                  <m:r>
                    <w:rPr>
                      <w:rFonts w:ascii="Cambria Math" w:hAnsi="Cambria Math"/>
                    </w:rPr>
                    <m:t>dry</m:t>
                  </m:r>
                </m:sub>
              </m:sSub>
              <m:r>
                <w:rPr>
                  <w:rFonts w:ascii="Cambria Math" w:hAnsi="Cambria Math"/>
                </w:rPr>
                <m:t xml:space="preserve"> × W</m:t>
              </m:r>
            </m:den>
          </m:f>
        </m:oMath>
      </m:oMathPara>
    </w:p>
    <w:p w14:paraId="2E0F6AEB" w14:textId="77777777" w:rsidR="00710146" w:rsidRPr="00710146" w:rsidRDefault="00710146" w:rsidP="00710146"/>
    <w:p w14:paraId="14845E9E" w14:textId="7E60C5AB" w:rsidR="00710146" w:rsidRPr="005C6EC2" w:rsidRDefault="005C6EC2" w:rsidP="00710146">
      <w:pPr>
        <w:rPr>
          <w:b/>
          <w:color w:val="8621A2"/>
        </w:rPr>
      </w:pPr>
      <w:r w:rsidRPr="005C6EC2">
        <w:rPr>
          <w:b/>
          <w:color w:val="8621A2"/>
        </w:rPr>
        <w:t>5.5.7 Strength and</w:t>
      </w:r>
      <w:r w:rsidR="00710146" w:rsidRPr="005C6EC2">
        <w:rPr>
          <w:b/>
          <w:color w:val="8621A2"/>
        </w:rPr>
        <w:t xml:space="preserve"> Modulus</w:t>
      </w:r>
    </w:p>
    <w:p w14:paraId="2085770A" w14:textId="77777777" w:rsidR="00710146" w:rsidRDefault="00710146" w:rsidP="00710146"/>
    <w:p w14:paraId="68427961" w14:textId="1D0E0E72" w:rsidR="00710146" w:rsidRDefault="00710146" w:rsidP="00710146">
      <w:pPr>
        <w:pStyle w:val="ListParagraph"/>
        <w:numPr>
          <w:ilvl w:val="0"/>
          <w:numId w:val="4"/>
        </w:numPr>
      </w:pPr>
      <w:r>
        <w:t>Aggregate is limiting for strength of concrete.</w:t>
      </w:r>
    </w:p>
    <w:p w14:paraId="352E7FD5" w14:textId="3F4CEFD3" w:rsidR="00710146" w:rsidRDefault="00710146" w:rsidP="00710146">
      <w:pPr>
        <w:pStyle w:val="ListParagraph"/>
        <w:numPr>
          <w:ilvl w:val="0"/>
          <w:numId w:val="4"/>
        </w:numPr>
      </w:pPr>
      <w:r>
        <w:t>High strength concrete needs strong and small aggregate.</w:t>
      </w:r>
    </w:p>
    <w:p w14:paraId="5DDFD510" w14:textId="04FC7D69" w:rsidR="00710146" w:rsidRDefault="00710146" w:rsidP="00710146">
      <w:pPr>
        <w:pStyle w:val="ListParagraph"/>
        <w:numPr>
          <w:ilvl w:val="0"/>
          <w:numId w:val="4"/>
        </w:numPr>
      </w:pPr>
      <w:r>
        <w:t>Strength depends on size.</w:t>
      </w:r>
    </w:p>
    <w:p w14:paraId="1616D52B" w14:textId="77777777" w:rsidR="00710146" w:rsidRDefault="00710146" w:rsidP="00710146"/>
    <w:p w14:paraId="2F2BCBB2" w14:textId="31863767" w:rsidR="000828B7" w:rsidRPr="008B5A77" w:rsidRDefault="008B5A77" w:rsidP="00710146">
      <w:pPr>
        <w:rPr>
          <w:b/>
          <w:color w:val="8621A2"/>
        </w:rPr>
      </w:pPr>
      <w:r w:rsidRPr="008B5A77">
        <w:rPr>
          <w:b/>
          <w:color w:val="8621A2"/>
        </w:rPr>
        <w:t>5.5.8 Gradation</w:t>
      </w:r>
    </w:p>
    <w:p w14:paraId="3E32274F" w14:textId="77777777" w:rsidR="000828B7" w:rsidRDefault="000828B7" w:rsidP="00710146"/>
    <w:p w14:paraId="1003AA3A" w14:textId="3D8F2399" w:rsidR="000828B7" w:rsidRDefault="000828B7" w:rsidP="000828B7">
      <w:pPr>
        <w:pStyle w:val="ListParagraph"/>
        <w:numPr>
          <w:ilvl w:val="0"/>
          <w:numId w:val="5"/>
        </w:numPr>
      </w:pPr>
      <w:r>
        <w:t>Gradation: particle size distribution.</w:t>
      </w:r>
    </w:p>
    <w:p w14:paraId="77A61D67" w14:textId="62A3B622" w:rsidR="000828B7" w:rsidRDefault="000828B7" w:rsidP="000828B7">
      <w:pPr>
        <w:pStyle w:val="ListParagraph"/>
        <w:numPr>
          <w:ilvl w:val="0"/>
          <w:numId w:val="5"/>
        </w:numPr>
      </w:pPr>
      <w:r>
        <w:t>Maximum size: largest size used.</w:t>
      </w:r>
    </w:p>
    <w:p w14:paraId="0414A1DF" w14:textId="20212956" w:rsidR="000828B7" w:rsidRDefault="000828B7" w:rsidP="000828B7">
      <w:pPr>
        <w:pStyle w:val="ListParagraph"/>
        <w:numPr>
          <w:ilvl w:val="0"/>
          <w:numId w:val="5"/>
        </w:numPr>
      </w:pPr>
      <w:r>
        <w:t>Maximum nominal size: up to 10% may be larger</w:t>
      </w:r>
      <w:r w:rsidR="00457ADA">
        <w:t>.</w:t>
      </w:r>
    </w:p>
    <w:p w14:paraId="1FBEC8C4" w14:textId="37324F83" w:rsidR="00457ADA" w:rsidRDefault="00457ADA" w:rsidP="000828B7">
      <w:pPr>
        <w:pStyle w:val="ListParagraph"/>
        <w:numPr>
          <w:ilvl w:val="0"/>
          <w:numId w:val="5"/>
        </w:numPr>
      </w:pPr>
      <w:r>
        <w:t>Minimizes binder.</w:t>
      </w:r>
    </w:p>
    <w:p w14:paraId="47204369" w14:textId="3BC6F347" w:rsidR="00866F7C" w:rsidRDefault="00866F7C" w:rsidP="000828B7">
      <w:pPr>
        <w:pStyle w:val="ListParagraph"/>
        <w:numPr>
          <w:ilvl w:val="0"/>
          <w:numId w:val="5"/>
        </w:numPr>
      </w:pPr>
      <w:r>
        <w:t>Same size aggregates for drainage.</w:t>
      </w:r>
    </w:p>
    <w:p w14:paraId="5A6FC65B" w14:textId="7925E2C4" w:rsidR="00866F7C" w:rsidRDefault="00866F7C" w:rsidP="000828B7">
      <w:pPr>
        <w:pStyle w:val="ListParagraph"/>
        <w:numPr>
          <w:ilvl w:val="0"/>
          <w:numId w:val="5"/>
        </w:numPr>
      </w:pPr>
      <w:r>
        <w:t xml:space="preserve">Gap-Graded (missing one or mire sizes): To conform to limits </w:t>
      </w:r>
      <w:r>
        <w:sym w:font="Wingdings" w:char="F0E0"/>
      </w:r>
      <w:r>
        <w:t xml:space="preserve"> 1. Crush large particles to make “missing” sizes or 2. Blend with another source.</w:t>
      </w:r>
    </w:p>
    <w:p w14:paraId="44CC7F4C" w14:textId="77777777" w:rsidR="00580824" w:rsidRDefault="00580824" w:rsidP="00710146"/>
    <w:p w14:paraId="357BE763" w14:textId="5BA85AD6" w:rsidR="00D22D8A" w:rsidRDefault="00D22D8A" w:rsidP="00580824">
      <w:pPr>
        <w:ind w:firstLine="360"/>
        <w:rPr>
          <w:b/>
        </w:rPr>
      </w:pPr>
    </w:p>
    <w:p w14:paraId="0E8CEE48" w14:textId="64B1B2A2" w:rsidR="00710146" w:rsidRDefault="00D22D8A" w:rsidP="00580824">
      <w:pPr>
        <w:ind w:firstLine="360"/>
        <w:rPr>
          <w:b/>
        </w:rPr>
      </w:pPr>
      <w:r>
        <w:rPr>
          <w:b/>
          <w:noProof/>
        </w:rPr>
        <w:drawing>
          <wp:anchor distT="0" distB="0" distL="114300" distR="114300" simplePos="0" relativeHeight="251661312" behindDoc="0" locked="0" layoutInCell="1" allowOverlap="1" wp14:anchorId="1AD50600" wp14:editId="101EEA77">
            <wp:simplePos x="0" y="0"/>
            <wp:positionH relativeFrom="column">
              <wp:posOffset>2400300</wp:posOffset>
            </wp:positionH>
            <wp:positionV relativeFrom="paragraph">
              <wp:posOffset>36830</wp:posOffset>
            </wp:positionV>
            <wp:extent cx="3086100" cy="2440940"/>
            <wp:effectExtent l="0" t="0" r="12700" b="0"/>
            <wp:wrapSquare wrapText="bothSides"/>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rotWithShape="1">
                    <a:blip r:embed="rId14">
                      <a:extLst>
                        <a:ext uri="{28A0092B-C50C-407E-A947-70E740481C1C}">
                          <a14:useLocalDpi xmlns:a14="http://schemas.microsoft.com/office/drawing/2010/main" val="0"/>
                        </a:ext>
                      </a:extLst>
                    </a:blip>
                    <a:srcRect t="3986" b="-1"/>
                    <a:stretch/>
                  </pic:blipFill>
                  <pic:spPr bwMode="auto">
                    <a:xfrm>
                      <a:off x="0" y="0"/>
                      <a:ext cx="3086100" cy="244094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580824" w:rsidRPr="00580824">
        <w:rPr>
          <w:b/>
        </w:rPr>
        <w:t>Sieve Analysis</w:t>
      </w:r>
    </w:p>
    <w:p w14:paraId="4AABF4B1" w14:textId="1158EB75" w:rsidR="00580824" w:rsidRDefault="00580824" w:rsidP="00580824">
      <w:pPr>
        <w:rPr>
          <w:b/>
        </w:rPr>
      </w:pPr>
    </w:p>
    <w:p w14:paraId="41D70471" w14:textId="15621ED9" w:rsidR="00580824" w:rsidRPr="00580824" w:rsidRDefault="00580824" w:rsidP="00580824">
      <w:pPr>
        <w:pStyle w:val="ListParagraph"/>
        <w:numPr>
          <w:ilvl w:val="0"/>
          <w:numId w:val="6"/>
        </w:numPr>
        <w:rPr>
          <w:b/>
        </w:rPr>
      </w:pPr>
      <w:r>
        <w:t>Set of sieves with progressively smaller openings.</w:t>
      </w:r>
    </w:p>
    <w:p w14:paraId="16A011EC" w14:textId="031E68A3" w:rsidR="00580824" w:rsidRPr="00580824" w:rsidRDefault="00580824" w:rsidP="00580824">
      <w:pPr>
        <w:pStyle w:val="ListParagraph"/>
        <w:numPr>
          <w:ilvl w:val="0"/>
          <w:numId w:val="6"/>
        </w:numPr>
        <w:rPr>
          <w:b/>
        </w:rPr>
      </w:pPr>
      <w:r>
        <w:t>Metric or US sizes.</w:t>
      </w:r>
    </w:p>
    <w:p w14:paraId="6BC79E82" w14:textId="4E470F85" w:rsidR="00580824" w:rsidRPr="00580824" w:rsidRDefault="00580824" w:rsidP="00580824">
      <w:pPr>
        <w:pStyle w:val="ListParagraph"/>
        <w:numPr>
          <w:ilvl w:val="0"/>
          <w:numId w:val="6"/>
        </w:numPr>
        <w:rPr>
          <w:b/>
        </w:rPr>
      </w:pPr>
      <w:r>
        <w:t xml:space="preserve">Each sieve opening is about half the size of the one above it. </w:t>
      </w:r>
    </w:p>
    <w:p w14:paraId="3E8A80EF" w14:textId="333B8C6E" w:rsidR="00580824" w:rsidRPr="00580824" w:rsidRDefault="00580824" w:rsidP="00580824">
      <w:pPr>
        <w:pStyle w:val="ListParagraph"/>
        <w:numPr>
          <w:ilvl w:val="0"/>
          <w:numId w:val="6"/>
        </w:numPr>
        <w:rPr>
          <w:b/>
        </w:rPr>
      </w:pPr>
      <w:r>
        <w:t>Metric: 4.75mm, 2.36mm, 1.18mm, 0.60mm, 0.30mm, 0.15mm</w:t>
      </w:r>
      <w:r w:rsidR="00457ADA">
        <w:t>.</w:t>
      </w:r>
    </w:p>
    <w:p w14:paraId="47B2FCD5" w14:textId="76FECE9B" w:rsidR="0073156E" w:rsidRDefault="0073156E" w:rsidP="0073156E">
      <w:pPr>
        <w:ind w:left="360"/>
        <w:rPr>
          <w:b/>
        </w:rPr>
      </w:pPr>
    </w:p>
    <w:p w14:paraId="5E52D4C3" w14:textId="25CB0D43" w:rsidR="00D22D8A" w:rsidRDefault="00D22D8A" w:rsidP="0073156E">
      <w:pPr>
        <w:ind w:left="360"/>
        <w:rPr>
          <w:b/>
        </w:rPr>
      </w:pPr>
    </w:p>
    <w:p w14:paraId="037EE09F" w14:textId="77777777" w:rsidR="00D22D8A" w:rsidRDefault="00D22D8A" w:rsidP="0073156E">
      <w:pPr>
        <w:ind w:left="360"/>
        <w:rPr>
          <w:b/>
        </w:rPr>
      </w:pPr>
    </w:p>
    <w:p w14:paraId="2AB9363A" w14:textId="77777777" w:rsidR="00D22D8A" w:rsidRDefault="00D22D8A" w:rsidP="0073156E">
      <w:pPr>
        <w:ind w:left="360"/>
        <w:rPr>
          <w:b/>
        </w:rPr>
      </w:pPr>
    </w:p>
    <w:p w14:paraId="1E620C70" w14:textId="77777777" w:rsidR="00D22D8A" w:rsidRDefault="00D22D8A" w:rsidP="0073156E">
      <w:pPr>
        <w:ind w:left="360"/>
        <w:rPr>
          <w:b/>
        </w:rPr>
      </w:pPr>
    </w:p>
    <w:p w14:paraId="62C95A7C" w14:textId="7E5A8BEB" w:rsidR="0073156E" w:rsidRDefault="0073156E" w:rsidP="0073156E">
      <w:pPr>
        <w:ind w:left="360"/>
        <w:rPr>
          <w:b/>
        </w:rPr>
      </w:pPr>
      <w:r>
        <w:rPr>
          <w:b/>
        </w:rPr>
        <w:t>Fineness Modulus</w:t>
      </w:r>
    </w:p>
    <w:p w14:paraId="61A126CE" w14:textId="77777777" w:rsidR="0073156E" w:rsidRDefault="0073156E" w:rsidP="0073156E">
      <w:pPr>
        <w:ind w:left="360"/>
        <w:rPr>
          <w:b/>
        </w:rPr>
      </w:pPr>
    </w:p>
    <w:p w14:paraId="72B6A377" w14:textId="03EC21B4" w:rsidR="0073156E" w:rsidRPr="0073156E" w:rsidRDefault="0073156E" w:rsidP="0073156E">
      <w:pPr>
        <w:ind w:left="360"/>
      </w:pPr>
      <m:oMathPara>
        <m:oMath>
          <m:r>
            <w:rPr>
              <w:rFonts w:ascii="Cambria Math" w:hAnsi="Cambria Math"/>
            </w:rPr>
            <m:t xml:space="preserve">FM= </m:t>
          </m:r>
          <m:f>
            <m:fPr>
              <m:ctrlPr>
                <w:rPr>
                  <w:rFonts w:ascii="Cambria Math" w:hAnsi="Cambria Math"/>
                  <w:i/>
                </w:rPr>
              </m:ctrlPr>
            </m:fPr>
            <m:num>
              <m:r>
                <m:rPr>
                  <m:sty m:val="p"/>
                </m:rPr>
                <w:rPr>
                  <w:rFonts w:ascii="Cambria Math" w:hAnsi="Cambria Math"/>
                </w:rPr>
                <m:t>Σ cumulative % retained</m:t>
              </m:r>
            </m:num>
            <m:den>
              <m:r>
                <w:rPr>
                  <w:rFonts w:ascii="Cambria Math" w:hAnsi="Cambria Math"/>
                </w:rPr>
                <m:t>100</m:t>
              </m:r>
            </m:den>
          </m:f>
        </m:oMath>
      </m:oMathPara>
    </w:p>
    <w:p w14:paraId="14D5A54C" w14:textId="77777777" w:rsidR="0073156E" w:rsidRDefault="0073156E" w:rsidP="0073156E">
      <w:pPr>
        <w:ind w:left="360"/>
      </w:pPr>
    </w:p>
    <w:p w14:paraId="0088FD6F" w14:textId="27CC5090" w:rsidR="0073156E" w:rsidRDefault="0073156E" w:rsidP="0073156E">
      <w:pPr>
        <w:ind w:left="360"/>
      </w:pPr>
      <w:proofErr w:type="gramStart"/>
      <w:r>
        <w:t>expected</w:t>
      </w:r>
      <w:proofErr w:type="gramEnd"/>
      <w:r>
        <w:t xml:space="preserve"> value: 2.8-3.1</w:t>
      </w:r>
    </w:p>
    <w:p w14:paraId="643B64C0" w14:textId="77777777" w:rsidR="0073156E" w:rsidRDefault="0073156E" w:rsidP="0073156E"/>
    <w:p w14:paraId="5594FBAE" w14:textId="59F4F2CF" w:rsidR="0073156E" w:rsidRDefault="0073156E" w:rsidP="0073156E">
      <w:pPr>
        <w:pStyle w:val="ListParagraph"/>
        <w:numPr>
          <w:ilvl w:val="0"/>
          <w:numId w:val="8"/>
        </w:numPr>
      </w:pPr>
      <w:r>
        <w:t>Fine aggregate must be within limits for mixing in concrete ASTM C33.</w:t>
      </w:r>
    </w:p>
    <w:p w14:paraId="799165A2" w14:textId="5F3DA3AF" w:rsidR="0073156E" w:rsidRDefault="00596ECF" w:rsidP="00B32D31">
      <w:pPr>
        <w:pStyle w:val="ListParagraph"/>
      </w:pPr>
      <w:r>
        <w:br/>
      </w:r>
    </w:p>
    <w:p w14:paraId="72DB3999" w14:textId="05082D2F" w:rsidR="00596ECF" w:rsidRPr="008B5A77" w:rsidRDefault="009A2592" w:rsidP="00596ECF">
      <w:pPr>
        <w:rPr>
          <w:b/>
          <w:color w:val="8621A2"/>
        </w:rPr>
      </w:pPr>
      <w:r w:rsidRPr="008B5A77">
        <w:rPr>
          <w:b/>
          <w:color w:val="8621A2"/>
        </w:rPr>
        <w:t xml:space="preserve">5.5.9 </w:t>
      </w:r>
      <w:r w:rsidR="008B5A77">
        <w:rPr>
          <w:b/>
          <w:color w:val="8621A2"/>
        </w:rPr>
        <w:t xml:space="preserve">Cleanness and </w:t>
      </w:r>
      <w:r w:rsidRPr="008B5A77">
        <w:rPr>
          <w:b/>
          <w:color w:val="8621A2"/>
        </w:rPr>
        <w:t>Deleterious Substances</w:t>
      </w:r>
    </w:p>
    <w:p w14:paraId="52D8E8AB" w14:textId="77777777" w:rsidR="009A2592" w:rsidRDefault="009A2592" w:rsidP="00596ECF"/>
    <w:p w14:paraId="77BD34C2" w14:textId="086CC063" w:rsidR="009A2592" w:rsidRDefault="009A2592" w:rsidP="009A2592">
      <w:pPr>
        <w:pStyle w:val="ListParagraph"/>
        <w:numPr>
          <w:ilvl w:val="0"/>
          <w:numId w:val="9"/>
        </w:numPr>
      </w:pPr>
      <w:r>
        <w:t>Organic matter (problem: delays concrete set)</w:t>
      </w:r>
      <w:r w:rsidR="000B4E56">
        <w:t>.</w:t>
      </w:r>
    </w:p>
    <w:p w14:paraId="6F1A1FF5" w14:textId="42747301" w:rsidR="000B4E56" w:rsidRDefault="000B4E56" w:rsidP="009A2592">
      <w:pPr>
        <w:pStyle w:val="ListParagraph"/>
        <w:numPr>
          <w:ilvl w:val="0"/>
          <w:numId w:val="9"/>
        </w:numPr>
      </w:pPr>
      <w:r>
        <w:t>Small particles &lt;0.075 mm (weakens bond between aggregate and binder, increase water requirement).</w:t>
      </w:r>
    </w:p>
    <w:p w14:paraId="7F695AF7" w14:textId="3312B4A7" w:rsidR="000B4E56" w:rsidRDefault="000B4E56" w:rsidP="009A2592">
      <w:pPr>
        <w:pStyle w:val="ListParagraph"/>
        <w:numPr>
          <w:ilvl w:val="0"/>
          <w:numId w:val="9"/>
        </w:numPr>
      </w:pPr>
      <w:r>
        <w:t>Coal or low-density materials like clay lumps and soft particles (reduces strength, reduces durability)</w:t>
      </w:r>
    </w:p>
    <w:p w14:paraId="6FA93D29" w14:textId="77777777" w:rsidR="000B4E56" w:rsidRDefault="000B4E56" w:rsidP="000B4E56"/>
    <w:p w14:paraId="2C9CC9CE" w14:textId="6E3D785E" w:rsidR="000B4E56" w:rsidRPr="008B5A77" w:rsidRDefault="008B5A77" w:rsidP="000B4E56">
      <w:pPr>
        <w:rPr>
          <w:b/>
          <w:color w:val="8621A2"/>
        </w:rPr>
      </w:pPr>
      <w:r>
        <w:rPr>
          <w:b/>
          <w:color w:val="8621A2"/>
        </w:rPr>
        <w:t>5.5.10 Alkali-A</w:t>
      </w:r>
      <w:r w:rsidR="000B4E56" w:rsidRPr="008B5A77">
        <w:rPr>
          <w:b/>
          <w:color w:val="8621A2"/>
        </w:rPr>
        <w:t>ggregate Reactivity</w:t>
      </w:r>
    </w:p>
    <w:p w14:paraId="15F6B79C" w14:textId="77777777" w:rsidR="000B4E56" w:rsidRDefault="000B4E56" w:rsidP="000B4E56"/>
    <w:p w14:paraId="3F63B190" w14:textId="564F6EE4" w:rsidR="000B4E56" w:rsidRDefault="000B4E56" w:rsidP="000B4E56">
      <w:pPr>
        <w:pStyle w:val="ListParagraph"/>
        <w:numPr>
          <w:ilvl w:val="0"/>
          <w:numId w:val="8"/>
        </w:numPr>
      </w:pPr>
      <w:r>
        <w:t>Most common is alkali-silica reaction, very common in Montreal.</w:t>
      </w:r>
    </w:p>
    <w:p w14:paraId="019E5755" w14:textId="23229A51" w:rsidR="000B4E56" w:rsidRDefault="00884E9E" w:rsidP="000B4E56">
      <w:pPr>
        <w:pStyle w:val="ListParagraph"/>
        <w:numPr>
          <w:ilvl w:val="0"/>
          <w:numId w:val="8"/>
        </w:numPr>
      </w:pPr>
      <w:r>
        <w:t>Visual sign is map cracking.</w:t>
      </w:r>
    </w:p>
    <w:p w14:paraId="512F6AD7" w14:textId="2C238897" w:rsidR="00884E9E" w:rsidRDefault="00884E9E" w:rsidP="000B4E56">
      <w:pPr>
        <w:pStyle w:val="ListParagraph"/>
        <w:numPr>
          <w:ilvl w:val="0"/>
          <w:numId w:val="8"/>
        </w:numPr>
      </w:pPr>
      <w:r>
        <w:t>Aggregate can contain reactive silica.</w:t>
      </w:r>
    </w:p>
    <w:p w14:paraId="0186D199" w14:textId="1ABB52E0" w:rsidR="00884E9E" w:rsidRDefault="00884E9E" w:rsidP="000B4E56">
      <w:pPr>
        <w:pStyle w:val="ListParagraph"/>
        <w:numPr>
          <w:ilvl w:val="0"/>
          <w:numId w:val="8"/>
        </w:numPr>
      </w:pPr>
      <w:r>
        <w:t>Cement contains alkali Na</w:t>
      </w:r>
      <w:r>
        <w:rPr>
          <w:vertAlign w:val="subscript"/>
        </w:rPr>
        <w:t>2</w:t>
      </w:r>
      <w:r>
        <w:t>O or K</w:t>
      </w:r>
      <w:r>
        <w:rPr>
          <w:vertAlign w:val="subscript"/>
        </w:rPr>
        <w:t>2</w:t>
      </w:r>
      <w:r>
        <w:t>O.</w:t>
      </w:r>
    </w:p>
    <w:p w14:paraId="11C14AE7" w14:textId="5EB9D8B4" w:rsidR="00884E9E" w:rsidRDefault="00884E9E" w:rsidP="000B4E56">
      <w:pPr>
        <w:pStyle w:val="ListParagraph"/>
        <w:numPr>
          <w:ilvl w:val="0"/>
          <w:numId w:val="8"/>
        </w:numPr>
      </w:pPr>
      <w:r>
        <w:t xml:space="preserve">Alkalis lead to high </w:t>
      </w:r>
      <w:proofErr w:type="spellStart"/>
      <w:r>
        <w:t>pH.</w:t>
      </w:r>
      <w:proofErr w:type="spellEnd"/>
    </w:p>
    <w:p w14:paraId="1F671AEB" w14:textId="50437467" w:rsidR="00884E9E" w:rsidRDefault="00884E9E" w:rsidP="000B4E56">
      <w:pPr>
        <w:pStyle w:val="ListParagraph"/>
        <w:numPr>
          <w:ilvl w:val="0"/>
          <w:numId w:val="8"/>
        </w:numPr>
      </w:pPr>
      <w:r>
        <w:t>Alkali and silica react (in presence of water) to form alkali-silica gel, which is expansive.</w:t>
      </w:r>
    </w:p>
    <w:p w14:paraId="6F4778ED" w14:textId="77777777" w:rsidR="008B5A77" w:rsidRDefault="008B5A77" w:rsidP="008B5A77"/>
    <w:p w14:paraId="5E7C88C0" w14:textId="6A9726FB" w:rsidR="008B5A77" w:rsidRDefault="008B5A77" w:rsidP="008B5A77">
      <w:pPr>
        <w:rPr>
          <w:b/>
          <w:color w:val="8621A2"/>
        </w:rPr>
      </w:pPr>
      <w:r w:rsidRPr="008B5A77">
        <w:rPr>
          <w:b/>
          <w:color w:val="8621A2"/>
        </w:rPr>
        <w:t>5.5.11 Affinity for Asphalt</w:t>
      </w:r>
    </w:p>
    <w:p w14:paraId="0D158324" w14:textId="77777777" w:rsidR="00D22D8A" w:rsidRDefault="00D22D8A" w:rsidP="008B5A77">
      <w:pPr>
        <w:rPr>
          <w:b/>
          <w:color w:val="8621A2"/>
        </w:rPr>
      </w:pPr>
    </w:p>
    <w:p w14:paraId="0D54C07E" w14:textId="3209063D" w:rsidR="00D22D8A" w:rsidRPr="00D40F5F" w:rsidRDefault="00D22D8A" w:rsidP="00D22D8A">
      <w:pPr>
        <w:widowControl w:val="0"/>
        <w:autoSpaceDE w:val="0"/>
        <w:autoSpaceDN w:val="0"/>
        <w:adjustRightInd w:val="0"/>
        <w:rPr>
          <w:rFonts w:ascii="Cambria" w:hAnsi="Cambria" w:cs="Times New Roman"/>
        </w:rPr>
      </w:pPr>
      <w:r w:rsidRPr="00D40F5F">
        <w:rPr>
          <w:rFonts w:ascii="Cambria" w:hAnsi="Cambria" w:cs="Times New Roman"/>
        </w:rPr>
        <w:t>Stripping, or moisture-induced damage, is a separation of the asphalt film from the aggregate through the action of water, reducing the durability of the asphalt concrete and resulting in pavement failure.</w:t>
      </w:r>
    </w:p>
    <w:p w14:paraId="50351820" w14:textId="25D733AB" w:rsidR="00D22D8A" w:rsidRPr="00D40F5F" w:rsidRDefault="00D22D8A" w:rsidP="00D22D8A">
      <w:pPr>
        <w:widowControl w:val="0"/>
        <w:autoSpaceDE w:val="0"/>
        <w:autoSpaceDN w:val="0"/>
        <w:adjustRightInd w:val="0"/>
        <w:rPr>
          <w:rFonts w:ascii="Cambria" w:hAnsi="Cambria" w:cs="Times New Roman"/>
        </w:rPr>
      </w:pPr>
      <w:r w:rsidRPr="00D40F5F">
        <w:rPr>
          <w:rFonts w:ascii="Cambria" w:hAnsi="Cambria" w:cs="Times New Roman"/>
        </w:rPr>
        <w:t>One important factor is the relative affinity of the aggregate for either water or asphalt. Hydrophilic  (water-loving) aggregates, such as silicates, have a greater affinity for water than for asphalt. They are usually acidic in nature and have a negative surface charge. Conversely, hydrophobic  (</w:t>
      </w:r>
      <w:proofErr w:type="spellStart"/>
      <w:r w:rsidRPr="00D40F5F">
        <w:rPr>
          <w:rFonts w:ascii="Cambria" w:hAnsi="Cambria" w:cs="Times New Roman"/>
        </w:rPr>
        <w:t>waterrepelling</w:t>
      </w:r>
      <w:proofErr w:type="spellEnd"/>
      <w:r w:rsidRPr="00D40F5F">
        <w:rPr>
          <w:rFonts w:ascii="Cambria" w:hAnsi="Cambria" w:cs="Times New Roman"/>
        </w:rPr>
        <w:t>) aggregates have a greater affinity for asphalt than for water. These aggregates, such as limestone, are basic in nature and have a positive surface charge. Hydrophilic aggregates are more susceptible to stripping than hydrophobic aggregates.</w:t>
      </w:r>
    </w:p>
    <w:p w14:paraId="5578EAF0" w14:textId="4F5B6A96" w:rsidR="005B5FBB" w:rsidRPr="00D40F5F" w:rsidRDefault="00D22D8A" w:rsidP="00D22D8A">
      <w:pPr>
        <w:widowControl w:val="0"/>
        <w:autoSpaceDE w:val="0"/>
        <w:autoSpaceDN w:val="0"/>
        <w:adjustRightInd w:val="0"/>
        <w:rPr>
          <w:rFonts w:ascii="Cambria" w:hAnsi="Cambria" w:cs="Times New Roman"/>
        </w:rPr>
      </w:pPr>
      <w:r w:rsidRPr="00D40F5F">
        <w:rPr>
          <w:rFonts w:ascii="Cambria" w:hAnsi="Cambria" w:cs="Times New Roman"/>
        </w:rPr>
        <w:t>Other stripping factors include porosity, absorption, and the existence of coatings and other deleterious substances.</w:t>
      </w:r>
    </w:p>
    <w:p w14:paraId="40065A90" w14:textId="77777777" w:rsidR="00D22D8A" w:rsidRPr="00D40F5F" w:rsidRDefault="00D22D8A" w:rsidP="00D22D8A">
      <w:pPr>
        <w:rPr>
          <w:rFonts w:ascii="Cambria" w:hAnsi="Cambria"/>
        </w:rPr>
      </w:pPr>
    </w:p>
    <w:p w14:paraId="4C795EAB" w14:textId="7457031B" w:rsidR="005B5FBB" w:rsidRPr="008B5A77" w:rsidRDefault="005B5FBB" w:rsidP="005B5FBB">
      <w:pPr>
        <w:rPr>
          <w:b/>
          <w:color w:val="8621A2"/>
          <w:u w:val="single"/>
        </w:rPr>
      </w:pPr>
      <w:r w:rsidRPr="008B5A77">
        <w:rPr>
          <w:b/>
          <w:color w:val="8621A2"/>
          <w:u w:val="single"/>
        </w:rPr>
        <w:t>5.6 Handling Aggregates</w:t>
      </w:r>
    </w:p>
    <w:p w14:paraId="67319611" w14:textId="77777777" w:rsidR="005B5FBB" w:rsidRDefault="005B5FBB" w:rsidP="005B5FBB"/>
    <w:p w14:paraId="491F2974" w14:textId="54EDC3F9" w:rsidR="005B5FBB" w:rsidRDefault="0085410A" w:rsidP="00832770">
      <w:pPr>
        <w:pStyle w:val="ListParagraph"/>
        <w:numPr>
          <w:ilvl w:val="0"/>
          <w:numId w:val="10"/>
        </w:numPr>
      </w:pPr>
      <w:r>
        <w:t>Handled, stored in a way to minimize segregation, deterioration and contamination.</w:t>
      </w:r>
    </w:p>
    <w:p w14:paraId="43BF6757" w14:textId="77777777" w:rsidR="008B5A77" w:rsidRDefault="008B5A77" w:rsidP="008B5A77"/>
    <w:p w14:paraId="08D36C94" w14:textId="3ADB7399" w:rsidR="008B5A77" w:rsidRPr="008B5A77" w:rsidRDefault="008B5A77" w:rsidP="008B5A77">
      <w:pPr>
        <w:rPr>
          <w:b/>
          <w:color w:val="8621A2"/>
        </w:rPr>
      </w:pPr>
      <w:r w:rsidRPr="008B5A77">
        <w:rPr>
          <w:b/>
          <w:color w:val="8621A2"/>
        </w:rPr>
        <w:t xml:space="preserve">5.6.1 Sampling Aggregates </w:t>
      </w:r>
    </w:p>
    <w:p w14:paraId="31F90FAF" w14:textId="77777777" w:rsidR="008B5A77" w:rsidRDefault="008B5A77" w:rsidP="008B5A77"/>
    <w:p w14:paraId="2C939044" w14:textId="2A6906B0" w:rsidR="00832770" w:rsidRDefault="00832770" w:rsidP="00832770">
      <w:pPr>
        <w:pStyle w:val="ListParagraph"/>
        <w:numPr>
          <w:ilvl w:val="0"/>
          <w:numId w:val="10"/>
        </w:numPr>
      </w:pPr>
      <w:r>
        <w:t>Sampling</w:t>
      </w:r>
      <w:r>
        <w:sym w:font="Wingdings" w:char="F0E0"/>
      </w:r>
      <w:r>
        <w:t xml:space="preserve"> must be representative</w:t>
      </w:r>
    </w:p>
    <w:p w14:paraId="1A325DD0" w14:textId="5EF4ED9D" w:rsidR="00832770" w:rsidRDefault="00832770" w:rsidP="00832770">
      <w:pPr>
        <w:pStyle w:val="ListParagraph"/>
        <w:numPr>
          <w:ilvl w:val="0"/>
          <w:numId w:val="11"/>
        </w:numPr>
      </w:pPr>
      <w:r>
        <w:t>Take from top, middle and bottom</w:t>
      </w:r>
    </w:p>
    <w:p w14:paraId="74398D76" w14:textId="62F0341D" w:rsidR="00832770" w:rsidRDefault="00832770" w:rsidP="00832770">
      <w:pPr>
        <w:pStyle w:val="ListParagraph"/>
        <w:numPr>
          <w:ilvl w:val="0"/>
          <w:numId w:val="11"/>
        </w:numPr>
      </w:pPr>
      <w:r>
        <w:t>Use plywood</w:t>
      </w:r>
    </w:p>
    <w:p w14:paraId="58AF94E7" w14:textId="77777777" w:rsidR="00832770" w:rsidRDefault="00832770" w:rsidP="00832770"/>
    <w:p w14:paraId="1F5ECE62" w14:textId="5A8D3425" w:rsidR="00832770" w:rsidRDefault="00832770" w:rsidP="00832770">
      <w:r>
        <w:t>Methods to divide a large sample:</w:t>
      </w:r>
    </w:p>
    <w:p w14:paraId="132055EE" w14:textId="368F854F" w:rsidR="00832770" w:rsidRDefault="00832770" w:rsidP="00832770">
      <w:pPr>
        <w:pStyle w:val="ListParagraph"/>
        <w:numPr>
          <w:ilvl w:val="0"/>
          <w:numId w:val="14"/>
        </w:numPr>
      </w:pPr>
      <w:r>
        <w:t>Quartering: spread out aggregate</w:t>
      </w:r>
    </w:p>
    <w:p w14:paraId="26C6E016" w14:textId="3AF9EEF5" w:rsidR="00832770" w:rsidRDefault="00832770" w:rsidP="00832770">
      <w:pPr>
        <w:pStyle w:val="ListParagraph"/>
        <w:numPr>
          <w:ilvl w:val="0"/>
          <w:numId w:val="14"/>
        </w:numPr>
      </w:pPr>
      <w:r>
        <w:t>Sample splitter</w:t>
      </w:r>
    </w:p>
    <w:p w14:paraId="0FEE86AB" w14:textId="77777777" w:rsidR="008B5A77" w:rsidRDefault="008B5A77" w:rsidP="008B5A77"/>
    <w:p w14:paraId="6DCE2ECA" w14:textId="77777777" w:rsidR="00D40F5F" w:rsidRDefault="00D40F5F" w:rsidP="008B5A77">
      <w:pPr>
        <w:rPr>
          <w:b/>
          <w:color w:val="8621A2"/>
          <w:sz w:val="32"/>
          <w:szCs w:val="32"/>
          <w:u w:val="single"/>
        </w:rPr>
      </w:pPr>
    </w:p>
    <w:p w14:paraId="19E5EF99" w14:textId="77777777" w:rsidR="00D40F5F" w:rsidRDefault="00D40F5F" w:rsidP="008B5A77">
      <w:pPr>
        <w:rPr>
          <w:b/>
          <w:color w:val="8621A2"/>
          <w:sz w:val="32"/>
          <w:szCs w:val="32"/>
          <w:u w:val="single"/>
        </w:rPr>
      </w:pPr>
    </w:p>
    <w:p w14:paraId="25258FEF" w14:textId="77777777" w:rsidR="00D40F5F" w:rsidRDefault="00D40F5F" w:rsidP="008B5A77">
      <w:pPr>
        <w:rPr>
          <w:b/>
          <w:color w:val="8621A2"/>
          <w:sz w:val="32"/>
          <w:szCs w:val="32"/>
          <w:u w:val="single"/>
        </w:rPr>
      </w:pPr>
    </w:p>
    <w:p w14:paraId="2D0F8503" w14:textId="77777777" w:rsidR="00D40F5F" w:rsidRDefault="00D40F5F" w:rsidP="008B5A77">
      <w:pPr>
        <w:rPr>
          <w:b/>
          <w:color w:val="8621A2"/>
          <w:sz w:val="32"/>
          <w:szCs w:val="32"/>
          <w:u w:val="single"/>
        </w:rPr>
      </w:pPr>
    </w:p>
    <w:p w14:paraId="476E9EFA" w14:textId="77777777" w:rsidR="00D40F5F" w:rsidRDefault="00D40F5F" w:rsidP="008B5A77">
      <w:pPr>
        <w:rPr>
          <w:b/>
          <w:color w:val="8621A2"/>
          <w:sz w:val="32"/>
          <w:szCs w:val="32"/>
          <w:u w:val="single"/>
        </w:rPr>
      </w:pPr>
    </w:p>
    <w:p w14:paraId="79D5C352" w14:textId="77777777" w:rsidR="00D40F5F" w:rsidRDefault="00D40F5F" w:rsidP="008B5A77">
      <w:pPr>
        <w:rPr>
          <w:b/>
          <w:color w:val="8621A2"/>
          <w:sz w:val="32"/>
          <w:szCs w:val="32"/>
          <w:u w:val="single"/>
        </w:rPr>
      </w:pPr>
    </w:p>
    <w:p w14:paraId="18B30D37" w14:textId="77777777" w:rsidR="00D40F5F" w:rsidRDefault="00D40F5F" w:rsidP="008B5A77">
      <w:pPr>
        <w:rPr>
          <w:b/>
          <w:color w:val="8621A2"/>
          <w:sz w:val="32"/>
          <w:szCs w:val="32"/>
          <w:u w:val="single"/>
        </w:rPr>
      </w:pPr>
    </w:p>
    <w:p w14:paraId="280EA42A" w14:textId="77777777" w:rsidR="00D40F5F" w:rsidRDefault="00D40F5F" w:rsidP="008B5A77">
      <w:pPr>
        <w:rPr>
          <w:b/>
          <w:color w:val="8621A2"/>
          <w:sz w:val="32"/>
          <w:szCs w:val="32"/>
          <w:u w:val="single"/>
        </w:rPr>
      </w:pPr>
    </w:p>
    <w:p w14:paraId="54BCA70A" w14:textId="77777777" w:rsidR="00D40F5F" w:rsidRDefault="00D40F5F" w:rsidP="008B5A77">
      <w:pPr>
        <w:rPr>
          <w:b/>
          <w:color w:val="8621A2"/>
          <w:sz w:val="32"/>
          <w:szCs w:val="32"/>
          <w:u w:val="single"/>
        </w:rPr>
      </w:pPr>
    </w:p>
    <w:p w14:paraId="646104EB" w14:textId="77777777" w:rsidR="00D40F5F" w:rsidRDefault="00D40F5F" w:rsidP="008B5A77">
      <w:pPr>
        <w:rPr>
          <w:b/>
          <w:color w:val="8621A2"/>
          <w:sz w:val="32"/>
          <w:szCs w:val="32"/>
          <w:u w:val="single"/>
        </w:rPr>
      </w:pPr>
    </w:p>
    <w:p w14:paraId="7906A6DA" w14:textId="77777777" w:rsidR="00D40F5F" w:rsidRDefault="00D40F5F" w:rsidP="008B5A77">
      <w:pPr>
        <w:rPr>
          <w:b/>
          <w:color w:val="8621A2"/>
          <w:sz w:val="32"/>
          <w:szCs w:val="32"/>
          <w:u w:val="single"/>
        </w:rPr>
      </w:pPr>
    </w:p>
    <w:p w14:paraId="0F3BE03A" w14:textId="77777777" w:rsidR="00D40F5F" w:rsidRDefault="00D40F5F" w:rsidP="008B5A77">
      <w:pPr>
        <w:rPr>
          <w:b/>
          <w:color w:val="8621A2"/>
          <w:sz w:val="32"/>
          <w:szCs w:val="32"/>
          <w:u w:val="single"/>
        </w:rPr>
      </w:pPr>
    </w:p>
    <w:p w14:paraId="0715BB42" w14:textId="77777777" w:rsidR="00D40F5F" w:rsidRDefault="00D40F5F" w:rsidP="008B5A77">
      <w:pPr>
        <w:rPr>
          <w:b/>
          <w:color w:val="8621A2"/>
          <w:sz w:val="32"/>
          <w:szCs w:val="32"/>
          <w:u w:val="single"/>
        </w:rPr>
      </w:pPr>
    </w:p>
    <w:p w14:paraId="67BD9091" w14:textId="77777777" w:rsidR="00D40F5F" w:rsidRDefault="00D40F5F" w:rsidP="008B5A77">
      <w:pPr>
        <w:rPr>
          <w:b/>
          <w:color w:val="8621A2"/>
          <w:sz w:val="32"/>
          <w:szCs w:val="32"/>
          <w:u w:val="single"/>
        </w:rPr>
      </w:pPr>
    </w:p>
    <w:p w14:paraId="6E5FF05A" w14:textId="77777777" w:rsidR="00D40F5F" w:rsidRDefault="00D40F5F" w:rsidP="008B5A77">
      <w:pPr>
        <w:rPr>
          <w:b/>
          <w:color w:val="8621A2"/>
          <w:sz w:val="32"/>
          <w:szCs w:val="32"/>
          <w:u w:val="single"/>
        </w:rPr>
      </w:pPr>
    </w:p>
    <w:p w14:paraId="71949930" w14:textId="77777777" w:rsidR="00D40F5F" w:rsidRDefault="00D40F5F" w:rsidP="008B5A77">
      <w:pPr>
        <w:rPr>
          <w:b/>
          <w:color w:val="8621A2"/>
          <w:sz w:val="32"/>
          <w:szCs w:val="32"/>
          <w:u w:val="single"/>
        </w:rPr>
      </w:pPr>
    </w:p>
    <w:p w14:paraId="6CC5C73D" w14:textId="77777777" w:rsidR="00D40F5F" w:rsidRDefault="00D40F5F" w:rsidP="008B5A77">
      <w:pPr>
        <w:rPr>
          <w:b/>
          <w:color w:val="8621A2"/>
          <w:sz w:val="32"/>
          <w:szCs w:val="32"/>
          <w:u w:val="single"/>
        </w:rPr>
      </w:pPr>
    </w:p>
    <w:p w14:paraId="7A795249" w14:textId="77777777" w:rsidR="00D40F5F" w:rsidRDefault="00D40F5F" w:rsidP="008B5A77">
      <w:pPr>
        <w:rPr>
          <w:b/>
          <w:color w:val="8621A2"/>
          <w:sz w:val="32"/>
          <w:szCs w:val="32"/>
          <w:u w:val="single"/>
        </w:rPr>
      </w:pPr>
    </w:p>
    <w:p w14:paraId="1B56C6B7" w14:textId="77777777" w:rsidR="00D40F5F" w:rsidRDefault="00D40F5F" w:rsidP="008B5A77">
      <w:pPr>
        <w:rPr>
          <w:b/>
          <w:color w:val="8621A2"/>
          <w:sz w:val="32"/>
          <w:szCs w:val="32"/>
          <w:u w:val="single"/>
        </w:rPr>
      </w:pPr>
    </w:p>
    <w:p w14:paraId="6B120842" w14:textId="77777777" w:rsidR="00D40F5F" w:rsidRDefault="00D40F5F" w:rsidP="008B5A77">
      <w:pPr>
        <w:rPr>
          <w:b/>
          <w:color w:val="8621A2"/>
          <w:sz w:val="32"/>
          <w:szCs w:val="32"/>
          <w:u w:val="single"/>
        </w:rPr>
      </w:pPr>
    </w:p>
    <w:p w14:paraId="2DD3CB82" w14:textId="77777777" w:rsidR="00D40F5F" w:rsidRDefault="00D40F5F" w:rsidP="008B5A77">
      <w:pPr>
        <w:rPr>
          <w:b/>
          <w:color w:val="8621A2"/>
          <w:sz w:val="32"/>
          <w:szCs w:val="32"/>
          <w:u w:val="single"/>
        </w:rPr>
      </w:pPr>
    </w:p>
    <w:p w14:paraId="34DBDF5B" w14:textId="721466A5" w:rsidR="008B5A77" w:rsidRPr="008B5A77" w:rsidRDefault="008B5A77" w:rsidP="008B5A77">
      <w:pPr>
        <w:rPr>
          <w:b/>
          <w:color w:val="8621A2"/>
          <w:sz w:val="32"/>
          <w:szCs w:val="32"/>
          <w:u w:val="single"/>
        </w:rPr>
      </w:pPr>
      <w:r w:rsidRPr="008B5A77">
        <w:rPr>
          <w:b/>
          <w:color w:val="8621A2"/>
          <w:sz w:val="32"/>
          <w:szCs w:val="32"/>
          <w:u w:val="single"/>
        </w:rPr>
        <w:t xml:space="preserve">Chapter 6: Portland </w:t>
      </w:r>
      <w:proofErr w:type="gramStart"/>
      <w:r w:rsidRPr="008B5A77">
        <w:rPr>
          <w:b/>
          <w:color w:val="8621A2"/>
          <w:sz w:val="32"/>
          <w:szCs w:val="32"/>
          <w:u w:val="single"/>
        </w:rPr>
        <w:t>Cement</w:t>
      </w:r>
      <w:proofErr w:type="gramEnd"/>
      <w:r w:rsidRPr="008B5A77">
        <w:rPr>
          <w:b/>
          <w:color w:val="8621A2"/>
          <w:sz w:val="32"/>
          <w:szCs w:val="32"/>
          <w:u w:val="single"/>
        </w:rPr>
        <w:t>, Mixing Water and Admixtures</w:t>
      </w:r>
    </w:p>
    <w:p w14:paraId="6E9FB78D" w14:textId="77777777" w:rsidR="000B4E56" w:rsidRPr="008B5A77" w:rsidRDefault="000B4E56" w:rsidP="000B4E56">
      <w:pPr>
        <w:rPr>
          <w:b/>
          <w:color w:val="8621A2"/>
        </w:rPr>
      </w:pPr>
    </w:p>
    <w:p w14:paraId="00519F0D" w14:textId="6F9EB6A1" w:rsidR="000B4E56" w:rsidRDefault="008B5A77" w:rsidP="000B4E56">
      <w:pPr>
        <w:rPr>
          <w:b/>
          <w:color w:val="8621A2"/>
          <w:u w:val="single"/>
        </w:rPr>
      </w:pPr>
      <w:r w:rsidRPr="008B5A77">
        <w:rPr>
          <w:b/>
          <w:color w:val="8621A2"/>
          <w:u w:val="single"/>
        </w:rPr>
        <w:t>6.1 Portland Cement Production</w:t>
      </w:r>
    </w:p>
    <w:p w14:paraId="3132F3B3" w14:textId="77777777" w:rsidR="00D40F5F" w:rsidRPr="00F02BA4" w:rsidRDefault="00D40F5F" w:rsidP="000B4E56">
      <w:pPr>
        <w:rPr>
          <w:rFonts w:ascii="Cambria" w:hAnsi="Cambria"/>
          <w:b/>
          <w:color w:val="8621A2"/>
          <w:u w:val="single"/>
        </w:rPr>
      </w:pPr>
    </w:p>
    <w:p w14:paraId="0ABBD9B8" w14:textId="749F5E3D" w:rsidR="00D40F5F" w:rsidRPr="00F02BA4" w:rsidRDefault="00F02BA4" w:rsidP="00F02BA4">
      <w:pPr>
        <w:widowControl w:val="0"/>
        <w:autoSpaceDE w:val="0"/>
        <w:autoSpaceDN w:val="0"/>
        <w:adjustRightInd w:val="0"/>
        <w:rPr>
          <w:rFonts w:ascii="Cambria" w:hAnsi="Cambria" w:cs="Times New Roman"/>
        </w:rPr>
      </w:pPr>
      <w:r w:rsidRPr="00F02BA4">
        <w:rPr>
          <w:rFonts w:ascii="Cambria" w:hAnsi="Cambria" w:cs="Times New Roman"/>
        </w:rPr>
        <w:t xml:space="preserve">Production of </w:t>
      </w:r>
      <w:proofErr w:type="gramStart"/>
      <w:r w:rsidRPr="00F02BA4">
        <w:rPr>
          <w:rFonts w:ascii="Cambria" w:hAnsi="Cambria" w:cs="Times New Roman"/>
        </w:rPr>
        <w:t>portland</w:t>
      </w:r>
      <w:proofErr w:type="gramEnd"/>
      <w:r w:rsidRPr="00F02BA4">
        <w:rPr>
          <w:rFonts w:ascii="Cambria" w:hAnsi="Cambria" w:cs="Times New Roman"/>
        </w:rPr>
        <w:t xml:space="preserve"> cement starts with two basic raw ingredients: a calcareous material and an argillaceous material. The calcareous material is a calcium oxide, such as limestone, chalk, or oyster shells. The argillaceous material is a combination of silica and alumina that can be obtained from clay, shale, and blast furnace slag.</w:t>
      </w:r>
    </w:p>
    <w:p w14:paraId="47E7E91A" w14:textId="77777777" w:rsidR="00F02BA4" w:rsidRPr="00F02BA4" w:rsidRDefault="00F02BA4" w:rsidP="00F02BA4">
      <w:pPr>
        <w:widowControl w:val="0"/>
        <w:autoSpaceDE w:val="0"/>
        <w:autoSpaceDN w:val="0"/>
        <w:adjustRightInd w:val="0"/>
        <w:rPr>
          <w:rFonts w:ascii="Cambria" w:hAnsi="Cambria" w:cs="Times New Roman"/>
        </w:rPr>
      </w:pPr>
    </w:p>
    <w:p w14:paraId="26E6621D" w14:textId="3A23EC5D" w:rsidR="00F02BA4" w:rsidRPr="00F02BA4" w:rsidRDefault="00F02BA4" w:rsidP="00F02BA4">
      <w:pPr>
        <w:widowControl w:val="0"/>
        <w:autoSpaceDE w:val="0"/>
        <w:autoSpaceDN w:val="0"/>
        <w:adjustRightInd w:val="0"/>
        <w:rPr>
          <w:rFonts w:ascii="Cambria" w:hAnsi="Cambria" w:cs="Times New Roman"/>
        </w:rPr>
      </w:pPr>
      <w:r w:rsidRPr="00F02BA4">
        <w:rPr>
          <w:rFonts w:ascii="Cambria" w:hAnsi="Cambria" w:cs="Times New Roman"/>
          <w:noProof/>
        </w:rPr>
        <w:drawing>
          <wp:inline distT="0" distB="0" distL="0" distR="0" wp14:anchorId="5A2D2798" wp14:editId="07A069EF">
            <wp:extent cx="5485978" cy="4092167"/>
            <wp:effectExtent l="0" t="0" r="635"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rotWithShape="1">
                    <a:blip r:embed="rId15">
                      <a:extLst>
                        <a:ext uri="{28A0092B-C50C-407E-A947-70E740481C1C}">
                          <a14:useLocalDpi xmlns:a14="http://schemas.microsoft.com/office/drawing/2010/main" val="0"/>
                        </a:ext>
                      </a:extLst>
                    </a:blip>
                    <a:srcRect b="7409"/>
                    <a:stretch/>
                  </pic:blipFill>
                  <pic:spPr bwMode="auto">
                    <a:xfrm>
                      <a:off x="0" y="0"/>
                      <a:ext cx="5486400" cy="4092482"/>
                    </a:xfrm>
                    <a:prstGeom prst="rect">
                      <a:avLst/>
                    </a:prstGeom>
                    <a:noFill/>
                    <a:ln>
                      <a:noFill/>
                    </a:ln>
                    <a:extLst>
                      <a:ext uri="{53640926-AAD7-44d8-BBD7-CCE9431645EC}">
                        <a14:shadowObscured xmlns:a14="http://schemas.microsoft.com/office/drawing/2010/main"/>
                      </a:ext>
                    </a:extLst>
                  </pic:spPr>
                </pic:pic>
              </a:graphicData>
            </a:graphic>
          </wp:inline>
        </w:drawing>
      </w:r>
    </w:p>
    <w:p w14:paraId="3F739AF0" w14:textId="77777777" w:rsidR="00F02BA4" w:rsidRPr="00F02BA4" w:rsidRDefault="00F02BA4" w:rsidP="000B4E56">
      <w:pPr>
        <w:rPr>
          <w:rFonts w:ascii="Cambria" w:hAnsi="Cambria"/>
          <w:b/>
          <w:color w:val="8621A2"/>
          <w:u w:val="single"/>
        </w:rPr>
      </w:pPr>
    </w:p>
    <w:p w14:paraId="183835C6" w14:textId="719EF89F" w:rsidR="00F02BA4" w:rsidRPr="00F02BA4" w:rsidRDefault="00F02BA4" w:rsidP="000B4E56">
      <w:pPr>
        <w:rPr>
          <w:rFonts w:ascii="Cambria" w:hAnsi="Cambria"/>
          <w:b/>
          <w:color w:val="8621A2"/>
          <w:u w:val="single"/>
        </w:rPr>
      </w:pPr>
    </w:p>
    <w:p w14:paraId="328F28E5" w14:textId="35E5D290" w:rsidR="008B5A77" w:rsidRPr="00F02BA4" w:rsidRDefault="008B5A77" w:rsidP="000B4E56">
      <w:pPr>
        <w:rPr>
          <w:rFonts w:ascii="Cambria" w:hAnsi="Cambria"/>
          <w:b/>
          <w:color w:val="8621A2"/>
          <w:u w:val="single"/>
        </w:rPr>
      </w:pPr>
      <w:r w:rsidRPr="00F02BA4">
        <w:rPr>
          <w:rFonts w:ascii="Cambria" w:hAnsi="Cambria"/>
          <w:b/>
          <w:color w:val="8621A2"/>
          <w:u w:val="single"/>
        </w:rPr>
        <w:t xml:space="preserve">6.2 Chemical Composition of Portland </w:t>
      </w:r>
      <w:proofErr w:type="gramStart"/>
      <w:r w:rsidRPr="00F02BA4">
        <w:rPr>
          <w:rFonts w:ascii="Cambria" w:hAnsi="Cambria"/>
          <w:b/>
          <w:color w:val="8621A2"/>
          <w:u w:val="single"/>
        </w:rPr>
        <w:t>Cement</w:t>
      </w:r>
      <w:proofErr w:type="gramEnd"/>
    </w:p>
    <w:p w14:paraId="736B4240" w14:textId="77777777" w:rsidR="00F02BA4" w:rsidRPr="00F02BA4" w:rsidRDefault="00F02BA4" w:rsidP="000B4E56">
      <w:pPr>
        <w:rPr>
          <w:rFonts w:ascii="Cambria" w:hAnsi="Cambria"/>
          <w:b/>
          <w:color w:val="8621A2"/>
          <w:u w:val="single"/>
        </w:rPr>
      </w:pPr>
    </w:p>
    <w:p w14:paraId="74D987A2" w14:textId="20C99A8D" w:rsidR="00F02BA4" w:rsidRDefault="00F02BA4" w:rsidP="00F02BA4">
      <w:pPr>
        <w:widowControl w:val="0"/>
        <w:autoSpaceDE w:val="0"/>
        <w:autoSpaceDN w:val="0"/>
        <w:adjustRightInd w:val="0"/>
        <w:rPr>
          <w:rFonts w:ascii="Cambria" w:hAnsi="Cambria" w:cs="Times New Roman"/>
        </w:rPr>
      </w:pPr>
      <w:r w:rsidRPr="00F02BA4">
        <w:rPr>
          <w:rFonts w:ascii="Cambria" w:hAnsi="Cambria" w:cs="Times New Roman"/>
        </w:rPr>
        <w:t xml:space="preserve">The raw materials used to manufacture </w:t>
      </w:r>
      <w:proofErr w:type="gramStart"/>
      <w:r w:rsidRPr="00F02BA4">
        <w:rPr>
          <w:rFonts w:ascii="Cambria" w:hAnsi="Cambria" w:cs="Times New Roman"/>
        </w:rPr>
        <w:t>portland</w:t>
      </w:r>
      <w:proofErr w:type="gramEnd"/>
      <w:r w:rsidRPr="00F02BA4">
        <w:rPr>
          <w:rFonts w:ascii="Cambria" w:hAnsi="Cambria" w:cs="Times New Roman"/>
        </w:rPr>
        <w:t xml:space="preserve"> cement are lime, silica, alumina, and iron oxide. These raw materials interact in the kiln, forming complex chemical compounds. Calcination in the kiln restructures the molecular composition, producing four main compounds</w:t>
      </w:r>
      <w:r>
        <w:rPr>
          <w:rFonts w:ascii="Cambria" w:hAnsi="Cambria" w:cs="Times New Roman"/>
        </w:rPr>
        <w:t>:</w:t>
      </w:r>
    </w:p>
    <w:p w14:paraId="56F1048B" w14:textId="77777777" w:rsidR="00F02BA4" w:rsidRDefault="00F02BA4" w:rsidP="00F02BA4">
      <w:pPr>
        <w:widowControl w:val="0"/>
        <w:autoSpaceDE w:val="0"/>
        <w:autoSpaceDN w:val="0"/>
        <w:adjustRightInd w:val="0"/>
        <w:rPr>
          <w:rFonts w:ascii="Cambria" w:hAnsi="Cambria" w:cs="Times New Roman"/>
        </w:rPr>
      </w:pPr>
    </w:p>
    <w:p w14:paraId="713AE92A" w14:textId="4A032A66" w:rsidR="00F02BA4" w:rsidRPr="00F02BA4" w:rsidRDefault="00F02BA4" w:rsidP="00F02BA4">
      <w:pPr>
        <w:pStyle w:val="ListParagraph"/>
        <w:widowControl w:val="0"/>
        <w:numPr>
          <w:ilvl w:val="0"/>
          <w:numId w:val="10"/>
        </w:numPr>
        <w:autoSpaceDE w:val="0"/>
        <w:autoSpaceDN w:val="0"/>
        <w:adjustRightInd w:val="0"/>
        <w:rPr>
          <w:rFonts w:ascii="Cambria" w:hAnsi="Cambria" w:cs="Times New Roman"/>
        </w:rPr>
      </w:pPr>
      <w:proofErr w:type="spellStart"/>
      <w:r w:rsidRPr="00F02BA4">
        <w:rPr>
          <w:rFonts w:ascii="Cambria" w:hAnsi="Cambria" w:cs="Times New Roman"/>
        </w:rPr>
        <w:t>Tricalcium</w:t>
      </w:r>
      <w:proofErr w:type="spellEnd"/>
      <w:r w:rsidRPr="00F02BA4">
        <w:rPr>
          <w:rFonts w:ascii="Cambria" w:hAnsi="Cambria" w:cs="Times New Roman"/>
        </w:rPr>
        <w:t xml:space="preserve"> Silicate (</w:t>
      </w:r>
      <w:r w:rsidRPr="00F02BA4">
        <w:rPr>
          <w:rFonts w:ascii="Cambria" w:hAnsi="Cambria" w:cs="Times New Roman"/>
          <w:bCs/>
        </w:rPr>
        <w:t>C</w:t>
      </w:r>
      <w:r w:rsidRPr="00F02BA4">
        <w:rPr>
          <w:rFonts w:ascii="Cambria" w:hAnsi="Cambria" w:cs="Times New Roman"/>
          <w:bCs/>
          <w:vertAlign w:val="subscript"/>
        </w:rPr>
        <w:t>3</w:t>
      </w:r>
      <w:r w:rsidRPr="00F02BA4">
        <w:rPr>
          <w:rFonts w:ascii="Cambria" w:hAnsi="Cambria" w:cs="Times New Roman"/>
          <w:bCs/>
        </w:rPr>
        <w:t>S</w:t>
      </w:r>
      <w:r w:rsidRPr="00F02BA4">
        <w:rPr>
          <w:rFonts w:ascii="Cambria" w:hAnsi="Cambria" w:cs="Times New Roman"/>
        </w:rPr>
        <w:t>)</w:t>
      </w:r>
    </w:p>
    <w:p w14:paraId="18E6774E" w14:textId="06B8FB06" w:rsidR="00F02BA4" w:rsidRPr="00F02BA4" w:rsidRDefault="00F02BA4" w:rsidP="00F02BA4">
      <w:pPr>
        <w:pStyle w:val="ListParagraph"/>
        <w:widowControl w:val="0"/>
        <w:numPr>
          <w:ilvl w:val="0"/>
          <w:numId w:val="10"/>
        </w:numPr>
        <w:autoSpaceDE w:val="0"/>
        <w:autoSpaceDN w:val="0"/>
        <w:adjustRightInd w:val="0"/>
        <w:rPr>
          <w:rFonts w:ascii="Cambria" w:hAnsi="Cambria" w:cs="Times New Roman"/>
        </w:rPr>
      </w:pPr>
      <w:proofErr w:type="spellStart"/>
      <w:r w:rsidRPr="00F02BA4">
        <w:rPr>
          <w:rFonts w:ascii="Cambria" w:hAnsi="Cambria" w:cs="Times New Roman"/>
        </w:rPr>
        <w:t>Dicalcium</w:t>
      </w:r>
      <w:proofErr w:type="spellEnd"/>
      <w:r w:rsidRPr="00F02BA4">
        <w:rPr>
          <w:rFonts w:ascii="Cambria" w:hAnsi="Cambria" w:cs="Times New Roman"/>
        </w:rPr>
        <w:t xml:space="preserve"> Silicate (</w:t>
      </w:r>
      <w:r w:rsidRPr="00F02BA4">
        <w:rPr>
          <w:rFonts w:ascii="Cambria" w:hAnsi="Cambria" w:cs="Times New Roman"/>
          <w:bCs/>
        </w:rPr>
        <w:t>C</w:t>
      </w:r>
      <w:r w:rsidRPr="00F02BA4">
        <w:rPr>
          <w:rFonts w:ascii="Cambria" w:hAnsi="Cambria" w:cs="Times New Roman"/>
          <w:bCs/>
          <w:vertAlign w:val="subscript"/>
        </w:rPr>
        <w:t>2</w:t>
      </w:r>
      <w:r w:rsidRPr="00F02BA4">
        <w:rPr>
          <w:rFonts w:ascii="Cambria" w:hAnsi="Cambria" w:cs="Times New Roman"/>
          <w:bCs/>
        </w:rPr>
        <w:t>S</w:t>
      </w:r>
      <w:r w:rsidRPr="00F02BA4">
        <w:rPr>
          <w:rFonts w:ascii="Cambria" w:hAnsi="Cambria" w:cs="Times New Roman"/>
        </w:rPr>
        <w:t>)</w:t>
      </w:r>
    </w:p>
    <w:p w14:paraId="4887F05F" w14:textId="34B18737" w:rsidR="00F02BA4" w:rsidRPr="00F02BA4" w:rsidRDefault="00F02BA4" w:rsidP="00F02BA4">
      <w:pPr>
        <w:pStyle w:val="ListParagraph"/>
        <w:widowControl w:val="0"/>
        <w:numPr>
          <w:ilvl w:val="0"/>
          <w:numId w:val="10"/>
        </w:numPr>
        <w:autoSpaceDE w:val="0"/>
        <w:autoSpaceDN w:val="0"/>
        <w:adjustRightInd w:val="0"/>
        <w:rPr>
          <w:rFonts w:ascii="Cambria" w:hAnsi="Cambria" w:cs="Times New Roman"/>
        </w:rPr>
      </w:pPr>
      <w:proofErr w:type="spellStart"/>
      <w:r w:rsidRPr="00F02BA4">
        <w:rPr>
          <w:rFonts w:ascii="Cambria" w:hAnsi="Cambria" w:cs="Times New Roman"/>
        </w:rPr>
        <w:t>Tricalcium</w:t>
      </w:r>
      <w:proofErr w:type="spellEnd"/>
      <w:r w:rsidRPr="00F02BA4">
        <w:rPr>
          <w:rFonts w:ascii="Cambria" w:hAnsi="Cambria" w:cs="Times New Roman"/>
        </w:rPr>
        <w:t xml:space="preserve"> Aluminate (</w:t>
      </w:r>
      <w:r w:rsidRPr="00F02BA4">
        <w:rPr>
          <w:rFonts w:ascii="Cambria" w:hAnsi="Cambria" w:cs="Times New Roman"/>
          <w:bCs/>
        </w:rPr>
        <w:t>C</w:t>
      </w:r>
      <w:r w:rsidRPr="00F02BA4">
        <w:rPr>
          <w:rFonts w:ascii="Cambria" w:hAnsi="Cambria" w:cs="Times New Roman"/>
          <w:bCs/>
          <w:vertAlign w:val="subscript"/>
        </w:rPr>
        <w:t>3</w:t>
      </w:r>
      <w:r w:rsidRPr="00F02BA4">
        <w:rPr>
          <w:rFonts w:ascii="Cambria" w:hAnsi="Cambria" w:cs="Times New Roman"/>
          <w:bCs/>
        </w:rPr>
        <w:t>A</w:t>
      </w:r>
      <w:r w:rsidRPr="00F02BA4">
        <w:rPr>
          <w:rFonts w:ascii="Cambria" w:hAnsi="Cambria" w:cs="Times New Roman"/>
        </w:rPr>
        <w:t>)</w:t>
      </w:r>
    </w:p>
    <w:p w14:paraId="6D60F0C3" w14:textId="77777777" w:rsidR="00F02BA4" w:rsidRDefault="00F02BA4" w:rsidP="000B4E56">
      <w:pPr>
        <w:pStyle w:val="ListParagraph"/>
        <w:widowControl w:val="0"/>
        <w:numPr>
          <w:ilvl w:val="0"/>
          <w:numId w:val="10"/>
        </w:numPr>
        <w:autoSpaceDE w:val="0"/>
        <w:autoSpaceDN w:val="0"/>
        <w:adjustRightInd w:val="0"/>
        <w:rPr>
          <w:rFonts w:ascii="Cambria" w:hAnsi="Cambria" w:cs="Times New Roman"/>
        </w:rPr>
      </w:pPr>
      <w:proofErr w:type="spellStart"/>
      <w:r w:rsidRPr="00F02BA4">
        <w:rPr>
          <w:rFonts w:ascii="Cambria" w:hAnsi="Cambria" w:cs="Times New Roman"/>
        </w:rPr>
        <w:t>Tetracalcium</w:t>
      </w:r>
      <w:proofErr w:type="spellEnd"/>
      <w:r w:rsidRPr="00F02BA4">
        <w:rPr>
          <w:rFonts w:ascii="Cambria" w:hAnsi="Cambria" w:cs="Times New Roman"/>
        </w:rPr>
        <w:t xml:space="preserve"> </w:t>
      </w:r>
      <w:proofErr w:type="spellStart"/>
      <w:r w:rsidRPr="00F02BA4">
        <w:rPr>
          <w:rFonts w:ascii="Cambria" w:hAnsi="Cambria" w:cs="Times New Roman"/>
        </w:rPr>
        <w:t>Aluminoferrite</w:t>
      </w:r>
      <w:proofErr w:type="spellEnd"/>
      <w:r w:rsidRPr="00F02BA4">
        <w:rPr>
          <w:rFonts w:ascii="Cambria" w:hAnsi="Cambria" w:cs="Times New Roman"/>
        </w:rPr>
        <w:t xml:space="preserve"> (</w:t>
      </w:r>
      <w:r w:rsidRPr="00F02BA4">
        <w:rPr>
          <w:rFonts w:ascii="Cambria" w:hAnsi="Cambria" w:cs="Times New Roman"/>
          <w:bCs/>
        </w:rPr>
        <w:t>C</w:t>
      </w:r>
      <w:r w:rsidRPr="00F02BA4">
        <w:rPr>
          <w:rFonts w:ascii="Cambria" w:hAnsi="Cambria" w:cs="Times New Roman"/>
          <w:bCs/>
          <w:vertAlign w:val="subscript"/>
        </w:rPr>
        <w:t>4</w:t>
      </w:r>
      <w:r w:rsidRPr="00F02BA4">
        <w:rPr>
          <w:rFonts w:ascii="Cambria" w:hAnsi="Cambria" w:cs="Times New Roman"/>
          <w:bCs/>
        </w:rPr>
        <w:t>AF</w:t>
      </w:r>
      <w:r w:rsidRPr="00F02BA4">
        <w:rPr>
          <w:rFonts w:ascii="Cambria" w:hAnsi="Cambria" w:cs="Times New Roman"/>
        </w:rPr>
        <w:t>)</w:t>
      </w:r>
    </w:p>
    <w:p w14:paraId="4CCBB00F" w14:textId="3B015A95" w:rsidR="008B5A77" w:rsidRDefault="008B5A77" w:rsidP="00F02BA4">
      <w:pPr>
        <w:widowControl w:val="0"/>
        <w:autoSpaceDE w:val="0"/>
        <w:autoSpaceDN w:val="0"/>
        <w:adjustRightInd w:val="0"/>
        <w:rPr>
          <w:b/>
          <w:color w:val="8621A2"/>
          <w:u w:val="single"/>
        </w:rPr>
      </w:pPr>
      <w:r w:rsidRPr="00F02BA4">
        <w:rPr>
          <w:b/>
          <w:color w:val="8621A2"/>
          <w:u w:val="single"/>
        </w:rPr>
        <w:t xml:space="preserve">6.3 Fineness of Portland </w:t>
      </w:r>
      <w:proofErr w:type="gramStart"/>
      <w:r w:rsidRPr="00F02BA4">
        <w:rPr>
          <w:b/>
          <w:color w:val="8621A2"/>
          <w:u w:val="single"/>
        </w:rPr>
        <w:t>Cement</w:t>
      </w:r>
      <w:proofErr w:type="gramEnd"/>
    </w:p>
    <w:p w14:paraId="312DE253" w14:textId="77777777" w:rsidR="00F02BA4" w:rsidRPr="00F02BA4" w:rsidRDefault="00F02BA4" w:rsidP="00F02BA4">
      <w:pPr>
        <w:widowControl w:val="0"/>
        <w:autoSpaceDE w:val="0"/>
        <w:autoSpaceDN w:val="0"/>
        <w:adjustRightInd w:val="0"/>
        <w:rPr>
          <w:rFonts w:ascii="Cambria" w:hAnsi="Cambria"/>
          <w:b/>
          <w:color w:val="8621A2"/>
          <w:u w:val="single"/>
        </w:rPr>
      </w:pPr>
    </w:p>
    <w:p w14:paraId="48505275" w14:textId="3C5A6CD2" w:rsidR="00F02BA4" w:rsidRPr="00F02BA4" w:rsidRDefault="00F02BA4" w:rsidP="00F02BA4">
      <w:pPr>
        <w:widowControl w:val="0"/>
        <w:autoSpaceDE w:val="0"/>
        <w:autoSpaceDN w:val="0"/>
        <w:adjustRightInd w:val="0"/>
        <w:rPr>
          <w:rFonts w:ascii="Cambria" w:hAnsi="Cambria" w:cs="Times New Roman"/>
        </w:rPr>
      </w:pPr>
      <w:r w:rsidRPr="00F02BA4">
        <w:rPr>
          <w:rFonts w:ascii="Cambria" w:hAnsi="Cambria" w:cs="Times New Roman"/>
        </w:rPr>
        <w:t>Fineness of cement particles is an important property that must be carefully controlled. Since hydration starts at the surface of cement particles, the finer the cement particles, the larger the surface area and the faster the hydration.</w:t>
      </w:r>
    </w:p>
    <w:p w14:paraId="3D2E0FCF" w14:textId="77777777" w:rsidR="008B5A77" w:rsidRPr="00F02BA4" w:rsidRDefault="008B5A77" w:rsidP="000B4E56">
      <w:pPr>
        <w:rPr>
          <w:rFonts w:ascii="Cambria" w:hAnsi="Cambria"/>
          <w:b/>
          <w:color w:val="8621A2"/>
          <w:u w:val="single"/>
        </w:rPr>
      </w:pPr>
    </w:p>
    <w:p w14:paraId="35F97677" w14:textId="178FDB38" w:rsidR="008B5A77" w:rsidRPr="00F02BA4" w:rsidRDefault="008B5A77" w:rsidP="000B4E56">
      <w:pPr>
        <w:rPr>
          <w:rFonts w:ascii="Cambria" w:hAnsi="Cambria"/>
          <w:b/>
          <w:color w:val="8621A2"/>
          <w:u w:val="single"/>
        </w:rPr>
      </w:pPr>
      <w:r w:rsidRPr="00F02BA4">
        <w:rPr>
          <w:rFonts w:ascii="Cambria" w:hAnsi="Cambria"/>
          <w:b/>
          <w:color w:val="8621A2"/>
          <w:u w:val="single"/>
        </w:rPr>
        <w:t xml:space="preserve">6.4 Specific Gravity of Portland </w:t>
      </w:r>
      <w:proofErr w:type="gramStart"/>
      <w:r w:rsidRPr="00F02BA4">
        <w:rPr>
          <w:rFonts w:ascii="Cambria" w:hAnsi="Cambria"/>
          <w:b/>
          <w:color w:val="8621A2"/>
          <w:u w:val="single"/>
        </w:rPr>
        <w:t>Cement</w:t>
      </w:r>
      <w:proofErr w:type="gramEnd"/>
    </w:p>
    <w:p w14:paraId="740D9338" w14:textId="77777777" w:rsidR="00F02BA4" w:rsidRPr="00F02BA4" w:rsidRDefault="00F02BA4" w:rsidP="000B4E56">
      <w:pPr>
        <w:rPr>
          <w:rFonts w:ascii="Cambria" w:hAnsi="Cambria"/>
          <w:b/>
          <w:color w:val="8621A2"/>
          <w:u w:val="single"/>
        </w:rPr>
      </w:pPr>
    </w:p>
    <w:p w14:paraId="7F7EEB56" w14:textId="77777777" w:rsidR="00F02BA4" w:rsidRPr="00F02BA4" w:rsidRDefault="00F02BA4" w:rsidP="00F02BA4">
      <w:pPr>
        <w:widowControl w:val="0"/>
        <w:autoSpaceDE w:val="0"/>
        <w:autoSpaceDN w:val="0"/>
        <w:adjustRightInd w:val="0"/>
        <w:rPr>
          <w:rFonts w:ascii="Cambria" w:hAnsi="Cambria" w:cs="Times New Roman"/>
        </w:rPr>
      </w:pPr>
      <w:r w:rsidRPr="00F02BA4">
        <w:rPr>
          <w:rFonts w:ascii="Cambria" w:hAnsi="Cambria" w:cs="Times New Roman"/>
        </w:rPr>
        <w:t>The specific gravity of cement is needed for mixture-proportioning calculations.</w:t>
      </w:r>
    </w:p>
    <w:p w14:paraId="66940AB5" w14:textId="0D4D0FC9" w:rsidR="00F02BA4" w:rsidRPr="00F02BA4" w:rsidRDefault="00F02BA4" w:rsidP="00F02BA4">
      <w:pPr>
        <w:widowControl w:val="0"/>
        <w:autoSpaceDE w:val="0"/>
        <w:autoSpaceDN w:val="0"/>
        <w:adjustRightInd w:val="0"/>
        <w:rPr>
          <w:rFonts w:ascii="Cambria" w:hAnsi="Cambria" w:cs="Times New Roman"/>
        </w:rPr>
      </w:pPr>
      <w:r w:rsidRPr="00F02BA4">
        <w:rPr>
          <w:rFonts w:ascii="Cambria" w:hAnsi="Cambria" w:cs="Times New Roman"/>
        </w:rPr>
        <w:t xml:space="preserve">The specific gravity of </w:t>
      </w:r>
      <w:proofErr w:type="gramStart"/>
      <w:r w:rsidRPr="00F02BA4">
        <w:rPr>
          <w:rFonts w:ascii="Cambria" w:hAnsi="Cambria" w:cs="Times New Roman"/>
        </w:rPr>
        <w:t>portland cement</w:t>
      </w:r>
      <w:proofErr w:type="gramEnd"/>
      <w:r w:rsidRPr="00F02BA4">
        <w:rPr>
          <w:rFonts w:ascii="Cambria" w:hAnsi="Cambria" w:cs="Times New Roman"/>
        </w:rPr>
        <w:t xml:space="preserve"> (without voids between particles) is about 3.15. </w:t>
      </w:r>
    </w:p>
    <w:p w14:paraId="47D5D0DE" w14:textId="586BA0B0" w:rsidR="00F02BA4" w:rsidRPr="00F02BA4" w:rsidRDefault="00F02BA4" w:rsidP="00F02BA4">
      <w:pPr>
        <w:widowControl w:val="0"/>
        <w:autoSpaceDE w:val="0"/>
        <w:autoSpaceDN w:val="0"/>
        <w:adjustRightInd w:val="0"/>
        <w:rPr>
          <w:rFonts w:ascii="Cambria" w:hAnsi="Cambria" w:cs="Times New Roman"/>
        </w:rPr>
      </w:pPr>
      <w:r w:rsidRPr="00F02BA4">
        <w:rPr>
          <w:rFonts w:ascii="Cambria" w:hAnsi="Cambria" w:cs="Times New Roman"/>
        </w:rPr>
        <w:t>The density of the bulk cement (including voids between particles) varies considerably, depending on how it is handled and stored.</w:t>
      </w:r>
    </w:p>
    <w:p w14:paraId="3E427BB0" w14:textId="77777777" w:rsidR="008B5A77" w:rsidRDefault="008B5A77" w:rsidP="000B4E56">
      <w:pPr>
        <w:rPr>
          <w:b/>
          <w:color w:val="8621A2"/>
          <w:u w:val="single"/>
        </w:rPr>
      </w:pPr>
    </w:p>
    <w:p w14:paraId="04D9A360" w14:textId="14E88ACA" w:rsidR="008B5A77" w:rsidRDefault="008B5A77" w:rsidP="000B4E56">
      <w:pPr>
        <w:rPr>
          <w:b/>
          <w:color w:val="8621A2"/>
          <w:u w:val="single"/>
        </w:rPr>
      </w:pPr>
      <w:r>
        <w:rPr>
          <w:b/>
          <w:color w:val="8621A2"/>
          <w:u w:val="single"/>
        </w:rPr>
        <w:t xml:space="preserve">6.5 Hydration of Portland </w:t>
      </w:r>
      <w:proofErr w:type="gramStart"/>
      <w:r>
        <w:rPr>
          <w:b/>
          <w:color w:val="8621A2"/>
          <w:u w:val="single"/>
        </w:rPr>
        <w:t>Cement</w:t>
      </w:r>
      <w:proofErr w:type="gramEnd"/>
    </w:p>
    <w:p w14:paraId="643BC497" w14:textId="77777777" w:rsidR="008053B7" w:rsidRDefault="008053B7" w:rsidP="000B4E56">
      <w:pPr>
        <w:rPr>
          <w:b/>
          <w:color w:val="8621A2"/>
          <w:u w:val="single"/>
        </w:rPr>
      </w:pPr>
    </w:p>
    <w:p w14:paraId="09EDB69F" w14:textId="7F83B186" w:rsidR="008053B7" w:rsidRPr="008053B7" w:rsidRDefault="008053B7" w:rsidP="008053B7">
      <w:pPr>
        <w:widowControl w:val="0"/>
        <w:autoSpaceDE w:val="0"/>
        <w:autoSpaceDN w:val="0"/>
        <w:adjustRightInd w:val="0"/>
        <w:rPr>
          <w:rFonts w:ascii="Cambria" w:hAnsi="Cambria" w:cs="Times New Roman"/>
        </w:rPr>
      </w:pPr>
      <w:r w:rsidRPr="008053B7">
        <w:rPr>
          <w:rFonts w:ascii="Cambria" w:hAnsi="Cambria" w:cs="Times New Roman"/>
        </w:rPr>
        <w:t>Hydration is the chemical reaction between the cement particles and water. The features of this reaction are the change in matter, the change in energy level, and the rate of reaction.</w:t>
      </w:r>
    </w:p>
    <w:p w14:paraId="2C5D5DE9" w14:textId="77777777" w:rsidR="008B5A77" w:rsidRDefault="008B5A77" w:rsidP="000B4E56">
      <w:pPr>
        <w:rPr>
          <w:b/>
          <w:color w:val="8621A2"/>
          <w:u w:val="single"/>
        </w:rPr>
      </w:pPr>
    </w:p>
    <w:p w14:paraId="38212460" w14:textId="63B997B8" w:rsidR="008B5A77" w:rsidRDefault="008B5A77" w:rsidP="000B4E56">
      <w:pPr>
        <w:rPr>
          <w:b/>
          <w:color w:val="8621A2"/>
        </w:rPr>
      </w:pPr>
      <w:r>
        <w:rPr>
          <w:b/>
          <w:color w:val="8621A2"/>
        </w:rPr>
        <w:t>6.5.1 Structure Development in Cement Paste</w:t>
      </w:r>
    </w:p>
    <w:p w14:paraId="7A3E519F" w14:textId="33062A59" w:rsidR="008053B7" w:rsidRDefault="008053B7" w:rsidP="000B4E56">
      <w:pPr>
        <w:rPr>
          <w:b/>
          <w:color w:val="8621A2"/>
        </w:rPr>
      </w:pPr>
      <w:r>
        <w:rPr>
          <w:b/>
          <w:noProof/>
          <w:color w:val="8621A2"/>
        </w:rPr>
        <w:drawing>
          <wp:anchor distT="0" distB="0" distL="114300" distR="114300" simplePos="0" relativeHeight="251667456" behindDoc="0" locked="0" layoutInCell="1" allowOverlap="1" wp14:anchorId="119FF8F2" wp14:editId="0BA29F62">
            <wp:simplePos x="0" y="0"/>
            <wp:positionH relativeFrom="column">
              <wp:posOffset>0</wp:posOffset>
            </wp:positionH>
            <wp:positionV relativeFrom="paragraph">
              <wp:posOffset>178435</wp:posOffset>
            </wp:positionV>
            <wp:extent cx="3429000" cy="4666615"/>
            <wp:effectExtent l="0" t="0" r="0" b="6985"/>
            <wp:wrapSquare wrapText="bothSides"/>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3429000" cy="466661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3CE28FD" w14:textId="7543544E" w:rsidR="008053B7" w:rsidRDefault="008053B7" w:rsidP="000B4E56">
      <w:pPr>
        <w:rPr>
          <w:b/>
          <w:color w:val="8621A2"/>
        </w:rPr>
      </w:pPr>
    </w:p>
    <w:p w14:paraId="6A7D4B2B" w14:textId="77777777" w:rsidR="008B5A77" w:rsidRDefault="008B5A77" w:rsidP="000B4E56">
      <w:pPr>
        <w:rPr>
          <w:b/>
          <w:color w:val="8621A2"/>
        </w:rPr>
      </w:pPr>
    </w:p>
    <w:p w14:paraId="78C93CDA" w14:textId="6D69F57C" w:rsidR="008053B7" w:rsidRPr="008053B7" w:rsidRDefault="008053B7" w:rsidP="000B4E56">
      <w:r w:rsidRPr="008053B7">
        <w:t>Initial C-S-H phase</w:t>
      </w:r>
    </w:p>
    <w:p w14:paraId="5B30779F" w14:textId="77777777" w:rsidR="008053B7" w:rsidRPr="008053B7" w:rsidRDefault="008053B7" w:rsidP="000B4E56"/>
    <w:p w14:paraId="14FB9760" w14:textId="77777777" w:rsidR="008053B7" w:rsidRPr="008053B7" w:rsidRDefault="008053B7" w:rsidP="000B4E56"/>
    <w:p w14:paraId="12EB0523" w14:textId="77777777" w:rsidR="008053B7" w:rsidRPr="008053B7" w:rsidRDefault="008053B7" w:rsidP="000B4E56"/>
    <w:p w14:paraId="5D30B939" w14:textId="77777777" w:rsidR="008053B7" w:rsidRPr="008053B7" w:rsidRDefault="008053B7" w:rsidP="000B4E56"/>
    <w:p w14:paraId="313EB1AD" w14:textId="66DB1390" w:rsidR="008053B7" w:rsidRPr="008053B7" w:rsidRDefault="008053B7" w:rsidP="000B4E56">
      <w:r w:rsidRPr="008053B7">
        <w:t>Forming of gels</w:t>
      </w:r>
    </w:p>
    <w:p w14:paraId="7205E2CF" w14:textId="77777777" w:rsidR="008053B7" w:rsidRPr="008053B7" w:rsidRDefault="008053B7" w:rsidP="000B4E56"/>
    <w:p w14:paraId="7D8A5898" w14:textId="77777777" w:rsidR="008053B7" w:rsidRPr="008053B7" w:rsidRDefault="008053B7" w:rsidP="000B4E56"/>
    <w:p w14:paraId="3F75C4E4" w14:textId="77777777" w:rsidR="008053B7" w:rsidRPr="008053B7" w:rsidRDefault="008053B7" w:rsidP="000B4E56"/>
    <w:p w14:paraId="240F3A78" w14:textId="77777777" w:rsidR="008053B7" w:rsidRPr="008053B7" w:rsidRDefault="008053B7" w:rsidP="000B4E56"/>
    <w:p w14:paraId="7742C6B0" w14:textId="76D773E1" w:rsidR="008053B7" w:rsidRPr="008053B7" w:rsidRDefault="008053B7" w:rsidP="000B4E56">
      <w:r w:rsidRPr="008053B7">
        <w:t>Initial Set (development of weak skeleton)</w:t>
      </w:r>
    </w:p>
    <w:p w14:paraId="57CD3783" w14:textId="77777777" w:rsidR="008053B7" w:rsidRPr="008053B7" w:rsidRDefault="008053B7" w:rsidP="000B4E56"/>
    <w:p w14:paraId="42857008" w14:textId="77777777" w:rsidR="008053B7" w:rsidRPr="008053B7" w:rsidRDefault="008053B7" w:rsidP="000B4E56"/>
    <w:p w14:paraId="1427AEF6" w14:textId="77777777" w:rsidR="008053B7" w:rsidRPr="008053B7" w:rsidRDefault="008053B7" w:rsidP="000B4E56"/>
    <w:p w14:paraId="516FD4DB" w14:textId="39636A59" w:rsidR="008053B7" w:rsidRPr="008053B7" w:rsidRDefault="008053B7" w:rsidP="000B4E56">
      <w:r w:rsidRPr="008053B7">
        <w:t>Final Set (development of rigid skeleton)</w:t>
      </w:r>
    </w:p>
    <w:p w14:paraId="7413DF1E" w14:textId="77777777" w:rsidR="008053B7" w:rsidRPr="008053B7" w:rsidRDefault="008053B7" w:rsidP="000B4E56"/>
    <w:p w14:paraId="35F3BA44" w14:textId="77777777" w:rsidR="008053B7" w:rsidRPr="008053B7" w:rsidRDefault="008053B7" w:rsidP="000B4E56"/>
    <w:p w14:paraId="623D85B0" w14:textId="77777777" w:rsidR="008053B7" w:rsidRPr="008053B7" w:rsidRDefault="008053B7" w:rsidP="000B4E56"/>
    <w:p w14:paraId="6D3E999C" w14:textId="0053547A" w:rsidR="008053B7" w:rsidRPr="008053B7" w:rsidRDefault="008053B7" w:rsidP="000B4E56">
      <w:r w:rsidRPr="008053B7">
        <w:t>Hardening</w:t>
      </w:r>
    </w:p>
    <w:p w14:paraId="1597EC5C" w14:textId="77777777" w:rsidR="008053B7" w:rsidRDefault="008053B7" w:rsidP="000B4E56">
      <w:pPr>
        <w:rPr>
          <w:b/>
          <w:color w:val="8621A2"/>
        </w:rPr>
      </w:pPr>
    </w:p>
    <w:p w14:paraId="17DC71A3" w14:textId="77777777" w:rsidR="008053B7" w:rsidRDefault="008053B7" w:rsidP="000B4E56">
      <w:pPr>
        <w:rPr>
          <w:b/>
          <w:color w:val="8621A2"/>
        </w:rPr>
      </w:pPr>
    </w:p>
    <w:p w14:paraId="61FE6BA6" w14:textId="2BFE93CC" w:rsidR="008B5A77" w:rsidRDefault="008B5A77" w:rsidP="000B4E56">
      <w:pPr>
        <w:rPr>
          <w:b/>
          <w:color w:val="8621A2"/>
        </w:rPr>
      </w:pPr>
      <w:r>
        <w:rPr>
          <w:b/>
          <w:color w:val="8621A2"/>
        </w:rPr>
        <w:t>6.5.2 Evaluation of Hydration Progress</w:t>
      </w:r>
    </w:p>
    <w:p w14:paraId="6C321CEC" w14:textId="77777777" w:rsidR="008053B7" w:rsidRDefault="008053B7" w:rsidP="000B4E56">
      <w:pPr>
        <w:rPr>
          <w:b/>
          <w:color w:val="8621A2"/>
        </w:rPr>
      </w:pPr>
    </w:p>
    <w:p w14:paraId="598C6F69" w14:textId="46ABE1F4" w:rsidR="008053B7" w:rsidRPr="008053B7" w:rsidRDefault="008053B7" w:rsidP="000B4E56">
      <w:pPr>
        <w:rPr>
          <w:rFonts w:ascii="Cambria" w:hAnsi="Cambria"/>
        </w:rPr>
      </w:pPr>
      <w:r w:rsidRPr="008053B7">
        <w:rPr>
          <w:rFonts w:ascii="Cambria" w:hAnsi="Cambria"/>
        </w:rPr>
        <w:t>Methods to evaluate the progress of cement hydration include measuring:</w:t>
      </w:r>
    </w:p>
    <w:p w14:paraId="2D60545E" w14:textId="77777777" w:rsidR="008053B7" w:rsidRPr="008053B7" w:rsidRDefault="008053B7" w:rsidP="008053B7">
      <w:pPr>
        <w:rPr>
          <w:rFonts w:ascii="Cambria" w:hAnsi="Cambria"/>
        </w:rPr>
      </w:pPr>
    </w:p>
    <w:p w14:paraId="103A72A0" w14:textId="5C57736D" w:rsidR="008053B7" w:rsidRPr="008053B7" w:rsidRDefault="008053B7" w:rsidP="008053B7">
      <w:pPr>
        <w:pStyle w:val="ListParagraph"/>
        <w:widowControl w:val="0"/>
        <w:numPr>
          <w:ilvl w:val="0"/>
          <w:numId w:val="36"/>
        </w:numPr>
        <w:autoSpaceDE w:val="0"/>
        <w:autoSpaceDN w:val="0"/>
        <w:adjustRightInd w:val="0"/>
        <w:rPr>
          <w:rFonts w:ascii="Cambria" w:hAnsi="Cambria" w:cs="Times New Roman"/>
        </w:rPr>
      </w:pPr>
      <w:proofErr w:type="gramStart"/>
      <w:r w:rsidRPr="008053B7">
        <w:rPr>
          <w:rFonts w:ascii="Cambria" w:hAnsi="Cambria" w:cs="Times New Roman"/>
        </w:rPr>
        <w:t>the</w:t>
      </w:r>
      <w:proofErr w:type="gramEnd"/>
      <w:r w:rsidRPr="008053B7">
        <w:rPr>
          <w:rFonts w:ascii="Cambria" w:hAnsi="Cambria" w:cs="Times New Roman"/>
        </w:rPr>
        <w:t xml:space="preserve"> heat of hydration</w:t>
      </w:r>
    </w:p>
    <w:p w14:paraId="4375960C" w14:textId="77777777" w:rsidR="008053B7" w:rsidRPr="008053B7" w:rsidRDefault="008053B7" w:rsidP="008053B7">
      <w:pPr>
        <w:pStyle w:val="ListParagraph"/>
        <w:widowControl w:val="0"/>
        <w:numPr>
          <w:ilvl w:val="0"/>
          <w:numId w:val="36"/>
        </w:numPr>
        <w:autoSpaceDE w:val="0"/>
        <w:autoSpaceDN w:val="0"/>
        <w:adjustRightInd w:val="0"/>
        <w:rPr>
          <w:rFonts w:ascii="Cambria" w:hAnsi="Cambria" w:cs="Times New Roman"/>
        </w:rPr>
      </w:pPr>
      <w:proofErr w:type="gramStart"/>
      <w:r w:rsidRPr="008053B7">
        <w:rPr>
          <w:rFonts w:ascii="Cambria" w:hAnsi="Cambria" w:cs="Times New Roman"/>
        </w:rPr>
        <w:t>the</w:t>
      </w:r>
      <w:proofErr w:type="gramEnd"/>
      <w:r w:rsidRPr="008053B7">
        <w:rPr>
          <w:rFonts w:ascii="Cambria" w:hAnsi="Cambria" w:cs="Times New Roman"/>
        </w:rPr>
        <w:t xml:space="preserve"> amount of calcium hydroxide in the paste developed due to hydration</w:t>
      </w:r>
    </w:p>
    <w:p w14:paraId="7C76C92E" w14:textId="77777777" w:rsidR="008053B7" w:rsidRPr="008053B7" w:rsidRDefault="008053B7" w:rsidP="008053B7">
      <w:pPr>
        <w:pStyle w:val="ListParagraph"/>
        <w:widowControl w:val="0"/>
        <w:numPr>
          <w:ilvl w:val="0"/>
          <w:numId w:val="36"/>
        </w:numPr>
        <w:autoSpaceDE w:val="0"/>
        <w:autoSpaceDN w:val="0"/>
        <w:adjustRightInd w:val="0"/>
        <w:rPr>
          <w:rFonts w:ascii="Cambria" w:hAnsi="Cambria" w:cs="Times New Roman"/>
        </w:rPr>
      </w:pPr>
      <w:proofErr w:type="gramStart"/>
      <w:r w:rsidRPr="008053B7">
        <w:rPr>
          <w:rFonts w:ascii="Cambria" w:hAnsi="Cambria" w:cs="Times New Roman"/>
        </w:rPr>
        <w:t>the</w:t>
      </w:r>
      <w:proofErr w:type="gramEnd"/>
      <w:r w:rsidRPr="008053B7">
        <w:rPr>
          <w:rFonts w:ascii="Cambria" w:hAnsi="Cambria" w:cs="Times New Roman"/>
        </w:rPr>
        <w:t xml:space="preserve"> specific gravity of the paste</w:t>
      </w:r>
    </w:p>
    <w:p w14:paraId="65BCDFFF" w14:textId="77777777" w:rsidR="008053B7" w:rsidRPr="008053B7" w:rsidRDefault="008053B7" w:rsidP="008053B7">
      <w:pPr>
        <w:pStyle w:val="ListParagraph"/>
        <w:widowControl w:val="0"/>
        <w:numPr>
          <w:ilvl w:val="0"/>
          <w:numId w:val="36"/>
        </w:numPr>
        <w:autoSpaceDE w:val="0"/>
        <w:autoSpaceDN w:val="0"/>
        <w:adjustRightInd w:val="0"/>
        <w:rPr>
          <w:rFonts w:ascii="Cambria" w:hAnsi="Cambria" w:cs="Times New Roman"/>
        </w:rPr>
      </w:pPr>
      <w:proofErr w:type="gramStart"/>
      <w:r w:rsidRPr="008053B7">
        <w:rPr>
          <w:rFonts w:ascii="Cambria" w:hAnsi="Cambria" w:cs="Times New Roman"/>
        </w:rPr>
        <w:t>the</w:t>
      </w:r>
      <w:proofErr w:type="gramEnd"/>
      <w:r w:rsidRPr="008053B7">
        <w:rPr>
          <w:rFonts w:ascii="Cambria" w:hAnsi="Cambria" w:cs="Times New Roman"/>
        </w:rPr>
        <w:t xml:space="preserve"> amount of chemically combined water</w:t>
      </w:r>
    </w:p>
    <w:p w14:paraId="4B8606E9" w14:textId="77777777" w:rsidR="008053B7" w:rsidRPr="008053B7" w:rsidRDefault="008053B7" w:rsidP="008053B7">
      <w:pPr>
        <w:pStyle w:val="ListParagraph"/>
        <w:widowControl w:val="0"/>
        <w:numPr>
          <w:ilvl w:val="0"/>
          <w:numId w:val="36"/>
        </w:numPr>
        <w:autoSpaceDE w:val="0"/>
        <w:autoSpaceDN w:val="0"/>
        <w:adjustRightInd w:val="0"/>
        <w:rPr>
          <w:rFonts w:ascii="Cambria" w:hAnsi="Cambria" w:cs="Times New Roman"/>
        </w:rPr>
      </w:pPr>
      <w:proofErr w:type="gramStart"/>
      <w:r w:rsidRPr="008053B7">
        <w:rPr>
          <w:rFonts w:ascii="Cambria" w:hAnsi="Cambria" w:cs="Times New Roman"/>
        </w:rPr>
        <w:t>the</w:t>
      </w:r>
      <w:proofErr w:type="gramEnd"/>
      <w:r w:rsidRPr="008053B7">
        <w:rPr>
          <w:rFonts w:ascii="Cambria" w:hAnsi="Cambria" w:cs="Times New Roman"/>
        </w:rPr>
        <w:t xml:space="preserve"> amount of </w:t>
      </w:r>
      <w:proofErr w:type="spellStart"/>
      <w:r w:rsidRPr="008053B7">
        <w:rPr>
          <w:rFonts w:ascii="Cambria" w:hAnsi="Cambria" w:cs="Times New Roman"/>
        </w:rPr>
        <w:t>unhydrated</w:t>
      </w:r>
      <w:proofErr w:type="spellEnd"/>
      <w:r w:rsidRPr="008053B7">
        <w:rPr>
          <w:rFonts w:ascii="Cambria" w:hAnsi="Cambria" w:cs="Times New Roman"/>
        </w:rPr>
        <w:t xml:space="preserve"> cement paste using X-ray quantitative analysis</w:t>
      </w:r>
    </w:p>
    <w:p w14:paraId="51657CA5" w14:textId="6FC3E9B7" w:rsidR="008053B7" w:rsidRPr="008053B7" w:rsidRDefault="008053B7" w:rsidP="008053B7">
      <w:pPr>
        <w:pStyle w:val="ListParagraph"/>
        <w:widowControl w:val="0"/>
        <w:numPr>
          <w:ilvl w:val="0"/>
          <w:numId w:val="36"/>
        </w:numPr>
        <w:autoSpaceDE w:val="0"/>
        <w:autoSpaceDN w:val="0"/>
        <w:adjustRightInd w:val="0"/>
        <w:rPr>
          <w:rFonts w:ascii="Cambria" w:hAnsi="Cambria" w:cs="Times New Roman"/>
        </w:rPr>
      </w:pPr>
      <w:proofErr w:type="gramStart"/>
      <w:r w:rsidRPr="008053B7">
        <w:rPr>
          <w:rFonts w:ascii="Cambria" w:hAnsi="Cambria" w:cs="Times New Roman"/>
        </w:rPr>
        <w:t>the</w:t>
      </w:r>
      <w:proofErr w:type="gramEnd"/>
      <w:r w:rsidRPr="008053B7">
        <w:rPr>
          <w:rFonts w:ascii="Cambria" w:hAnsi="Cambria" w:cs="Times New Roman"/>
        </w:rPr>
        <w:t xml:space="preserve"> strength of the hydrated paste, an indirect measurement</w:t>
      </w:r>
    </w:p>
    <w:p w14:paraId="7874982B" w14:textId="77777777" w:rsidR="008B5A77" w:rsidRDefault="008B5A77" w:rsidP="000B4E56">
      <w:pPr>
        <w:rPr>
          <w:b/>
          <w:color w:val="8621A2"/>
        </w:rPr>
      </w:pPr>
    </w:p>
    <w:p w14:paraId="6078BB6B" w14:textId="285EB300" w:rsidR="008B5A77" w:rsidRDefault="008B5A77" w:rsidP="000B4E56">
      <w:pPr>
        <w:rPr>
          <w:b/>
          <w:color w:val="8621A2"/>
          <w:u w:val="single"/>
        </w:rPr>
      </w:pPr>
      <w:r w:rsidRPr="008B5A77">
        <w:rPr>
          <w:b/>
          <w:color w:val="8621A2"/>
          <w:u w:val="single"/>
        </w:rPr>
        <w:t>6.6 Voids in Hydrated Cement</w:t>
      </w:r>
    </w:p>
    <w:p w14:paraId="52FAFE6A" w14:textId="77777777" w:rsidR="008053B7" w:rsidRDefault="008053B7" w:rsidP="000B4E56">
      <w:pPr>
        <w:rPr>
          <w:b/>
          <w:color w:val="8621A2"/>
          <w:u w:val="single"/>
        </w:rPr>
      </w:pPr>
    </w:p>
    <w:p w14:paraId="71423827" w14:textId="12BC6E5A" w:rsidR="008053B7" w:rsidRPr="00DF047C" w:rsidRDefault="00DF047C" w:rsidP="00DF047C">
      <w:pPr>
        <w:widowControl w:val="0"/>
        <w:autoSpaceDE w:val="0"/>
        <w:autoSpaceDN w:val="0"/>
        <w:adjustRightInd w:val="0"/>
        <w:rPr>
          <w:rFonts w:ascii="Cambria" w:hAnsi="Cambria" w:cs="Times New Roman"/>
        </w:rPr>
      </w:pPr>
      <w:r w:rsidRPr="00DF047C">
        <w:rPr>
          <w:rFonts w:ascii="Cambria" w:hAnsi="Cambria" w:cs="Times New Roman"/>
        </w:rPr>
        <w:t>Due to the random growth of the crystals and the different types of crystals, voids are left in the paste structure as the cement hydrates. Concrete strength, durability, and volume stability are greatly influenced by voids. Two types of voids are formed during hydration: the interlayer hydration space and capillary voids.</w:t>
      </w:r>
    </w:p>
    <w:p w14:paraId="08028AFC" w14:textId="77777777" w:rsidR="00DF047C" w:rsidRPr="00DF047C" w:rsidRDefault="00DF047C" w:rsidP="00DF047C">
      <w:pPr>
        <w:rPr>
          <w:rFonts w:ascii="Cambria" w:hAnsi="Cambria" w:cs="Times New Roman"/>
        </w:rPr>
      </w:pPr>
    </w:p>
    <w:p w14:paraId="649A9593" w14:textId="196912CE" w:rsidR="00DF047C" w:rsidRPr="00DF047C" w:rsidRDefault="00DF047C" w:rsidP="00DF047C">
      <w:pPr>
        <w:rPr>
          <w:rFonts w:ascii="Cambria" w:hAnsi="Cambria" w:cs="Times New Roman"/>
        </w:rPr>
      </w:pPr>
      <w:r w:rsidRPr="00DF047C">
        <w:rPr>
          <w:rFonts w:ascii="Cambria" w:hAnsi="Cambria" w:cs="Times New Roman"/>
          <w:b/>
        </w:rPr>
        <w:t>Interlayer hydration</w:t>
      </w:r>
      <w:r w:rsidRPr="00DF047C">
        <w:rPr>
          <w:rFonts w:ascii="Cambria" w:hAnsi="Cambria" w:cs="Times New Roman"/>
        </w:rPr>
        <w:t xml:space="preserve"> space occurs between the layers in the C-S-H.</w:t>
      </w:r>
    </w:p>
    <w:p w14:paraId="64FA7F63" w14:textId="77777777" w:rsidR="00DF047C" w:rsidRPr="00DF047C" w:rsidRDefault="00DF047C" w:rsidP="00DF047C">
      <w:pPr>
        <w:rPr>
          <w:rFonts w:ascii="Cambria" w:hAnsi="Cambria" w:cs="Times New Roman"/>
        </w:rPr>
      </w:pPr>
    </w:p>
    <w:p w14:paraId="78F5F3C5" w14:textId="3E68B0EA" w:rsidR="00DF047C" w:rsidRPr="00DF047C" w:rsidRDefault="00DF047C" w:rsidP="00DF047C">
      <w:pPr>
        <w:widowControl w:val="0"/>
        <w:autoSpaceDE w:val="0"/>
        <w:autoSpaceDN w:val="0"/>
        <w:adjustRightInd w:val="0"/>
        <w:rPr>
          <w:rFonts w:ascii="Cambria" w:hAnsi="Cambria" w:cs="Times New Roman"/>
        </w:rPr>
      </w:pPr>
      <w:r w:rsidRPr="00DF047C">
        <w:rPr>
          <w:rFonts w:ascii="Cambria" w:hAnsi="Cambria" w:cs="Times New Roman"/>
          <w:b/>
        </w:rPr>
        <w:t>Capillary voids</w:t>
      </w:r>
      <w:r w:rsidRPr="00DF047C">
        <w:rPr>
          <w:rFonts w:ascii="Cambria" w:hAnsi="Cambria" w:cs="Times New Roman"/>
        </w:rPr>
        <w:t xml:space="preserve"> are the result of the hydrated cement paste having a lower bulk specific gravity than the cement particles. The amount and size of capillary voids depends on the initial separation of the cement particles, which is largely controlled by the ratio of water to cement paste.</w:t>
      </w:r>
    </w:p>
    <w:p w14:paraId="2FECC59A" w14:textId="77777777" w:rsidR="00DF047C" w:rsidRPr="00DF047C" w:rsidRDefault="00DF047C" w:rsidP="00DF047C">
      <w:pPr>
        <w:widowControl w:val="0"/>
        <w:autoSpaceDE w:val="0"/>
        <w:autoSpaceDN w:val="0"/>
        <w:adjustRightInd w:val="0"/>
        <w:rPr>
          <w:rFonts w:ascii="Cambria" w:hAnsi="Cambria" w:cs="Times New Roman"/>
        </w:rPr>
      </w:pPr>
    </w:p>
    <w:p w14:paraId="296584DB" w14:textId="2C696641" w:rsidR="00DF047C" w:rsidRPr="00DF047C" w:rsidRDefault="00DF047C" w:rsidP="00DF047C">
      <w:pPr>
        <w:widowControl w:val="0"/>
        <w:autoSpaceDE w:val="0"/>
        <w:autoSpaceDN w:val="0"/>
        <w:adjustRightInd w:val="0"/>
        <w:rPr>
          <w:rFonts w:ascii="Cambria" w:hAnsi="Cambria" w:cs="Times New Roman"/>
        </w:rPr>
      </w:pPr>
      <w:r w:rsidRPr="00DF047C">
        <w:rPr>
          <w:rFonts w:ascii="Cambria" w:hAnsi="Cambria" w:cs="Times New Roman"/>
        </w:rPr>
        <w:t>In addition to the interlayer space and capillary voids, air can be trapped in the cement paste during mixing. The trapped air reduces strength and increases permeability. However, well-distributed, minute air bubbles can greatly increase the durability of the cement paste.</w:t>
      </w:r>
    </w:p>
    <w:p w14:paraId="12BAEE90" w14:textId="77777777" w:rsidR="008B5A77" w:rsidRPr="008B5A77" w:rsidRDefault="008B5A77" w:rsidP="000B4E56">
      <w:pPr>
        <w:rPr>
          <w:b/>
          <w:color w:val="8621A2"/>
          <w:u w:val="single"/>
        </w:rPr>
      </w:pPr>
    </w:p>
    <w:p w14:paraId="5405D2AD" w14:textId="2EDDA359" w:rsidR="008B5A77" w:rsidRPr="008B5A77" w:rsidRDefault="008B5A77" w:rsidP="000B4E56">
      <w:pPr>
        <w:rPr>
          <w:b/>
          <w:color w:val="8621A2"/>
          <w:u w:val="single"/>
        </w:rPr>
      </w:pPr>
      <w:r w:rsidRPr="008B5A77">
        <w:rPr>
          <w:b/>
          <w:color w:val="8621A2"/>
          <w:u w:val="single"/>
        </w:rPr>
        <w:t>6.7 Properties of Hydrated Cement</w:t>
      </w:r>
    </w:p>
    <w:p w14:paraId="7E702237" w14:textId="77777777" w:rsidR="008B5A77" w:rsidRDefault="008B5A77" w:rsidP="000B4E56">
      <w:pPr>
        <w:rPr>
          <w:b/>
          <w:color w:val="8621A2"/>
        </w:rPr>
      </w:pPr>
    </w:p>
    <w:p w14:paraId="07D0617B" w14:textId="6D8D9ABA" w:rsidR="008B5A77" w:rsidRDefault="008B5A77" w:rsidP="000B4E56">
      <w:pPr>
        <w:rPr>
          <w:b/>
          <w:color w:val="8621A2"/>
        </w:rPr>
      </w:pPr>
      <w:r>
        <w:rPr>
          <w:b/>
          <w:color w:val="8621A2"/>
        </w:rPr>
        <w:t>6.7.1 Setting</w:t>
      </w:r>
    </w:p>
    <w:p w14:paraId="6EF763BF" w14:textId="77777777" w:rsidR="00143EA1" w:rsidRDefault="00143EA1" w:rsidP="000B4E56">
      <w:pPr>
        <w:rPr>
          <w:b/>
          <w:color w:val="8621A2"/>
        </w:rPr>
      </w:pPr>
    </w:p>
    <w:p w14:paraId="15BC9C77" w14:textId="561A8C01" w:rsidR="00143EA1" w:rsidRPr="00143EA1" w:rsidRDefault="00143EA1" w:rsidP="00143EA1">
      <w:pPr>
        <w:widowControl w:val="0"/>
        <w:autoSpaceDE w:val="0"/>
        <w:autoSpaceDN w:val="0"/>
        <w:adjustRightInd w:val="0"/>
        <w:rPr>
          <w:rFonts w:ascii="Cambria" w:hAnsi="Cambria" w:cs="Times New Roman"/>
        </w:rPr>
      </w:pPr>
      <w:r w:rsidRPr="00143EA1">
        <w:rPr>
          <w:rFonts w:ascii="Cambria" w:hAnsi="Cambria" w:cs="Times New Roman"/>
        </w:rPr>
        <w:t xml:space="preserve">Setting refers to the stiffening of the cement paste or the change from a plastic state to a solid state. Although with setting comes some strength, it should be distinguished from hardening, which refers to the strength gain in a set cement paste. </w:t>
      </w:r>
      <w:proofErr w:type="gramStart"/>
      <w:r w:rsidRPr="00143EA1">
        <w:rPr>
          <w:rFonts w:ascii="Cambria" w:hAnsi="Cambria" w:cs="Times New Roman"/>
        </w:rPr>
        <w:t>Setting is usually described by two levels</w:t>
      </w:r>
      <w:proofErr w:type="gramEnd"/>
      <w:r w:rsidRPr="00143EA1">
        <w:rPr>
          <w:rFonts w:ascii="Cambria" w:hAnsi="Cambria" w:cs="Times New Roman"/>
        </w:rPr>
        <w:t>: initial set and final set.</w:t>
      </w:r>
    </w:p>
    <w:p w14:paraId="60385E7C" w14:textId="77777777" w:rsidR="008B5A77" w:rsidRDefault="008B5A77" w:rsidP="000B4E56">
      <w:pPr>
        <w:rPr>
          <w:b/>
          <w:color w:val="8621A2"/>
        </w:rPr>
      </w:pPr>
    </w:p>
    <w:p w14:paraId="6C75D00C" w14:textId="729BEBEC" w:rsidR="008B5A77" w:rsidRDefault="008B5A77" w:rsidP="000B4E56">
      <w:pPr>
        <w:rPr>
          <w:b/>
          <w:color w:val="8621A2"/>
        </w:rPr>
      </w:pPr>
      <w:r>
        <w:rPr>
          <w:b/>
          <w:color w:val="8621A2"/>
        </w:rPr>
        <w:t>6.7.2 Soundness</w:t>
      </w:r>
    </w:p>
    <w:p w14:paraId="7EBB4D93" w14:textId="77777777" w:rsidR="008B5A77" w:rsidRDefault="008B5A77" w:rsidP="000B4E56">
      <w:pPr>
        <w:rPr>
          <w:b/>
          <w:color w:val="8621A2"/>
        </w:rPr>
      </w:pPr>
    </w:p>
    <w:p w14:paraId="421CE021" w14:textId="09272191" w:rsidR="00143EA1" w:rsidRPr="00143EA1" w:rsidRDefault="00143EA1" w:rsidP="00143EA1">
      <w:pPr>
        <w:widowControl w:val="0"/>
        <w:autoSpaceDE w:val="0"/>
        <w:autoSpaceDN w:val="0"/>
        <w:adjustRightInd w:val="0"/>
        <w:rPr>
          <w:rFonts w:ascii="Cambria" w:hAnsi="Cambria" w:cs="Times New Roman"/>
        </w:rPr>
      </w:pPr>
      <w:r w:rsidRPr="00143EA1">
        <w:rPr>
          <w:rFonts w:ascii="Cambria" w:hAnsi="Cambria" w:cs="Times New Roman"/>
        </w:rPr>
        <w:t>Soundness of the cement paste refers to its ability to retain its volume after setting. Expansion after setting, caused by delayed or slow hydration or other reactions, could result if the cement is unsound.</w:t>
      </w:r>
    </w:p>
    <w:p w14:paraId="0704116B" w14:textId="77777777" w:rsidR="00143EA1" w:rsidRPr="00143EA1" w:rsidRDefault="00143EA1" w:rsidP="000B4E56">
      <w:pPr>
        <w:rPr>
          <w:rFonts w:ascii="Cambria" w:hAnsi="Cambria"/>
          <w:b/>
          <w:color w:val="8621A2"/>
        </w:rPr>
      </w:pPr>
    </w:p>
    <w:p w14:paraId="62B6AFBF" w14:textId="1776286E" w:rsidR="008B5A77" w:rsidRDefault="008B5A77" w:rsidP="000B4E56">
      <w:pPr>
        <w:rPr>
          <w:b/>
          <w:color w:val="8621A2"/>
        </w:rPr>
      </w:pPr>
      <w:r>
        <w:rPr>
          <w:b/>
          <w:color w:val="8621A2"/>
        </w:rPr>
        <w:t>6.7.3 Compressive Strength of Mortar</w:t>
      </w:r>
    </w:p>
    <w:p w14:paraId="3D3F77BD" w14:textId="77777777" w:rsidR="00143EA1" w:rsidRDefault="00143EA1" w:rsidP="000B4E56">
      <w:pPr>
        <w:rPr>
          <w:b/>
          <w:color w:val="8621A2"/>
        </w:rPr>
      </w:pPr>
    </w:p>
    <w:p w14:paraId="4DEF4826" w14:textId="58D66B03" w:rsidR="00143EA1" w:rsidRPr="00143EA1" w:rsidRDefault="00143EA1" w:rsidP="00143EA1">
      <w:pPr>
        <w:widowControl w:val="0"/>
        <w:autoSpaceDE w:val="0"/>
        <w:autoSpaceDN w:val="0"/>
        <w:adjustRightInd w:val="0"/>
        <w:rPr>
          <w:rFonts w:ascii="Cambria" w:hAnsi="Cambria" w:cs="Times New Roman"/>
        </w:rPr>
      </w:pPr>
      <w:proofErr w:type="gramStart"/>
      <w:r w:rsidRPr="00143EA1">
        <w:rPr>
          <w:rFonts w:ascii="Cambria" w:hAnsi="Cambria" w:cs="Times New Roman"/>
        </w:rPr>
        <w:t>Compressive strength of mortar is measured by preparing 50-mm (2 in.) cubes and subjecting them to compression</w:t>
      </w:r>
      <w:proofErr w:type="gramEnd"/>
      <w:r w:rsidRPr="00143EA1">
        <w:rPr>
          <w:rFonts w:ascii="Cambria" w:hAnsi="Cambria" w:cs="Times New Roman"/>
        </w:rPr>
        <w:t xml:space="preserve">. The mortar is prepared with cement, water, and standard sand. </w:t>
      </w:r>
      <w:proofErr w:type="gramStart"/>
      <w:r w:rsidRPr="00143EA1">
        <w:rPr>
          <w:rFonts w:ascii="Cambria" w:hAnsi="Cambria" w:cs="Times New Roman"/>
        </w:rPr>
        <w:t>Minimum compressive strength values are specified by ASTM C150</w:t>
      </w:r>
      <w:proofErr w:type="gramEnd"/>
      <w:r w:rsidRPr="00143EA1">
        <w:rPr>
          <w:rFonts w:ascii="Cambria" w:hAnsi="Cambria" w:cs="Times New Roman"/>
        </w:rPr>
        <w:t xml:space="preserve"> for different cement types at different ages. The compressive strength of mortar cubes is proportional to the compressive strength of concrete cylinders.</w:t>
      </w:r>
    </w:p>
    <w:p w14:paraId="15812BB3" w14:textId="77777777" w:rsidR="008B5A77" w:rsidRDefault="008B5A77" w:rsidP="000B4E56">
      <w:pPr>
        <w:rPr>
          <w:b/>
          <w:color w:val="8621A2"/>
        </w:rPr>
      </w:pPr>
    </w:p>
    <w:p w14:paraId="2AF9B27E" w14:textId="0EBBF708" w:rsidR="008B5A77" w:rsidRPr="008B5A77" w:rsidRDefault="008B5A77" w:rsidP="000B4E56">
      <w:pPr>
        <w:rPr>
          <w:b/>
          <w:color w:val="8621A2"/>
          <w:u w:val="single"/>
        </w:rPr>
      </w:pPr>
      <w:r w:rsidRPr="008B5A77">
        <w:rPr>
          <w:b/>
          <w:color w:val="8621A2"/>
          <w:u w:val="single"/>
        </w:rPr>
        <w:t>6.8 Water-Cement Ratio</w:t>
      </w:r>
    </w:p>
    <w:p w14:paraId="48415DE5" w14:textId="77777777" w:rsidR="008B5A77" w:rsidRPr="00143EA1" w:rsidRDefault="008B5A77" w:rsidP="000B4E56">
      <w:pPr>
        <w:rPr>
          <w:rFonts w:ascii="Cambria" w:hAnsi="Cambria"/>
          <w:b/>
          <w:color w:val="8621A2"/>
        </w:rPr>
      </w:pPr>
    </w:p>
    <w:p w14:paraId="4A4CFF24" w14:textId="4A4AFE7B" w:rsidR="00143EA1" w:rsidRPr="00143EA1" w:rsidRDefault="00143EA1" w:rsidP="00143EA1">
      <w:pPr>
        <w:widowControl w:val="0"/>
        <w:autoSpaceDE w:val="0"/>
        <w:autoSpaceDN w:val="0"/>
        <w:adjustRightInd w:val="0"/>
        <w:rPr>
          <w:rFonts w:ascii="Cambria" w:hAnsi="Cambria" w:cs="Times New Roman"/>
        </w:rPr>
      </w:pPr>
      <w:r w:rsidRPr="00143EA1">
        <w:rPr>
          <w:rFonts w:ascii="Cambria" w:hAnsi="Cambria" w:cs="Times New Roman"/>
        </w:rPr>
        <w:t>For fully compacted concrete made with sound and clean aggregates, strength and other desirable properties are improved by reducing the weight of water used per unit weight of cement. This concept is frequently identified as Abrams’ law.</w:t>
      </w:r>
    </w:p>
    <w:p w14:paraId="4D452B7B" w14:textId="51745041" w:rsidR="00143EA1" w:rsidRDefault="00143EA1" w:rsidP="00143EA1">
      <w:pPr>
        <w:widowControl w:val="0"/>
        <w:autoSpaceDE w:val="0"/>
        <w:autoSpaceDN w:val="0"/>
        <w:adjustRightInd w:val="0"/>
        <w:rPr>
          <w:rFonts w:ascii="Times New Roman" w:hAnsi="Times New Roman" w:cs="Times New Roman"/>
          <w:sz w:val="20"/>
          <w:szCs w:val="20"/>
        </w:rPr>
      </w:pPr>
    </w:p>
    <w:p w14:paraId="71A1FCE0" w14:textId="76379E75" w:rsidR="00143EA1" w:rsidRPr="00143EA1" w:rsidRDefault="00143EA1" w:rsidP="00143EA1">
      <w:pPr>
        <w:widowControl w:val="0"/>
        <w:autoSpaceDE w:val="0"/>
        <w:autoSpaceDN w:val="0"/>
        <w:adjustRightInd w:val="0"/>
        <w:rPr>
          <w:rFonts w:ascii="Times New Roman" w:hAnsi="Times New Roman" w:cs="Times New Roman"/>
          <w:sz w:val="20"/>
          <w:szCs w:val="20"/>
        </w:rPr>
      </w:pPr>
      <w:r>
        <w:rPr>
          <w:rFonts w:ascii="Times New Roman" w:hAnsi="Times New Roman" w:cs="Times New Roman"/>
          <w:noProof/>
          <w:sz w:val="20"/>
          <w:szCs w:val="20"/>
        </w:rPr>
        <w:drawing>
          <wp:anchor distT="0" distB="0" distL="114300" distR="114300" simplePos="0" relativeHeight="251668480" behindDoc="0" locked="0" layoutInCell="1" allowOverlap="1" wp14:anchorId="7DD0ACDE" wp14:editId="08F24847">
            <wp:simplePos x="0" y="0"/>
            <wp:positionH relativeFrom="column">
              <wp:posOffset>228600</wp:posOffset>
            </wp:positionH>
            <wp:positionV relativeFrom="paragraph">
              <wp:posOffset>29210</wp:posOffset>
            </wp:positionV>
            <wp:extent cx="5029200" cy="4079240"/>
            <wp:effectExtent l="0" t="0" r="0" b="10160"/>
            <wp:wrapSquare wrapText="bothSides"/>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029200" cy="407924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A426162" w14:textId="1F899AC9" w:rsidR="008B5A77" w:rsidRPr="008B5A77" w:rsidRDefault="008B5A77" w:rsidP="000B4E56">
      <w:pPr>
        <w:rPr>
          <w:b/>
          <w:color w:val="8621A2"/>
          <w:u w:val="single"/>
        </w:rPr>
      </w:pPr>
      <w:r w:rsidRPr="008B5A77">
        <w:rPr>
          <w:b/>
          <w:color w:val="8621A2"/>
          <w:u w:val="single"/>
        </w:rPr>
        <w:t xml:space="preserve">6.9 Types of Portland </w:t>
      </w:r>
      <w:proofErr w:type="gramStart"/>
      <w:r w:rsidRPr="008B5A77">
        <w:rPr>
          <w:b/>
          <w:color w:val="8621A2"/>
          <w:u w:val="single"/>
        </w:rPr>
        <w:t>Cement</w:t>
      </w:r>
      <w:proofErr w:type="gramEnd"/>
    </w:p>
    <w:p w14:paraId="5C00A367" w14:textId="77777777" w:rsidR="008B5A77" w:rsidRDefault="008B5A77" w:rsidP="000B4E56">
      <w:pPr>
        <w:rPr>
          <w:b/>
          <w:color w:val="8621A2"/>
        </w:rPr>
      </w:pPr>
    </w:p>
    <w:p w14:paraId="7D03C7DD" w14:textId="35DD4314" w:rsidR="008B5A77" w:rsidRDefault="008B5A77" w:rsidP="000B4E56">
      <w:pPr>
        <w:rPr>
          <w:b/>
          <w:color w:val="8621A2"/>
        </w:rPr>
      </w:pPr>
      <w:r>
        <w:rPr>
          <w:b/>
          <w:color w:val="8621A2"/>
        </w:rPr>
        <w:t xml:space="preserve">6.9.1 Standard Portland </w:t>
      </w:r>
      <w:proofErr w:type="gramStart"/>
      <w:r>
        <w:rPr>
          <w:b/>
          <w:color w:val="8621A2"/>
        </w:rPr>
        <w:t>Cement</w:t>
      </w:r>
      <w:proofErr w:type="gramEnd"/>
      <w:r>
        <w:rPr>
          <w:b/>
          <w:color w:val="8621A2"/>
        </w:rPr>
        <w:t xml:space="preserve"> Types</w:t>
      </w:r>
    </w:p>
    <w:p w14:paraId="68A12CF6" w14:textId="77777777" w:rsidR="005C3A1B" w:rsidRDefault="005C3A1B" w:rsidP="000B4E56">
      <w:pPr>
        <w:rPr>
          <w:b/>
          <w:color w:val="8621A2"/>
        </w:rPr>
      </w:pPr>
    </w:p>
    <w:p w14:paraId="3DFD34BE" w14:textId="1D6E5DED" w:rsidR="008B5A77" w:rsidRPr="005C3A1B" w:rsidRDefault="005C3A1B" w:rsidP="005C3A1B">
      <w:pPr>
        <w:widowControl w:val="0"/>
        <w:autoSpaceDE w:val="0"/>
        <w:autoSpaceDN w:val="0"/>
        <w:adjustRightInd w:val="0"/>
        <w:rPr>
          <w:rFonts w:ascii="Cambria" w:hAnsi="Cambria" w:cs="Times New Roman"/>
        </w:rPr>
      </w:pPr>
      <w:r w:rsidRPr="005C3A1B">
        <w:rPr>
          <w:rFonts w:ascii="Cambria" w:hAnsi="Cambria" w:cs="Times New Roman"/>
        </w:rPr>
        <w:t xml:space="preserve">In addition to these five types, air </w:t>
      </w:r>
      <w:proofErr w:type="spellStart"/>
      <w:r w:rsidRPr="005C3A1B">
        <w:rPr>
          <w:rFonts w:ascii="Cambria" w:hAnsi="Cambria" w:cs="Times New Roman"/>
        </w:rPr>
        <w:t>entrainers</w:t>
      </w:r>
      <w:proofErr w:type="spellEnd"/>
      <w:r w:rsidRPr="005C3A1B">
        <w:rPr>
          <w:rFonts w:ascii="Cambria" w:hAnsi="Cambria" w:cs="Times New Roman"/>
        </w:rPr>
        <w:t xml:space="preserve"> can be added to Type </w:t>
      </w:r>
      <w:proofErr w:type="gramStart"/>
      <w:r w:rsidRPr="005C3A1B">
        <w:rPr>
          <w:rFonts w:ascii="Cambria" w:hAnsi="Cambria" w:cs="Times New Roman"/>
        </w:rPr>
        <w:t>I, II, and III cements</w:t>
      </w:r>
      <w:proofErr w:type="gramEnd"/>
      <w:r w:rsidRPr="005C3A1B">
        <w:rPr>
          <w:rFonts w:ascii="Cambria" w:hAnsi="Cambria" w:cs="Times New Roman"/>
        </w:rPr>
        <w:t xml:space="preserve"> during manufacturing, producing Types IA, IIA, and IIIA, which provide better resistance to freeze and thaw than do non–air-entrained cements.</w:t>
      </w:r>
    </w:p>
    <w:p w14:paraId="491A9EC7" w14:textId="77777777" w:rsidR="005C3A1B" w:rsidRDefault="005C3A1B" w:rsidP="000B4E56">
      <w:pPr>
        <w:rPr>
          <w:b/>
          <w:color w:val="8621A2"/>
        </w:rPr>
      </w:pPr>
      <w:r>
        <w:rPr>
          <w:b/>
          <w:noProof/>
          <w:color w:val="8621A2"/>
        </w:rPr>
        <w:drawing>
          <wp:inline distT="0" distB="0" distL="0" distR="0" wp14:anchorId="4C616FD6" wp14:editId="1EEEC57A">
            <wp:extent cx="5486400" cy="3422504"/>
            <wp:effectExtent l="0" t="0" r="0" b="6985"/>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486400" cy="3422504"/>
                    </a:xfrm>
                    <a:prstGeom prst="rect">
                      <a:avLst/>
                    </a:prstGeom>
                    <a:noFill/>
                    <a:ln>
                      <a:noFill/>
                    </a:ln>
                  </pic:spPr>
                </pic:pic>
              </a:graphicData>
            </a:graphic>
          </wp:inline>
        </w:drawing>
      </w:r>
    </w:p>
    <w:p w14:paraId="3FD6FACE" w14:textId="77777777" w:rsidR="005C3A1B" w:rsidRDefault="005C3A1B" w:rsidP="000B4E56">
      <w:pPr>
        <w:rPr>
          <w:b/>
          <w:color w:val="8621A2"/>
        </w:rPr>
      </w:pPr>
    </w:p>
    <w:p w14:paraId="046318E1" w14:textId="1D4A20BF" w:rsidR="008B5A77" w:rsidRDefault="008B5A77" w:rsidP="000B4E56">
      <w:pPr>
        <w:rPr>
          <w:b/>
          <w:color w:val="8621A2"/>
        </w:rPr>
      </w:pPr>
      <w:r>
        <w:rPr>
          <w:b/>
          <w:color w:val="8621A2"/>
        </w:rPr>
        <w:t>6.9.2 Other Cement Types</w:t>
      </w:r>
    </w:p>
    <w:p w14:paraId="1FE56933" w14:textId="77777777" w:rsidR="005C3A1B" w:rsidRPr="005C3A1B" w:rsidRDefault="005C3A1B" w:rsidP="000B4E56">
      <w:pPr>
        <w:rPr>
          <w:rFonts w:ascii="Cambria" w:hAnsi="Cambria"/>
          <w:b/>
          <w:color w:val="8621A2"/>
        </w:rPr>
      </w:pPr>
    </w:p>
    <w:p w14:paraId="38E8B277" w14:textId="1F811131" w:rsidR="005C3A1B" w:rsidRPr="005C3A1B" w:rsidRDefault="005C3A1B" w:rsidP="005C3A1B">
      <w:pPr>
        <w:widowControl w:val="0"/>
        <w:autoSpaceDE w:val="0"/>
        <w:autoSpaceDN w:val="0"/>
        <w:adjustRightInd w:val="0"/>
        <w:rPr>
          <w:rFonts w:ascii="Cambria" w:hAnsi="Cambria" w:cs="Times New Roman"/>
        </w:rPr>
      </w:pPr>
      <w:r w:rsidRPr="005C3A1B">
        <w:rPr>
          <w:rFonts w:ascii="Cambria" w:hAnsi="Cambria" w:cs="Times New Roman"/>
        </w:rPr>
        <w:t xml:space="preserve">In general, these cements have limited applications. Civil and construction engineers should be aware of their existence, but should study them further before using them. </w:t>
      </w:r>
    </w:p>
    <w:p w14:paraId="6CD416F1" w14:textId="2F1F4564" w:rsidR="005C3A1B" w:rsidRPr="005C3A1B" w:rsidRDefault="005C3A1B" w:rsidP="005C3A1B">
      <w:pPr>
        <w:widowControl w:val="0"/>
        <w:autoSpaceDE w:val="0"/>
        <w:autoSpaceDN w:val="0"/>
        <w:adjustRightInd w:val="0"/>
        <w:rPr>
          <w:rFonts w:ascii="Cambria" w:hAnsi="Cambria" w:cs="Times New Roman"/>
        </w:rPr>
      </w:pPr>
      <w:r w:rsidRPr="005C3A1B">
        <w:rPr>
          <w:rFonts w:ascii="Cambria" w:hAnsi="Cambria" w:cs="Times New Roman"/>
        </w:rPr>
        <w:t xml:space="preserve">Examples: White </w:t>
      </w:r>
      <w:proofErr w:type="gramStart"/>
      <w:r w:rsidRPr="005C3A1B">
        <w:rPr>
          <w:rFonts w:ascii="Cambria" w:hAnsi="Cambria" w:cs="Times New Roman"/>
        </w:rPr>
        <w:t>portland</w:t>
      </w:r>
      <w:proofErr w:type="gramEnd"/>
      <w:r w:rsidRPr="005C3A1B">
        <w:rPr>
          <w:rFonts w:ascii="Cambria" w:hAnsi="Cambria" w:cs="Times New Roman"/>
        </w:rPr>
        <w:t xml:space="preserve"> cement, Blended hydraulic cements</w:t>
      </w:r>
    </w:p>
    <w:p w14:paraId="68BE3592" w14:textId="77777777" w:rsidR="008B5A77" w:rsidRDefault="008B5A77" w:rsidP="000B4E56">
      <w:pPr>
        <w:rPr>
          <w:b/>
          <w:color w:val="8621A2"/>
        </w:rPr>
      </w:pPr>
    </w:p>
    <w:p w14:paraId="558A2545" w14:textId="26084D02" w:rsidR="008B5A77" w:rsidRDefault="008B5A77" w:rsidP="000B4E56">
      <w:pPr>
        <w:rPr>
          <w:b/>
          <w:color w:val="8621A2"/>
          <w:u w:val="single"/>
        </w:rPr>
      </w:pPr>
      <w:r w:rsidRPr="008B5A77">
        <w:rPr>
          <w:b/>
          <w:color w:val="8621A2"/>
          <w:u w:val="single"/>
        </w:rPr>
        <w:t>6.10 Mixing Water</w:t>
      </w:r>
    </w:p>
    <w:p w14:paraId="2458A67B" w14:textId="77777777" w:rsidR="005C3A1B" w:rsidRDefault="005C3A1B" w:rsidP="000B4E56">
      <w:pPr>
        <w:rPr>
          <w:b/>
          <w:color w:val="8621A2"/>
          <w:u w:val="single"/>
        </w:rPr>
      </w:pPr>
    </w:p>
    <w:p w14:paraId="5289D656" w14:textId="1E294B5E" w:rsidR="005C3A1B" w:rsidRPr="005C3A1B" w:rsidRDefault="005C3A1B" w:rsidP="005C3A1B">
      <w:pPr>
        <w:widowControl w:val="0"/>
        <w:autoSpaceDE w:val="0"/>
        <w:autoSpaceDN w:val="0"/>
        <w:adjustRightInd w:val="0"/>
        <w:rPr>
          <w:rFonts w:ascii="Cambria" w:hAnsi="Cambria" w:cs="Times New Roman"/>
        </w:rPr>
      </w:pPr>
      <w:r w:rsidRPr="005C3A1B">
        <w:rPr>
          <w:rFonts w:ascii="Cambria" w:hAnsi="Cambria" w:cs="Times New Roman"/>
        </w:rPr>
        <w:t>Any potable water is suitable for making concrete. However, some non-potable water may also be suitable. Frequently, material suppliers will use unprocessed surface or well water if it can be obtained at a lower cost than processed water. However, impurities in the mixing water can affect concrete set time, strength, and long-term durability.</w:t>
      </w:r>
    </w:p>
    <w:p w14:paraId="2FC4A55A" w14:textId="77777777" w:rsidR="008B5A77" w:rsidRDefault="008B5A77" w:rsidP="000B4E56">
      <w:pPr>
        <w:rPr>
          <w:b/>
          <w:color w:val="8621A2"/>
        </w:rPr>
      </w:pPr>
    </w:p>
    <w:p w14:paraId="277EFB01" w14:textId="5EE78814" w:rsidR="008B5A77" w:rsidRDefault="008B5A77" w:rsidP="000B4E56">
      <w:pPr>
        <w:rPr>
          <w:b/>
          <w:color w:val="8621A2"/>
        </w:rPr>
      </w:pPr>
      <w:r>
        <w:rPr>
          <w:b/>
          <w:color w:val="8621A2"/>
        </w:rPr>
        <w:t>6.10.1 Acceptable Criteria</w:t>
      </w:r>
    </w:p>
    <w:p w14:paraId="4D700E75" w14:textId="77777777" w:rsidR="008B5A77" w:rsidRPr="005C3A1B" w:rsidRDefault="008B5A77" w:rsidP="000B4E56">
      <w:pPr>
        <w:rPr>
          <w:rFonts w:ascii="Cambria" w:hAnsi="Cambria"/>
          <w:b/>
          <w:color w:val="8621A2"/>
        </w:rPr>
      </w:pPr>
    </w:p>
    <w:p w14:paraId="0CF0FA44" w14:textId="0C94D0CC" w:rsidR="005C3A1B" w:rsidRDefault="005C3A1B" w:rsidP="005C3A1B">
      <w:pPr>
        <w:widowControl w:val="0"/>
        <w:autoSpaceDE w:val="0"/>
        <w:autoSpaceDN w:val="0"/>
        <w:adjustRightInd w:val="0"/>
        <w:rPr>
          <w:rFonts w:ascii="Cambria" w:hAnsi="Cambria" w:cs="Times New Roman"/>
        </w:rPr>
      </w:pPr>
      <w:r w:rsidRPr="005C3A1B">
        <w:rPr>
          <w:rFonts w:ascii="Cambria" w:hAnsi="Cambria" w:cs="Times New Roman"/>
        </w:rPr>
        <w:t>The acceptance criteria for questionable water are specified in ASTM C94. After seven days, the average compressive strength of mortar cubes made with the questionable water should not be less than 90% of the average strength of cubes made with potable or distilled water (ASTM C109).</w:t>
      </w:r>
    </w:p>
    <w:p w14:paraId="1D3F91E9" w14:textId="77777777" w:rsidR="005C3A1B" w:rsidRDefault="005C3A1B" w:rsidP="005C3A1B">
      <w:pPr>
        <w:widowControl w:val="0"/>
        <w:autoSpaceDE w:val="0"/>
        <w:autoSpaceDN w:val="0"/>
        <w:adjustRightInd w:val="0"/>
        <w:rPr>
          <w:rFonts w:ascii="Cambria" w:hAnsi="Cambria" w:cs="Times New Roman"/>
        </w:rPr>
      </w:pPr>
    </w:p>
    <w:p w14:paraId="2ACD6653" w14:textId="77777777" w:rsidR="005C3A1B" w:rsidRDefault="005C3A1B" w:rsidP="005C3A1B">
      <w:pPr>
        <w:widowControl w:val="0"/>
        <w:autoSpaceDE w:val="0"/>
        <w:autoSpaceDN w:val="0"/>
        <w:adjustRightInd w:val="0"/>
        <w:rPr>
          <w:rFonts w:ascii="Cambria" w:hAnsi="Cambria" w:cs="Times New Roman"/>
        </w:rPr>
      </w:pPr>
    </w:p>
    <w:p w14:paraId="24DB3DFE" w14:textId="77777777" w:rsidR="005C3A1B" w:rsidRPr="005C3A1B" w:rsidRDefault="005C3A1B" w:rsidP="005C3A1B">
      <w:pPr>
        <w:widowControl w:val="0"/>
        <w:autoSpaceDE w:val="0"/>
        <w:autoSpaceDN w:val="0"/>
        <w:adjustRightInd w:val="0"/>
        <w:rPr>
          <w:rFonts w:ascii="Cambria" w:hAnsi="Cambria" w:cs="Times New Roman"/>
        </w:rPr>
      </w:pPr>
    </w:p>
    <w:p w14:paraId="313D04E1" w14:textId="77777777" w:rsidR="005C3A1B" w:rsidRPr="005C3A1B" w:rsidRDefault="005C3A1B" w:rsidP="000B4E56">
      <w:pPr>
        <w:rPr>
          <w:rFonts w:ascii="Cambria" w:hAnsi="Cambria"/>
          <w:b/>
          <w:color w:val="8621A2"/>
        </w:rPr>
      </w:pPr>
    </w:p>
    <w:p w14:paraId="735C3E7B" w14:textId="0BD91FFA" w:rsidR="008B5A77" w:rsidRPr="005C3A1B" w:rsidRDefault="008B5A77" w:rsidP="000B4E56">
      <w:pPr>
        <w:rPr>
          <w:rFonts w:ascii="Cambria" w:hAnsi="Cambria"/>
          <w:b/>
          <w:color w:val="8621A2"/>
        </w:rPr>
      </w:pPr>
      <w:r w:rsidRPr="005C3A1B">
        <w:rPr>
          <w:rFonts w:ascii="Cambria" w:hAnsi="Cambria"/>
          <w:b/>
          <w:color w:val="8621A2"/>
        </w:rPr>
        <w:t>6.10.2 Disposal and Reuse of Concrete Wash Water</w:t>
      </w:r>
    </w:p>
    <w:p w14:paraId="34D5DF02" w14:textId="77777777" w:rsidR="008B5A77" w:rsidRPr="005C3A1B" w:rsidRDefault="008B5A77" w:rsidP="000B4E56">
      <w:pPr>
        <w:rPr>
          <w:rFonts w:ascii="Cambria" w:hAnsi="Cambria"/>
          <w:b/>
          <w:color w:val="8621A2"/>
        </w:rPr>
      </w:pPr>
    </w:p>
    <w:p w14:paraId="579CE957" w14:textId="019DEF53" w:rsidR="005C3A1B" w:rsidRPr="005C3A1B" w:rsidRDefault="005C3A1B" w:rsidP="005C3A1B">
      <w:pPr>
        <w:widowControl w:val="0"/>
        <w:autoSpaceDE w:val="0"/>
        <w:autoSpaceDN w:val="0"/>
        <w:adjustRightInd w:val="0"/>
        <w:rPr>
          <w:rFonts w:ascii="Cambria" w:hAnsi="Cambria" w:cs="Times New Roman"/>
        </w:rPr>
      </w:pPr>
      <w:r w:rsidRPr="005C3A1B">
        <w:rPr>
          <w:rFonts w:ascii="Cambria" w:hAnsi="Cambria" w:cs="Times New Roman"/>
        </w:rPr>
        <w:t>Disposal of wastewater from ready-mixed concrete operations is a great concern</w:t>
      </w:r>
      <w:r>
        <w:rPr>
          <w:rFonts w:ascii="Cambria" w:hAnsi="Cambria" w:cs="Times New Roman"/>
        </w:rPr>
        <w:t xml:space="preserve"> </w:t>
      </w:r>
      <w:r w:rsidRPr="005C3A1B">
        <w:rPr>
          <w:rFonts w:ascii="Cambria" w:hAnsi="Cambria" w:cs="Times New Roman"/>
        </w:rPr>
        <w:t>of the</w:t>
      </w:r>
      <w:r>
        <w:rPr>
          <w:rFonts w:ascii="Cambria" w:hAnsi="Cambria" w:cs="Times New Roman"/>
        </w:rPr>
        <w:t xml:space="preserve"> ready-mixed concrete producers.</w:t>
      </w:r>
      <w:r w:rsidRPr="005C3A1B">
        <w:rPr>
          <w:rFonts w:ascii="Cambria" w:hAnsi="Cambria" w:cs="Times New Roman"/>
        </w:rPr>
        <w:t xml:space="preserve"> This</w:t>
      </w:r>
      <w:r>
        <w:rPr>
          <w:rFonts w:ascii="Cambria" w:hAnsi="Cambria" w:cs="Times New Roman"/>
        </w:rPr>
        <w:t xml:space="preserve"> </w:t>
      </w:r>
      <w:r w:rsidRPr="005C3A1B">
        <w:rPr>
          <w:rFonts w:ascii="Cambria" w:hAnsi="Cambria" w:cs="Times New Roman"/>
        </w:rPr>
        <w:t>waste water is usually generated from truck wash systems, washing of central</w:t>
      </w:r>
      <w:r>
        <w:rPr>
          <w:rFonts w:ascii="Cambria" w:hAnsi="Cambria" w:cs="Times New Roman"/>
        </w:rPr>
        <w:t xml:space="preserve"> </w:t>
      </w:r>
      <w:r w:rsidRPr="005C3A1B">
        <w:rPr>
          <w:rFonts w:ascii="Cambria" w:hAnsi="Cambria" w:cs="Times New Roman"/>
        </w:rPr>
        <w:t>mixing plant, storm water runoff from the ready-mix plant yard, waste water</w:t>
      </w:r>
      <w:r>
        <w:rPr>
          <w:rFonts w:ascii="Cambria" w:hAnsi="Cambria" w:cs="Times New Roman"/>
        </w:rPr>
        <w:t xml:space="preserve"> </w:t>
      </w:r>
      <w:r w:rsidRPr="005C3A1B">
        <w:rPr>
          <w:rFonts w:ascii="Cambria" w:hAnsi="Cambria" w:cs="Times New Roman"/>
        </w:rPr>
        <w:t xml:space="preserve">generated from water sprayed dust control, and conveyor </w:t>
      </w:r>
      <w:proofErr w:type="spellStart"/>
      <w:r w:rsidRPr="005C3A1B">
        <w:rPr>
          <w:rFonts w:ascii="Cambria" w:hAnsi="Cambria" w:cs="Times New Roman"/>
        </w:rPr>
        <w:t>washdown</w:t>
      </w:r>
      <w:proofErr w:type="spellEnd"/>
      <w:r w:rsidRPr="005C3A1B">
        <w:rPr>
          <w:rFonts w:ascii="Cambria" w:hAnsi="Cambria" w:cs="Times New Roman"/>
        </w:rPr>
        <w:t>. According</w:t>
      </w:r>
      <w:r>
        <w:rPr>
          <w:rFonts w:ascii="Cambria" w:hAnsi="Cambria" w:cs="Times New Roman"/>
        </w:rPr>
        <w:t xml:space="preserve"> </w:t>
      </w:r>
      <w:r w:rsidRPr="005C3A1B">
        <w:rPr>
          <w:rFonts w:ascii="Cambria" w:hAnsi="Cambria" w:cs="Times New Roman"/>
        </w:rPr>
        <w:t>to the Water Quality Act</w:t>
      </w:r>
      <w:r>
        <w:rPr>
          <w:rFonts w:ascii="Cambria" w:hAnsi="Cambria" w:cs="Times New Roman"/>
        </w:rPr>
        <w:t>,</w:t>
      </w:r>
      <w:r w:rsidRPr="005C3A1B">
        <w:rPr>
          <w:rFonts w:ascii="Cambria" w:hAnsi="Cambria" w:cs="Times New Roman"/>
        </w:rPr>
        <w:t xml:space="preserve"> wastewater from ready-mixed concrete operations</w:t>
      </w:r>
      <w:r>
        <w:rPr>
          <w:rFonts w:ascii="Cambria" w:hAnsi="Cambria" w:cs="Times New Roman"/>
        </w:rPr>
        <w:t xml:space="preserve"> </w:t>
      </w:r>
      <w:r w:rsidRPr="005C3A1B">
        <w:rPr>
          <w:rFonts w:ascii="Cambria" w:hAnsi="Cambria" w:cs="Times New Roman"/>
        </w:rPr>
        <w:t>is a hazardous substance (it contains caustic soda and potash</w:t>
      </w:r>
      <w:r>
        <w:rPr>
          <w:rFonts w:ascii="Cambria" w:hAnsi="Cambria" w:cs="Times New Roman"/>
        </w:rPr>
        <w:t xml:space="preserve">. </w:t>
      </w:r>
      <w:r w:rsidRPr="005C3A1B">
        <w:rPr>
          <w:rFonts w:ascii="Cambria" w:hAnsi="Cambria" w:cs="Times New Roman"/>
        </w:rPr>
        <w:t>In addition,</w:t>
      </w:r>
      <w:r>
        <w:rPr>
          <w:rFonts w:ascii="Cambria" w:hAnsi="Cambria" w:cs="Times New Roman"/>
        </w:rPr>
        <w:t xml:space="preserve"> </w:t>
      </w:r>
      <w:r w:rsidRPr="005C3A1B">
        <w:rPr>
          <w:rFonts w:ascii="Cambria" w:hAnsi="Cambria" w:cs="Times New Roman"/>
        </w:rPr>
        <w:t>the high pH makes concrete wash water hazardous under the EPA definition of</w:t>
      </w:r>
      <w:r>
        <w:rPr>
          <w:rFonts w:ascii="Cambria" w:hAnsi="Cambria" w:cs="Times New Roman"/>
        </w:rPr>
        <w:t xml:space="preserve"> </w:t>
      </w:r>
      <w:proofErr w:type="spellStart"/>
      <w:r w:rsidRPr="005C3A1B">
        <w:rPr>
          <w:rFonts w:ascii="Cambria" w:hAnsi="Cambria" w:cs="Times New Roman"/>
        </w:rPr>
        <w:t>corrosivity</w:t>
      </w:r>
      <w:proofErr w:type="spellEnd"/>
      <w:r w:rsidRPr="005C3A1B">
        <w:rPr>
          <w:rFonts w:ascii="Cambria" w:hAnsi="Cambria" w:cs="Times New Roman"/>
        </w:rPr>
        <w:t>.</w:t>
      </w:r>
    </w:p>
    <w:p w14:paraId="14C2304E" w14:textId="77777777" w:rsidR="005C3A1B" w:rsidRPr="005C3A1B" w:rsidRDefault="005C3A1B" w:rsidP="005C3A1B">
      <w:pPr>
        <w:rPr>
          <w:rFonts w:ascii="Cambria" w:hAnsi="Cambria"/>
          <w:b/>
          <w:color w:val="8621A2"/>
        </w:rPr>
      </w:pPr>
    </w:p>
    <w:p w14:paraId="23AC81E7" w14:textId="2C004AB8" w:rsidR="008B5A77" w:rsidRDefault="008B5A77" w:rsidP="000B4E56">
      <w:pPr>
        <w:rPr>
          <w:b/>
          <w:color w:val="8621A2"/>
          <w:u w:val="single"/>
        </w:rPr>
      </w:pPr>
      <w:r w:rsidRPr="008B5A77">
        <w:rPr>
          <w:b/>
          <w:color w:val="8621A2"/>
          <w:u w:val="single"/>
        </w:rPr>
        <w:t>6.11 Admixtures for Concrete</w:t>
      </w:r>
    </w:p>
    <w:p w14:paraId="5D56D6E3" w14:textId="77777777" w:rsidR="005C3A1B" w:rsidRDefault="005C3A1B" w:rsidP="000B4E56">
      <w:pPr>
        <w:rPr>
          <w:b/>
          <w:color w:val="8621A2"/>
          <w:u w:val="single"/>
        </w:rPr>
      </w:pPr>
    </w:p>
    <w:p w14:paraId="276EBB8E" w14:textId="40AE6AA9" w:rsidR="005C3A1B" w:rsidRPr="005C3A1B" w:rsidRDefault="005C3A1B" w:rsidP="005C3A1B">
      <w:pPr>
        <w:widowControl w:val="0"/>
        <w:autoSpaceDE w:val="0"/>
        <w:autoSpaceDN w:val="0"/>
        <w:adjustRightInd w:val="0"/>
        <w:rPr>
          <w:rFonts w:ascii="Cambria" w:hAnsi="Cambria" w:cs="Times New Roman"/>
        </w:rPr>
      </w:pPr>
      <w:r w:rsidRPr="005C3A1B">
        <w:rPr>
          <w:rFonts w:ascii="Cambria" w:hAnsi="Cambria" w:cs="Times New Roman"/>
        </w:rPr>
        <w:t>Admixtures are ingredients other than portland cement, water, and aggregates that may be added to concrete to impart a specific quality to either the plastic (fresh) mix or the hardened concrete.</w:t>
      </w:r>
    </w:p>
    <w:p w14:paraId="223F397B" w14:textId="77777777" w:rsidR="008B5A77" w:rsidRDefault="008B5A77" w:rsidP="000B4E56">
      <w:pPr>
        <w:rPr>
          <w:b/>
          <w:color w:val="8621A2"/>
          <w:u w:val="single"/>
        </w:rPr>
      </w:pPr>
    </w:p>
    <w:p w14:paraId="6E8CE5D8" w14:textId="5FC2D3C9" w:rsidR="008B5A77" w:rsidRDefault="008B5A77" w:rsidP="000B4E56">
      <w:pPr>
        <w:rPr>
          <w:b/>
          <w:color w:val="8621A2"/>
        </w:rPr>
      </w:pPr>
      <w:r w:rsidRPr="008B5A77">
        <w:rPr>
          <w:b/>
          <w:color w:val="8621A2"/>
        </w:rPr>
        <w:t>6.11.1 Air Entrainers</w:t>
      </w:r>
    </w:p>
    <w:p w14:paraId="762A5E38" w14:textId="77777777" w:rsidR="001664FC" w:rsidRDefault="001664FC" w:rsidP="000B4E56">
      <w:pPr>
        <w:rPr>
          <w:b/>
          <w:color w:val="8621A2"/>
        </w:rPr>
      </w:pPr>
    </w:p>
    <w:p w14:paraId="35EF49D2" w14:textId="6C3E71AE" w:rsidR="001664FC" w:rsidRPr="001664FC" w:rsidRDefault="001664FC" w:rsidP="001664FC">
      <w:pPr>
        <w:widowControl w:val="0"/>
        <w:autoSpaceDE w:val="0"/>
        <w:autoSpaceDN w:val="0"/>
        <w:adjustRightInd w:val="0"/>
        <w:rPr>
          <w:rFonts w:ascii="Cambria" w:hAnsi="Cambria" w:cs="Times New Roman"/>
        </w:rPr>
      </w:pPr>
      <w:r w:rsidRPr="001664FC">
        <w:rPr>
          <w:rFonts w:ascii="Cambria" w:hAnsi="Cambria" w:cs="Times New Roman"/>
        </w:rPr>
        <w:t xml:space="preserve">Air </w:t>
      </w:r>
      <w:proofErr w:type="spellStart"/>
      <w:r w:rsidRPr="001664FC">
        <w:rPr>
          <w:rFonts w:ascii="Cambria" w:hAnsi="Cambria" w:cs="Times New Roman"/>
        </w:rPr>
        <w:t>entrainers</w:t>
      </w:r>
      <w:proofErr w:type="spellEnd"/>
      <w:r w:rsidRPr="001664FC">
        <w:rPr>
          <w:rFonts w:ascii="Cambria" w:hAnsi="Cambria" w:cs="Times New Roman"/>
        </w:rPr>
        <w:t xml:space="preserve"> produce tiny air bubbles in the hardened concrete to provide space for water to expand upon freezing.</w:t>
      </w:r>
    </w:p>
    <w:p w14:paraId="2E5A7838" w14:textId="77777777" w:rsidR="008B5A77" w:rsidRPr="001664FC" w:rsidRDefault="008B5A77" w:rsidP="000B4E56">
      <w:pPr>
        <w:rPr>
          <w:rFonts w:ascii="Cambria" w:hAnsi="Cambria"/>
          <w:b/>
          <w:color w:val="8621A2"/>
          <w:u w:val="single"/>
        </w:rPr>
      </w:pPr>
    </w:p>
    <w:p w14:paraId="4D332E46" w14:textId="23D72843" w:rsidR="008B5A77" w:rsidRPr="001664FC" w:rsidRDefault="008B5A77" w:rsidP="000B4E56">
      <w:pPr>
        <w:rPr>
          <w:rFonts w:ascii="Cambria" w:hAnsi="Cambria"/>
          <w:b/>
          <w:color w:val="8621A2"/>
        </w:rPr>
      </w:pPr>
      <w:r w:rsidRPr="001664FC">
        <w:rPr>
          <w:rFonts w:ascii="Cambria" w:hAnsi="Cambria"/>
          <w:b/>
          <w:color w:val="8621A2"/>
        </w:rPr>
        <w:t>6.11.2 Water Reducers</w:t>
      </w:r>
    </w:p>
    <w:p w14:paraId="28056674" w14:textId="77777777" w:rsidR="00B2118E" w:rsidRPr="001664FC" w:rsidRDefault="00B2118E" w:rsidP="000B4E56">
      <w:pPr>
        <w:rPr>
          <w:rFonts w:ascii="Cambria" w:hAnsi="Cambria"/>
          <w:b/>
          <w:color w:val="8621A2"/>
        </w:rPr>
      </w:pPr>
    </w:p>
    <w:p w14:paraId="6CA09FB5" w14:textId="5A835C6F" w:rsidR="001664FC" w:rsidRPr="001664FC" w:rsidRDefault="001664FC" w:rsidP="001664FC">
      <w:pPr>
        <w:widowControl w:val="0"/>
        <w:autoSpaceDE w:val="0"/>
        <w:autoSpaceDN w:val="0"/>
        <w:adjustRightInd w:val="0"/>
        <w:rPr>
          <w:rFonts w:ascii="Cambria" w:hAnsi="Cambria" w:cs="Times New Roman"/>
        </w:rPr>
      </w:pPr>
      <w:r w:rsidRPr="001664FC">
        <w:rPr>
          <w:rFonts w:ascii="Cambria" w:hAnsi="Cambria" w:cs="Times New Roman"/>
        </w:rPr>
        <w:t>Workability of fresh or plastic concrete requires more water than is needed for hydration. The excess water, beyond the hydration requirements, is detrimental to all desirable properties of hardened concrete. Therefore, water-reducing admixtures have been developed to gain workability and, at the same time, maintain quality. Water reducers increase the mobility of the cement particles in the plastic mix, allowing workability to be achieved at lower water contents.</w:t>
      </w:r>
    </w:p>
    <w:p w14:paraId="2786776F" w14:textId="77777777" w:rsidR="001664FC" w:rsidRPr="001664FC" w:rsidRDefault="001664FC" w:rsidP="000B4E56">
      <w:pPr>
        <w:rPr>
          <w:rFonts w:ascii="Cambria" w:hAnsi="Cambria"/>
          <w:b/>
          <w:color w:val="8621A2"/>
        </w:rPr>
      </w:pPr>
    </w:p>
    <w:p w14:paraId="72384269" w14:textId="7358A0EA" w:rsidR="00B2118E" w:rsidRPr="001664FC" w:rsidRDefault="00B2118E" w:rsidP="000B4E56">
      <w:pPr>
        <w:rPr>
          <w:rFonts w:ascii="Cambria" w:hAnsi="Cambria"/>
          <w:b/>
          <w:color w:val="8621A2"/>
        </w:rPr>
      </w:pPr>
      <w:r w:rsidRPr="001664FC">
        <w:rPr>
          <w:rFonts w:ascii="Cambria" w:hAnsi="Cambria"/>
          <w:b/>
          <w:color w:val="8621A2"/>
        </w:rPr>
        <w:t>6.11.3 Retarders</w:t>
      </w:r>
    </w:p>
    <w:p w14:paraId="0579E259" w14:textId="77777777" w:rsidR="001664FC" w:rsidRPr="001664FC" w:rsidRDefault="001664FC" w:rsidP="000B4E56">
      <w:pPr>
        <w:rPr>
          <w:rFonts w:ascii="Cambria" w:hAnsi="Cambria"/>
          <w:b/>
          <w:color w:val="8621A2"/>
        </w:rPr>
      </w:pPr>
    </w:p>
    <w:p w14:paraId="2695E631" w14:textId="0EEAFCF6" w:rsidR="001664FC" w:rsidRPr="001664FC" w:rsidRDefault="001664FC" w:rsidP="001664FC">
      <w:pPr>
        <w:widowControl w:val="0"/>
        <w:autoSpaceDE w:val="0"/>
        <w:autoSpaceDN w:val="0"/>
        <w:adjustRightInd w:val="0"/>
        <w:rPr>
          <w:rFonts w:ascii="Cambria" w:hAnsi="Cambria" w:cs="Times New Roman"/>
        </w:rPr>
      </w:pPr>
      <w:r w:rsidRPr="001664FC">
        <w:rPr>
          <w:rFonts w:ascii="Cambria" w:hAnsi="Cambria" w:cs="Times New Roman"/>
        </w:rPr>
        <w:t>Some construction conditions require that the time between mixing and placing or finishing the concrete be increased. In such cases, retarders can be used to delay the initial set of concrete.</w:t>
      </w:r>
    </w:p>
    <w:p w14:paraId="2A222B11" w14:textId="77777777" w:rsidR="00B2118E" w:rsidRPr="001664FC" w:rsidRDefault="00B2118E" w:rsidP="000B4E56">
      <w:pPr>
        <w:rPr>
          <w:rFonts w:ascii="Cambria" w:hAnsi="Cambria"/>
          <w:b/>
          <w:color w:val="8621A2"/>
        </w:rPr>
      </w:pPr>
    </w:p>
    <w:p w14:paraId="7BDB00F7" w14:textId="56A11AEB" w:rsidR="00B2118E" w:rsidRDefault="00B2118E" w:rsidP="000B4E56">
      <w:pPr>
        <w:rPr>
          <w:b/>
          <w:color w:val="8621A2"/>
        </w:rPr>
      </w:pPr>
      <w:r>
        <w:rPr>
          <w:b/>
          <w:color w:val="8621A2"/>
        </w:rPr>
        <w:t>6.11.4 Hydration-Control Admixtures</w:t>
      </w:r>
    </w:p>
    <w:p w14:paraId="1BC1031C" w14:textId="77777777" w:rsidR="00B2118E" w:rsidRDefault="00B2118E" w:rsidP="000B4E56">
      <w:pPr>
        <w:rPr>
          <w:b/>
          <w:color w:val="8621A2"/>
        </w:rPr>
      </w:pPr>
    </w:p>
    <w:p w14:paraId="0EC3F484" w14:textId="129F1B8C" w:rsidR="001664FC" w:rsidRPr="001664FC" w:rsidRDefault="001664FC" w:rsidP="001664FC">
      <w:pPr>
        <w:widowControl w:val="0"/>
        <w:autoSpaceDE w:val="0"/>
        <w:autoSpaceDN w:val="0"/>
        <w:adjustRightInd w:val="0"/>
        <w:rPr>
          <w:rFonts w:ascii="Cambria" w:hAnsi="Cambria" w:cs="Times New Roman"/>
        </w:rPr>
      </w:pPr>
      <w:r w:rsidRPr="001664FC">
        <w:rPr>
          <w:rFonts w:ascii="Cambria" w:hAnsi="Cambria" w:cs="Times New Roman"/>
        </w:rPr>
        <w:t>These admixtures have the ability to stop and reactivate the hydration process of concrete. They consist of two parts: a stabilizer and an activator. Adding the stabilizer completely stops the hydration of the cementing materials for up to 72 hours, while adding the activator to the stabilized concrete reestablishes normal hydration and setting. These admixtures are very useful in extending the use of ready-mixed concrete when the work at the jobsite is stopped for various reasons. They are also useful when concrete is being hauled for a long time.</w:t>
      </w:r>
    </w:p>
    <w:p w14:paraId="7D9289BA" w14:textId="05F46CD7" w:rsidR="00B2118E" w:rsidRDefault="00B2118E" w:rsidP="000B4E56">
      <w:pPr>
        <w:rPr>
          <w:b/>
          <w:color w:val="8621A2"/>
        </w:rPr>
      </w:pPr>
      <w:r>
        <w:rPr>
          <w:b/>
          <w:color w:val="8621A2"/>
        </w:rPr>
        <w:t>6.11.5 Accelerators</w:t>
      </w:r>
    </w:p>
    <w:p w14:paraId="79BA9509" w14:textId="77777777" w:rsidR="00B2118E" w:rsidRDefault="00B2118E" w:rsidP="00B2118E">
      <w:pPr>
        <w:jc w:val="center"/>
        <w:rPr>
          <w:b/>
          <w:color w:val="8621A2"/>
        </w:rPr>
      </w:pPr>
    </w:p>
    <w:p w14:paraId="733FCBFB" w14:textId="2EF66077" w:rsidR="001664FC" w:rsidRPr="001664FC" w:rsidRDefault="001664FC" w:rsidP="001664FC">
      <w:pPr>
        <w:widowControl w:val="0"/>
        <w:autoSpaceDE w:val="0"/>
        <w:autoSpaceDN w:val="0"/>
        <w:adjustRightInd w:val="0"/>
        <w:rPr>
          <w:rFonts w:ascii="Cambria" w:hAnsi="Cambria" w:cs="Times New Roman"/>
        </w:rPr>
      </w:pPr>
      <w:r w:rsidRPr="001664FC">
        <w:rPr>
          <w:rFonts w:ascii="Cambria" w:hAnsi="Cambria" w:cs="Times New Roman"/>
        </w:rPr>
        <w:t>Accelerators are used to develop early strength of concrete at a faster rate than that developed in normal concrete. The ultimate strength, however, of high early strength concrete is about the same as that of normal concrete.</w:t>
      </w:r>
    </w:p>
    <w:p w14:paraId="30F99E6F" w14:textId="77777777" w:rsidR="001664FC" w:rsidRPr="001664FC" w:rsidRDefault="001664FC" w:rsidP="001664FC">
      <w:pPr>
        <w:rPr>
          <w:rFonts w:ascii="Cambria" w:hAnsi="Cambria"/>
          <w:b/>
          <w:color w:val="8621A2"/>
        </w:rPr>
      </w:pPr>
    </w:p>
    <w:p w14:paraId="0AC62D88" w14:textId="6FCD796B" w:rsidR="00B2118E" w:rsidRPr="001664FC" w:rsidRDefault="00B2118E" w:rsidP="000B4E56">
      <w:pPr>
        <w:rPr>
          <w:rFonts w:ascii="Cambria" w:hAnsi="Cambria"/>
          <w:b/>
          <w:color w:val="8621A2"/>
        </w:rPr>
      </w:pPr>
      <w:r w:rsidRPr="001664FC">
        <w:rPr>
          <w:rFonts w:ascii="Cambria" w:hAnsi="Cambria"/>
          <w:b/>
          <w:color w:val="8621A2"/>
        </w:rPr>
        <w:t>6.11.6 Specialty Admixtures</w:t>
      </w:r>
    </w:p>
    <w:p w14:paraId="3F831C08" w14:textId="77777777" w:rsidR="008B5A77" w:rsidRPr="001664FC" w:rsidRDefault="008B5A77" w:rsidP="000B4E56">
      <w:pPr>
        <w:rPr>
          <w:rFonts w:ascii="Cambria" w:hAnsi="Cambria"/>
          <w:b/>
          <w:color w:val="8621A2"/>
          <w:u w:val="single"/>
        </w:rPr>
      </w:pPr>
    </w:p>
    <w:p w14:paraId="09E013A4" w14:textId="21264FC4" w:rsidR="001664FC" w:rsidRPr="001664FC" w:rsidRDefault="001664FC" w:rsidP="001664FC">
      <w:pPr>
        <w:widowControl w:val="0"/>
        <w:autoSpaceDE w:val="0"/>
        <w:autoSpaceDN w:val="0"/>
        <w:adjustRightInd w:val="0"/>
        <w:rPr>
          <w:rFonts w:ascii="Cambria" w:hAnsi="Cambria" w:cs="Times New Roman"/>
        </w:rPr>
      </w:pPr>
      <w:r w:rsidRPr="001664FC">
        <w:rPr>
          <w:rFonts w:ascii="Cambria" w:hAnsi="Cambria" w:cs="Times New Roman"/>
        </w:rPr>
        <w:t>In addition to the admixtures previously mentioned, several admixtures are available to improve concrete quality in particular ways.</w:t>
      </w:r>
    </w:p>
    <w:p w14:paraId="55CED2F1" w14:textId="77777777" w:rsidR="001664FC" w:rsidRPr="001664FC" w:rsidRDefault="001664FC" w:rsidP="001664FC">
      <w:pPr>
        <w:widowControl w:val="0"/>
        <w:autoSpaceDE w:val="0"/>
        <w:autoSpaceDN w:val="0"/>
        <w:adjustRightInd w:val="0"/>
        <w:rPr>
          <w:rFonts w:ascii="Cambria" w:hAnsi="Cambria" w:cs="Times New Roman"/>
        </w:rPr>
      </w:pPr>
    </w:p>
    <w:p w14:paraId="4AA39CB6" w14:textId="55FF5B12" w:rsidR="001664FC" w:rsidRPr="001664FC" w:rsidRDefault="001664FC" w:rsidP="001664FC">
      <w:pPr>
        <w:widowControl w:val="0"/>
        <w:autoSpaceDE w:val="0"/>
        <w:autoSpaceDN w:val="0"/>
        <w:adjustRightInd w:val="0"/>
        <w:rPr>
          <w:rFonts w:ascii="Cambria" w:hAnsi="Cambria" w:cs="Times New Roman"/>
        </w:rPr>
      </w:pPr>
      <w:r w:rsidRPr="001664FC">
        <w:rPr>
          <w:rFonts w:ascii="Cambria" w:hAnsi="Cambria" w:cs="Times New Roman"/>
        </w:rPr>
        <w:t xml:space="preserve">Examples: </w:t>
      </w:r>
    </w:p>
    <w:p w14:paraId="56734FDE" w14:textId="77777777" w:rsidR="001664FC" w:rsidRPr="001664FC" w:rsidRDefault="001664FC" w:rsidP="001664FC">
      <w:pPr>
        <w:pStyle w:val="ListParagraph"/>
        <w:widowControl w:val="0"/>
        <w:numPr>
          <w:ilvl w:val="0"/>
          <w:numId w:val="38"/>
        </w:numPr>
        <w:autoSpaceDE w:val="0"/>
        <w:autoSpaceDN w:val="0"/>
        <w:adjustRightInd w:val="0"/>
        <w:rPr>
          <w:rFonts w:ascii="Cambria" w:hAnsi="Cambria" w:cs="Times New Roman"/>
        </w:rPr>
      </w:pPr>
      <w:proofErr w:type="gramStart"/>
      <w:r w:rsidRPr="001664FC">
        <w:rPr>
          <w:rFonts w:ascii="Cambria" w:hAnsi="Cambria" w:cs="Times New Roman"/>
        </w:rPr>
        <w:t>workability</w:t>
      </w:r>
      <w:proofErr w:type="gramEnd"/>
      <w:r w:rsidRPr="001664FC">
        <w:rPr>
          <w:rFonts w:ascii="Cambria" w:hAnsi="Cambria" w:cs="Times New Roman"/>
        </w:rPr>
        <w:t xml:space="preserve"> agents</w:t>
      </w:r>
    </w:p>
    <w:p w14:paraId="6C9F3496" w14:textId="77777777" w:rsidR="001664FC" w:rsidRPr="001664FC" w:rsidRDefault="001664FC" w:rsidP="001664FC">
      <w:pPr>
        <w:pStyle w:val="ListParagraph"/>
        <w:widowControl w:val="0"/>
        <w:numPr>
          <w:ilvl w:val="0"/>
          <w:numId w:val="38"/>
        </w:numPr>
        <w:autoSpaceDE w:val="0"/>
        <w:autoSpaceDN w:val="0"/>
        <w:adjustRightInd w:val="0"/>
        <w:rPr>
          <w:rFonts w:ascii="Cambria" w:hAnsi="Cambria" w:cs="Times New Roman"/>
        </w:rPr>
      </w:pPr>
      <w:proofErr w:type="gramStart"/>
      <w:r w:rsidRPr="001664FC">
        <w:rPr>
          <w:rFonts w:ascii="Cambria" w:hAnsi="Cambria" w:cs="Times New Roman"/>
        </w:rPr>
        <w:t>corrosion</w:t>
      </w:r>
      <w:proofErr w:type="gramEnd"/>
      <w:r w:rsidRPr="001664FC">
        <w:rPr>
          <w:rFonts w:ascii="Cambria" w:hAnsi="Cambria" w:cs="Times New Roman"/>
        </w:rPr>
        <w:t xml:space="preserve"> inhibitors</w:t>
      </w:r>
    </w:p>
    <w:p w14:paraId="42D438C4" w14:textId="77777777" w:rsidR="001664FC" w:rsidRPr="001664FC" w:rsidRDefault="001664FC" w:rsidP="001664FC">
      <w:pPr>
        <w:pStyle w:val="ListParagraph"/>
        <w:widowControl w:val="0"/>
        <w:numPr>
          <w:ilvl w:val="0"/>
          <w:numId w:val="38"/>
        </w:numPr>
        <w:autoSpaceDE w:val="0"/>
        <w:autoSpaceDN w:val="0"/>
        <w:adjustRightInd w:val="0"/>
        <w:rPr>
          <w:rFonts w:ascii="Cambria" w:hAnsi="Cambria" w:cs="Times New Roman"/>
        </w:rPr>
      </w:pPr>
      <w:proofErr w:type="gramStart"/>
      <w:r w:rsidRPr="001664FC">
        <w:rPr>
          <w:rFonts w:ascii="Cambria" w:hAnsi="Cambria" w:cs="Times New Roman"/>
        </w:rPr>
        <w:t>damp</w:t>
      </w:r>
      <w:proofErr w:type="gramEnd"/>
      <w:r w:rsidRPr="001664FC">
        <w:rPr>
          <w:rFonts w:ascii="Cambria" w:hAnsi="Cambria" w:cs="Times New Roman"/>
        </w:rPr>
        <w:t>-proofing agents</w:t>
      </w:r>
    </w:p>
    <w:p w14:paraId="00E9BD89" w14:textId="77777777" w:rsidR="001664FC" w:rsidRPr="001664FC" w:rsidRDefault="001664FC" w:rsidP="001664FC">
      <w:pPr>
        <w:pStyle w:val="ListParagraph"/>
        <w:widowControl w:val="0"/>
        <w:numPr>
          <w:ilvl w:val="0"/>
          <w:numId w:val="38"/>
        </w:numPr>
        <w:autoSpaceDE w:val="0"/>
        <w:autoSpaceDN w:val="0"/>
        <w:adjustRightInd w:val="0"/>
        <w:rPr>
          <w:rFonts w:ascii="Cambria" w:hAnsi="Cambria" w:cs="Times New Roman"/>
        </w:rPr>
      </w:pPr>
      <w:proofErr w:type="gramStart"/>
      <w:r w:rsidRPr="001664FC">
        <w:rPr>
          <w:rFonts w:ascii="Cambria" w:hAnsi="Cambria" w:cs="Times New Roman"/>
        </w:rPr>
        <w:t>permeability</w:t>
      </w:r>
      <w:proofErr w:type="gramEnd"/>
      <w:r w:rsidRPr="001664FC">
        <w:rPr>
          <w:rFonts w:ascii="Cambria" w:hAnsi="Cambria" w:cs="Times New Roman"/>
        </w:rPr>
        <w:t>-reducing agents</w:t>
      </w:r>
    </w:p>
    <w:p w14:paraId="1D1116FB" w14:textId="77777777" w:rsidR="001664FC" w:rsidRPr="001664FC" w:rsidRDefault="001664FC" w:rsidP="001664FC">
      <w:pPr>
        <w:pStyle w:val="ListParagraph"/>
        <w:widowControl w:val="0"/>
        <w:numPr>
          <w:ilvl w:val="0"/>
          <w:numId w:val="38"/>
        </w:numPr>
        <w:autoSpaceDE w:val="0"/>
        <w:autoSpaceDN w:val="0"/>
        <w:adjustRightInd w:val="0"/>
        <w:rPr>
          <w:rFonts w:ascii="Cambria" w:hAnsi="Cambria" w:cs="Times New Roman"/>
        </w:rPr>
      </w:pPr>
      <w:proofErr w:type="gramStart"/>
      <w:r w:rsidRPr="001664FC">
        <w:rPr>
          <w:rFonts w:ascii="Cambria" w:hAnsi="Cambria" w:cs="Times New Roman"/>
        </w:rPr>
        <w:t>fungicidal</w:t>
      </w:r>
      <w:proofErr w:type="gramEnd"/>
      <w:r w:rsidRPr="001664FC">
        <w:rPr>
          <w:rFonts w:ascii="Cambria" w:hAnsi="Cambria" w:cs="Times New Roman"/>
        </w:rPr>
        <w:t>, germicidal, and insecticidal admixtures</w:t>
      </w:r>
    </w:p>
    <w:p w14:paraId="09084497" w14:textId="77777777" w:rsidR="001664FC" w:rsidRPr="001664FC" w:rsidRDefault="001664FC" w:rsidP="001664FC">
      <w:pPr>
        <w:pStyle w:val="ListParagraph"/>
        <w:widowControl w:val="0"/>
        <w:numPr>
          <w:ilvl w:val="0"/>
          <w:numId w:val="38"/>
        </w:numPr>
        <w:autoSpaceDE w:val="0"/>
        <w:autoSpaceDN w:val="0"/>
        <w:adjustRightInd w:val="0"/>
        <w:rPr>
          <w:rFonts w:ascii="Cambria" w:hAnsi="Cambria" w:cs="Times New Roman"/>
        </w:rPr>
      </w:pPr>
      <w:proofErr w:type="gramStart"/>
      <w:r w:rsidRPr="001664FC">
        <w:rPr>
          <w:rFonts w:ascii="Cambria" w:hAnsi="Cambria" w:cs="Times New Roman"/>
        </w:rPr>
        <w:t>pumping</w:t>
      </w:r>
      <w:proofErr w:type="gramEnd"/>
      <w:r w:rsidRPr="001664FC">
        <w:rPr>
          <w:rFonts w:ascii="Cambria" w:hAnsi="Cambria" w:cs="Times New Roman"/>
        </w:rPr>
        <w:t xml:space="preserve"> aids</w:t>
      </w:r>
    </w:p>
    <w:p w14:paraId="76572286" w14:textId="77777777" w:rsidR="001664FC" w:rsidRPr="001664FC" w:rsidRDefault="001664FC" w:rsidP="001664FC">
      <w:pPr>
        <w:pStyle w:val="ListParagraph"/>
        <w:widowControl w:val="0"/>
        <w:numPr>
          <w:ilvl w:val="0"/>
          <w:numId w:val="38"/>
        </w:numPr>
        <w:autoSpaceDE w:val="0"/>
        <w:autoSpaceDN w:val="0"/>
        <w:adjustRightInd w:val="0"/>
        <w:rPr>
          <w:rFonts w:ascii="Cambria" w:hAnsi="Cambria" w:cs="Times New Roman"/>
        </w:rPr>
      </w:pPr>
      <w:proofErr w:type="gramStart"/>
      <w:r w:rsidRPr="001664FC">
        <w:rPr>
          <w:rFonts w:ascii="Cambria" w:hAnsi="Cambria" w:cs="Times New Roman"/>
        </w:rPr>
        <w:t>bonding</w:t>
      </w:r>
      <w:proofErr w:type="gramEnd"/>
      <w:r w:rsidRPr="001664FC">
        <w:rPr>
          <w:rFonts w:ascii="Cambria" w:hAnsi="Cambria" w:cs="Times New Roman"/>
        </w:rPr>
        <w:t xml:space="preserve"> agents</w:t>
      </w:r>
    </w:p>
    <w:p w14:paraId="05775EC4" w14:textId="77777777" w:rsidR="001664FC" w:rsidRPr="001664FC" w:rsidRDefault="001664FC" w:rsidP="001664FC">
      <w:pPr>
        <w:pStyle w:val="ListParagraph"/>
        <w:widowControl w:val="0"/>
        <w:numPr>
          <w:ilvl w:val="0"/>
          <w:numId w:val="38"/>
        </w:numPr>
        <w:autoSpaceDE w:val="0"/>
        <w:autoSpaceDN w:val="0"/>
        <w:adjustRightInd w:val="0"/>
        <w:rPr>
          <w:rFonts w:ascii="Cambria" w:hAnsi="Cambria" w:cs="Times New Roman"/>
        </w:rPr>
      </w:pPr>
      <w:proofErr w:type="gramStart"/>
      <w:r w:rsidRPr="001664FC">
        <w:rPr>
          <w:rFonts w:ascii="Cambria" w:hAnsi="Cambria" w:cs="Times New Roman"/>
        </w:rPr>
        <w:t>grouting</w:t>
      </w:r>
      <w:proofErr w:type="gramEnd"/>
      <w:r w:rsidRPr="001664FC">
        <w:rPr>
          <w:rFonts w:ascii="Cambria" w:hAnsi="Cambria" w:cs="Times New Roman"/>
        </w:rPr>
        <w:t xml:space="preserve"> agents</w:t>
      </w:r>
    </w:p>
    <w:p w14:paraId="051C3026" w14:textId="77777777" w:rsidR="001664FC" w:rsidRPr="001664FC" w:rsidRDefault="001664FC" w:rsidP="001664FC">
      <w:pPr>
        <w:pStyle w:val="ListParagraph"/>
        <w:widowControl w:val="0"/>
        <w:numPr>
          <w:ilvl w:val="0"/>
          <w:numId w:val="38"/>
        </w:numPr>
        <w:autoSpaceDE w:val="0"/>
        <w:autoSpaceDN w:val="0"/>
        <w:adjustRightInd w:val="0"/>
        <w:rPr>
          <w:rFonts w:ascii="Cambria" w:hAnsi="Cambria" w:cs="Times New Roman"/>
        </w:rPr>
      </w:pPr>
      <w:proofErr w:type="gramStart"/>
      <w:r w:rsidRPr="001664FC">
        <w:rPr>
          <w:rFonts w:ascii="Cambria" w:hAnsi="Cambria" w:cs="Times New Roman"/>
        </w:rPr>
        <w:t>gas</w:t>
      </w:r>
      <w:proofErr w:type="gramEnd"/>
      <w:r w:rsidRPr="001664FC">
        <w:rPr>
          <w:rFonts w:ascii="Cambria" w:hAnsi="Cambria" w:cs="Times New Roman"/>
        </w:rPr>
        <w:t>-forming agents</w:t>
      </w:r>
    </w:p>
    <w:p w14:paraId="7C086FA0" w14:textId="77777777" w:rsidR="001664FC" w:rsidRPr="001664FC" w:rsidRDefault="001664FC" w:rsidP="001664FC">
      <w:pPr>
        <w:pStyle w:val="ListParagraph"/>
        <w:widowControl w:val="0"/>
        <w:numPr>
          <w:ilvl w:val="0"/>
          <w:numId w:val="38"/>
        </w:numPr>
        <w:autoSpaceDE w:val="0"/>
        <w:autoSpaceDN w:val="0"/>
        <w:adjustRightInd w:val="0"/>
        <w:rPr>
          <w:rFonts w:ascii="Cambria" w:hAnsi="Cambria" w:cs="Times New Roman"/>
        </w:rPr>
      </w:pPr>
      <w:proofErr w:type="gramStart"/>
      <w:r w:rsidRPr="001664FC">
        <w:rPr>
          <w:rFonts w:ascii="Cambria" w:hAnsi="Cambria" w:cs="Times New Roman"/>
        </w:rPr>
        <w:t>coloring</w:t>
      </w:r>
      <w:proofErr w:type="gramEnd"/>
      <w:r w:rsidRPr="001664FC">
        <w:rPr>
          <w:rFonts w:ascii="Cambria" w:hAnsi="Cambria" w:cs="Times New Roman"/>
        </w:rPr>
        <w:t xml:space="preserve"> agents</w:t>
      </w:r>
    </w:p>
    <w:p w14:paraId="7EA06F23" w14:textId="6AAF3BA4" w:rsidR="001664FC" w:rsidRPr="001664FC" w:rsidRDefault="001664FC" w:rsidP="001664FC">
      <w:pPr>
        <w:pStyle w:val="ListParagraph"/>
        <w:widowControl w:val="0"/>
        <w:numPr>
          <w:ilvl w:val="0"/>
          <w:numId w:val="38"/>
        </w:numPr>
        <w:autoSpaceDE w:val="0"/>
        <w:autoSpaceDN w:val="0"/>
        <w:adjustRightInd w:val="0"/>
        <w:rPr>
          <w:rFonts w:ascii="Cambria" w:hAnsi="Cambria" w:cs="Times New Roman"/>
        </w:rPr>
      </w:pPr>
      <w:proofErr w:type="gramStart"/>
      <w:r w:rsidRPr="001664FC">
        <w:rPr>
          <w:rFonts w:ascii="Cambria" w:hAnsi="Cambria" w:cs="Times New Roman"/>
        </w:rPr>
        <w:t>shrinkage</w:t>
      </w:r>
      <w:proofErr w:type="gramEnd"/>
      <w:r w:rsidRPr="001664FC">
        <w:rPr>
          <w:rFonts w:ascii="Cambria" w:hAnsi="Cambria" w:cs="Times New Roman"/>
        </w:rPr>
        <w:t xml:space="preserve"> reducing</w:t>
      </w:r>
    </w:p>
    <w:p w14:paraId="64757A42" w14:textId="77777777" w:rsidR="001664FC" w:rsidRDefault="001664FC" w:rsidP="000B4E56">
      <w:pPr>
        <w:rPr>
          <w:b/>
          <w:color w:val="8621A2"/>
          <w:u w:val="single"/>
        </w:rPr>
      </w:pPr>
    </w:p>
    <w:p w14:paraId="10306583" w14:textId="028B17BA" w:rsidR="008B5A77" w:rsidRPr="001664FC" w:rsidRDefault="001664FC" w:rsidP="001664FC">
      <w:pPr>
        <w:rPr>
          <w:b/>
          <w:color w:val="8621A2"/>
          <w:u w:val="single"/>
        </w:rPr>
      </w:pPr>
      <w:r>
        <w:rPr>
          <w:b/>
          <w:color w:val="8621A2"/>
          <w:u w:val="single"/>
        </w:rPr>
        <w:t xml:space="preserve">6.12 </w:t>
      </w:r>
      <w:r w:rsidR="00B2118E" w:rsidRPr="001664FC">
        <w:rPr>
          <w:b/>
          <w:color w:val="8621A2"/>
          <w:u w:val="single"/>
        </w:rPr>
        <w:t>Supplementary Cementitious Materials</w:t>
      </w:r>
    </w:p>
    <w:p w14:paraId="32548981" w14:textId="77777777" w:rsidR="001664FC" w:rsidRDefault="001664FC" w:rsidP="001664FC">
      <w:pPr>
        <w:rPr>
          <w:b/>
          <w:color w:val="8621A2"/>
          <w:u w:val="single"/>
        </w:rPr>
      </w:pPr>
    </w:p>
    <w:p w14:paraId="7B9FB24A" w14:textId="2B1F2CB9" w:rsidR="001664FC" w:rsidRPr="000109B8" w:rsidRDefault="001664FC" w:rsidP="001664FC">
      <w:pPr>
        <w:widowControl w:val="0"/>
        <w:autoSpaceDE w:val="0"/>
        <w:autoSpaceDN w:val="0"/>
        <w:adjustRightInd w:val="0"/>
        <w:rPr>
          <w:rFonts w:ascii="Cambria" w:hAnsi="Cambria" w:cs="Times New Roman"/>
        </w:rPr>
      </w:pPr>
      <w:r w:rsidRPr="000109B8">
        <w:rPr>
          <w:rFonts w:ascii="Cambria" w:hAnsi="Cambria" w:cs="Times New Roman"/>
          <w:b/>
        </w:rPr>
        <w:t>Fly ash</w:t>
      </w:r>
      <w:r w:rsidRPr="000109B8">
        <w:rPr>
          <w:rFonts w:ascii="Cambria" w:hAnsi="Cambria" w:cs="Times New Roman"/>
        </w:rPr>
        <w:t xml:space="preserve"> is the most commonly used </w:t>
      </w:r>
      <w:proofErr w:type="spellStart"/>
      <w:r w:rsidRPr="000109B8">
        <w:rPr>
          <w:rFonts w:ascii="Cambria" w:hAnsi="Cambria" w:cs="Times New Roman"/>
        </w:rPr>
        <w:t>pozzolan</w:t>
      </w:r>
      <w:proofErr w:type="spellEnd"/>
      <w:r w:rsidRPr="000109B8">
        <w:rPr>
          <w:rFonts w:ascii="Cambria" w:hAnsi="Cambria" w:cs="Times New Roman"/>
        </w:rPr>
        <w:t xml:space="preserve"> in civil engineering structures. Fly ash is a by-product of the coal </w:t>
      </w:r>
      <w:proofErr w:type="gramStart"/>
      <w:r w:rsidRPr="000109B8">
        <w:rPr>
          <w:rFonts w:ascii="Cambria" w:hAnsi="Cambria" w:cs="Times New Roman"/>
        </w:rPr>
        <w:t>industry,</w:t>
      </w:r>
      <w:proofErr w:type="gramEnd"/>
      <w:r w:rsidRPr="000109B8">
        <w:rPr>
          <w:rFonts w:ascii="Cambria" w:hAnsi="Cambria" w:cs="Times New Roman"/>
        </w:rPr>
        <w:t xml:space="preserve"> it increases the workability of the fresh concrete. In addition, fly ash extends the hydration process, allowing a greater strength development and reduced porosity.</w:t>
      </w:r>
    </w:p>
    <w:p w14:paraId="2554CEED" w14:textId="77777777" w:rsidR="001664FC" w:rsidRPr="000109B8" w:rsidRDefault="001664FC" w:rsidP="001664FC">
      <w:pPr>
        <w:widowControl w:val="0"/>
        <w:autoSpaceDE w:val="0"/>
        <w:autoSpaceDN w:val="0"/>
        <w:adjustRightInd w:val="0"/>
        <w:rPr>
          <w:rFonts w:ascii="Cambria" w:hAnsi="Cambria" w:cs="Times New Roman"/>
        </w:rPr>
      </w:pPr>
    </w:p>
    <w:p w14:paraId="41932327" w14:textId="783204DC" w:rsidR="001664FC" w:rsidRPr="000109B8" w:rsidRDefault="000109B8" w:rsidP="000109B8">
      <w:pPr>
        <w:widowControl w:val="0"/>
        <w:autoSpaceDE w:val="0"/>
        <w:autoSpaceDN w:val="0"/>
        <w:adjustRightInd w:val="0"/>
        <w:rPr>
          <w:rFonts w:ascii="Cambria" w:hAnsi="Cambria" w:cs="Times New Roman"/>
        </w:rPr>
      </w:pPr>
      <w:r w:rsidRPr="000109B8">
        <w:rPr>
          <w:rFonts w:ascii="Cambria" w:hAnsi="Cambria" w:cs="Times New Roman"/>
          <w:b/>
        </w:rPr>
        <w:t>Slag cement</w:t>
      </w:r>
      <w:r w:rsidRPr="000109B8">
        <w:rPr>
          <w:rFonts w:ascii="Cambria" w:hAnsi="Cambria" w:cs="Times New Roman"/>
        </w:rPr>
        <w:t xml:space="preserve"> is made from iron blast fu</w:t>
      </w:r>
      <w:r w:rsidRPr="000109B8">
        <w:rPr>
          <w:rFonts w:ascii="Cambria" w:hAnsi="Cambria" w:cs="Times New Roman"/>
        </w:rPr>
        <w:t xml:space="preserve">rnace slag. It is </w:t>
      </w:r>
      <w:proofErr w:type="gramStart"/>
      <w:r w:rsidRPr="000109B8">
        <w:rPr>
          <w:rFonts w:ascii="Cambria" w:hAnsi="Cambria" w:cs="Times New Roman"/>
        </w:rPr>
        <w:t>a non</w:t>
      </w:r>
      <w:proofErr w:type="gramEnd"/>
      <w:r w:rsidRPr="000109B8">
        <w:rPr>
          <w:rFonts w:ascii="Cambria" w:hAnsi="Cambria" w:cs="Times New Roman"/>
        </w:rPr>
        <w:t xml:space="preserve">-metallic </w:t>
      </w:r>
      <w:r w:rsidRPr="000109B8">
        <w:rPr>
          <w:rFonts w:ascii="Cambria" w:hAnsi="Cambria" w:cs="Times New Roman"/>
        </w:rPr>
        <w:t xml:space="preserve">hydraulic cement consisting basically of silicates </w:t>
      </w:r>
      <w:r w:rsidRPr="000109B8">
        <w:rPr>
          <w:rFonts w:ascii="Cambria" w:hAnsi="Cambria" w:cs="Times New Roman"/>
        </w:rPr>
        <w:t xml:space="preserve">and </w:t>
      </w:r>
      <w:proofErr w:type="spellStart"/>
      <w:r w:rsidRPr="000109B8">
        <w:rPr>
          <w:rFonts w:ascii="Cambria" w:hAnsi="Cambria" w:cs="Times New Roman"/>
        </w:rPr>
        <w:t>aluminosilicates</w:t>
      </w:r>
      <w:proofErr w:type="spellEnd"/>
      <w:r w:rsidRPr="000109B8">
        <w:rPr>
          <w:rFonts w:ascii="Cambria" w:hAnsi="Cambria" w:cs="Times New Roman"/>
        </w:rPr>
        <w:t xml:space="preserve"> of calcium. </w:t>
      </w:r>
    </w:p>
    <w:p w14:paraId="50439EE2" w14:textId="77777777" w:rsidR="008B5A77" w:rsidRPr="000109B8" w:rsidRDefault="008B5A77" w:rsidP="000B4E56">
      <w:pPr>
        <w:rPr>
          <w:rFonts w:ascii="Cambria" w:hAnsi="Cambria"/>
          <w:b/>
          <w:color w:val="8621A2"/>
          <w:u w:val="single"/>
        </w:rPr>
      </w:pPr>
    </w:p>
    <w:p w14:paraId="2FB39299" w14:textId="5848B419" w:rsidR="000109B8" w:rsidRPr="000109B8" w:rsidRDefault="000109B8" w:rsidP="000109B8">
      <w:pPr>
        <w:widowControl w:val="0"/>
        <w:autoSpaceDE w:val="0"/>
        <w:autoSpaceDN w:val="0"/>
        <w:adjustRightInd w:val="0"/>
        <w:rPr>
          <w:rFonts w:ascii="Cambria" w:hAnsi="Cambria" w:cs="Times New Roman"/>
        </w:rPr>
      </w:pPr>
      <w:r w:rsidRPr="000109B8">
        <w:rPr>
          <w:rFonts w:ascii="Cambria" w:hAnsi="Cambria" w:cs="Times New Roman"/>
          <w:b/>
        </w:rPr>
        <w:t>Silica fume</w:t>
      </w:r>
      <w:r w:rsidRPr="000109B8">
        <w:rPr>
          <w:rFonts w:ascii="Cambria" w:hAnsi="Cambria" w:cs="Times New Roman"/>
        </w:rPr>
        <w:t xml:space="preserve"> is a byproduct of the production o</w:t>
      </w:r>
      <w:r w:rsidRPr="000109B8">
        <w:rPr>
          <w:rFonts w:ascii="Cambria" w:hAnsi="Cambria" w:cs="Times New Roman"/>
        </w:rPr>
        <w:t xml:space="preserve">f silicon metal or ferrosilicon </w:t>
      </w:r>
      <w:r w:rsidRPr="000109B8">
        <w:rPr>
          <w:rFonts w:ascii="Cambria" w:hAnsi="Cambria" w:cs="Times New Roman"/>
        </w:rPr>
        <w:t>alloys. One of the most beneficial uses for silica fume is as a mineral</w:t>
      </w:r>
      <w:r w:rsidRPr="000109B8">
        <w:rPr>
          <w:rFonts w:ascii="Cambria" w:hAnsi="Cambria" w:cs="Times New Roman"/>
        </w:rPr>
        <w:t xml:space="preserve"> </w:t>
      </w:r>
      <w:r w:rsidRPr="000109B8">
        <w:rPr>
          <w:rFonts w:ascii="Cambria" w:hAnsi="Cambria" w:cs="Times New Roman"/>
        </w:rPr>
        <w:t>admixture in concrete. Because of its chemical and physical properties, it is a very</w:t>
      </w:r>
      <w:r w:rsidRPr="000109B8">
        <w:rPr>
          <w:rFonts w:ascii="Cambria" w:hAnsi="Cambria" w:cs="Times New Roman"/>
        </w:rPr>
        <w:t xml:space="preserve"> </w:t>
      </w:r>
      <w:r w:rsidRPr="000109B8">
        <w:rPr>
          <w:rFonts w:ascii="Cambria" w:hAnsi="Cambria" w:cs="Times New Roman"/>
        </w:rPr>
        <w:t xml:space="preserve">reactive </w:t>
      </w:r>
      <w:proofErr w:type="spellStart"/>
      <w:r w:rsidRPr="000109B8">
        <w:rPr>
          <w:rFonts w:ascii="Cambria" w:hAnsi="Cambria" w:cs="Times New Roman"/>
        </w:rPr>
        <w:t>pozzolan</w:t>
      </w:r>
      <w:proofErr w:type="spellEnd"/>
      <w:r w:rsidRPr="000109B8">
        <w:rPr>
          <w:rFonts w:ascii="Cambria" w:hAnsi="Cambria" w:cs="Times New Roman"/>
        </w:rPr>
        <w:t>. Concrete containing silica fume can have very high strength and</w:t>
      </w:r>
      <w:r w:rsidRPr="000109B8">
        <w:rPr>
          <w:rFonts w:ascii="Cambria" w:hAnsi="Cambria" w:cs="Times New Roman"/>
        </w:rPr>
        <w:t xml:space="preserve"> </w:t>
      </w:r>
      <w:r w:rsidRPr="000109B8">
        <w:rPr>
          <w:rFonts w:ascii="Cambria" w:hAnsi="Cambria" w:cs="Times New Roman"/>
        </w:rPr>
        <w:t>can be very durable.</w:t>
      </w:r>
    </w:p>
    <w:p w14:paraId="160A3695" w14:textId="77777777" w:rsidR="000109B8" w:rsidRPr="000109B8" w:rsidRDefault="000109B8" w:rsidP="000109B8">
      <w:pPr>
        <w:widowControl w:val="0"/>
        <w:autoSpaceDE w:val="0"/>
        <w:autoSpaceDN w:val="0"/>
        <w:adjustRightInd w:val="0"/>
        <w:rPr>
          <w:rFonts w:ascii="Cambria" w:hAnsi="Cambria" w:cs="Times New Roman"/>
        </w:rPr>
      </w:pPr>
    </w:p>
    <w:p w14:paraId="289ECA15" w14:textId="5BC2A9F7" w:rsidR="000109B8" w:rsidRPr="000109B8" w:rsidRDefault="000109B8" w:rsidP="000109B8">
      <w:pPr>
        <w:widowControl w:val="0"/>
        <w:autoSpaceDE w:val="0"/>
        <w:autoSpaceDN w:val="0"/>
        <w:adjustRightInd w:val="0"/>
        <w:rPr>
          <w:rFonts w:ascii="Cambria" w:hAnsi="Cambria" w:cs="Times New Roman"/>
        </w:rPr>
      </w:pPr>
      <w:r w:rsidRPr="000109B8">
        <w:rPr>
          <w:rFonts w:ascii="Cambria" w:hAnsi="Cambria" w:cs="Times New Roman"/>
          <w:b/>
        </w:rPr>
        <w:t xml:space="preserve">Natural </w:t>
      </w:r>
      <w:proofErr w:type="spellStart"/>
      <w:r w:rsidRPr="000109B8">
        <w:rPr>
          <w:rFonts w:ascii="Cambria" w:hAnsi="Cambria" w:cs="Times New Roman"/>
          <w:b/>
        </w:rPr>
        <w:t>pozzolans</w:t>
      </w:r>
      <w:proofErr w:type="spellEnd"/>
      <w:r w:rsidRPr="000109B8">
        <w:rPr>
          <w:rFonts w:ascii="Cambria" w:hAnsi="Cambria" w:cs="Times New Roman"/>
        </w:rPr>
        <w:t>, such as fine volcanic ash, combined</w:t>
      </w:r>
      <w:r w:rsidRPr="000109B8">
        <w:rPr>
          <w:rFonts w:ascii="Cambria" w:hAnsi="Cambria" w:cs="Times New Roman"/>
        </w:rPr>
        <w:t xml:space="preserve"> </w:t>
      </w:r>
      <w:r w:rsidRPr="000109B8">
        <w:rPr>
          <w:rFonts w:ascii="Cambria" w:hAnsi="Cambria" w:cs="Times New Roman"/>
        </w:rPr>
        <w:t>with burned lime,</w:t>
      </w:r>
      <w:r w:rsidRPr="000109B8">
        <w:rPr>
          <w:rFonts w:ascii="Cambria" w:hAnsi="Cambria" w:cs="Times New Roman"/>
        </w:rPr>
        <w:t xml:space="preserve"> are</w:t>
      </w:r>
      <w:r w:rsidRPr="000109B8">
        <w:rPr>
          <w:rFonts w:ascii="Cambria" w:hAnsi="Cambria" w:cs="Times New Roman"/>
        </w:rPr>
        <w:t xml:space="preserve"> siliceous and aluminous material</w:t>
      </w:r>
      <w:r w:rsidRPr="000109B8">
        <w:rPr>
          <w:rFonts w:ascii="Cambria" w:hAnsi="Cambria" w:cs="Times New Roman"/>
        </w:rPr>
        <w:t>s</w:t>
      </w:r>
      <w:r w:rsidRPr="000109B8">
        <w:rPr>
          <w:rFonts w:ascii="Cambria" w:hAnsi="Cambria" w:cs="Times New Roman"/>
        </w:rPr>
        <w:t xml:space="preserve"> which, in</w:t>
      </w:r>
      <w:r w:rsidRPr="000109B8">
        <w:rPr>
          <w:rFonts w:ascii="Cambria" w:hAnsi="Cambria" w:cs="Times New Roman"/>
        </w:rPr>
        <w:t xml:space="preserve"> themselves, possess</w:t>
      </w:r>
      <w:r w:rsidRPr="000109B8">
        <w:rPr>
          <w:rFonts w:ascii="Cambria" w:hAnsi="Cambria" w:cs="Times New Roman"/>
        </w:rPr>
        <w:t xml:space="preserve"> little or no </w:t>
      </w:r>
      <w:proofErr w:type="spellStart"/>
      <w:r w:rsidRPr="000109B8">
        <w:rPr>
          <w:rFonts w:ascii="Cambria" w:hAnsi="Cambria" w:cs="Times New Roman"/>
        </w:rPr>
        <w:t>cementitious</w:t>
      </w:r>
      <w:proofErr w:type="spellEnd"/>
      <w:r w:rsidRPr="000109B8">
        <w:rPr>
          <w:rFonts w:ascii="Cambria" w:hAnsi="Cambria" w:cs="Times New Roman"/>
        </w:rPr>
        <w:t xml:space="preserve"> value but will, in finely divided form</w:t>
      </w:r>
      <w:r w:rsidRPr="000109B8">
        <w:rPr>
          <w:rFonts w:ascii="Cambria" w:hAnsi="Cambria" w:cs="Times New Roman"/>
        </w:rPr>
        <w:t xml:space="preserve"> </w:t>
      </w:r>
      <w:r w:rsidRPr="000109B8">
        <w:rPr>
          <w:rFonts w:ascii="Cambria" w:hAnsi="Cambria" w:cs="Times New Roman"/>
        </w:rPr>
        <w:t>and in the presence of moisture, react chemically with calcium hydroxide at</w:t>
      </w:r>
      <w:r w:rsidRPr="000109B8">
        <w:rPr>
          <w:rFonts w:ascii="Cambria" w:hAnsi="Cambria" w:cs="Times New Roman"/>
        </w:rPr>
        <w:t xml:space="preserve"> </w:t>
      </w:r>
      <w:r w:rsidRPr="000109B8">
        <w:rPr>
          <w:rFonts w:ascii="Cambria" w:hAnsi="Cambria" w:cs="Times New Roman"/>
        </w:rPr>
        <w:t xml:space="preserve">ordinary temperatures to form compounds possessing </w:t>
      </w:r>
      <w:proofErr w:type="spellStart"/>
      <w:r w:rsidRPr="000109B8">
        <w:rPr>
          <w:rFonts w:ascii="Cambria" w:hAnsi="Cambria" w:cs="Times New Roman"/>
        </w:rPr>
        <w:t>cementitious</w:t>
      </w:r>
      <w:proofErr w:type="spellEnd"/>
      <w:r w:rsidRPr="000109B8">
        <w:rPr>
          <w:rFonts w:ascii="Cambria" w:hAnsi="Cambria" w:cs="Times New Roman"/>
        </w:rPr>
        <w:t xml:space="preserve"> properties</w:t>
      </w:r>
      <w:r w:rsidRPr="000109B8">
        <w:rPr>
          <w:rFonts w:ascii="Cambria" w:hAnsi="Cambria" w:cs="Times New Roman"/>
        </w:rPr>
        <w:t>.</w:t>
      </w:r>
    </w:p>
    <w:p w14:paraId="50470F43" w14:textId="77777777" w:rsidR="000109B8" w:rsidRPr="008B5A77" w:rsidRDefault="000109B8" w:rsidP="000109B8">
      <w:pPr>
        <w:rPr>
          <w:b/>
          <w:color w:val="8621A2"/>
          <w:u w:val="single"/>
        </w:rPr>
      </w:pPr>
    </w:p>
    <w:p w14:paraId="36D12A03" w14:textId="2837303E" w:rsidR="008B5A77" w:rsidRDefault="00B2118E" w:rsidP="000B4E56">
      <w:pPr>
        <w:rPr>
          <w:b/>
          <w:color w:val="8621A2"/>
          <w:sz w:val="32"/>
          <w:szCs w:val="32"/>
          <w:u w:val="single"/>
        </w:rPr>
      </w:pPr>
      <w:r w:rsidRPr="00B2118E">
        <w:rPr>
          <w:b/>
          <w:color w:val="8621A2"/>
          <w:sz w:val="32"/>
          <w:szCs w:val="32"/>
          <w:u w:val="single"/>
        </w:rPr>
        <w:t xml:space="preserve">Chapter 7: Portland </w:t>
      </w:r>
      <w:proofErr w:type="gramStart"/>
      <w:r w:rsidRPr="00B2118E">
        <w:rPr>
          <w:b/>
          <w:color w:val="8621A2"/>
          <w:sz w:val="32"/>
          <w:szCs w:val="32"/>
          <w:u w:val="single"/>
        </w:rPr>
        <w:t>Cement</w:t>
      </w:r>
      <w:proofErr w:type="gramEnd"/>
      <w:r w:rsidRPr="00B2118E">
        <w:rPr>
          <w:b/>
          <w:color w:val="8621A2"/>
          <w:sz w:val="32"/>
          <w:szCs w:val="32"/>
          <w:u w:val="single"/>
        </w:rPr>
        <w:t xml:space="preserve"> Concrete</w:t>
      </w:r>
    </w:p>
    <w:p w14:paraId="2F7D03FB" w14:textId="77777777" w:rsidR="00C80760" w:rsidRDefault="00C80760" w:rsidP="000B4E56">
      <w:pPr>
        <w:rPr>
          <w:b/>
          <w:color w:val="8621A2"/>
          <w:sz w:val="32"/>
          <w:szCs w:val="32"/>
          <w:u w:val="single"/>
        </w:rPr>
      </w:pPr>
    </w:p>
    <w:p w14:paraId="6A0E6F73" w14:textId="26B1B7D4" w:rsidR="00C80760" w:rsidRPr="000E6A00" w:rsidRDefault="000E6A00" w:rsidP="000E6A00">
      <w:pPr>
        <w:widowControl w:val="0"/>
        <w:autoSpaceDE w:val="0"/>
        <w:autoSpaceDN w:val="0"/>
        <w:adjustRightInd w:val="0"/>
        <w:rPr>
          <w:rFonts w:ascii="Cambria" w:hAnsi="Cambria" w:cs="Times New Roman"/>
        </w:rPr>
      </w:pPr>
      <w:r w:rsidRPr="000E6A00">
        <w:rPr>
          <w:rFonts w:ascii="Cambria" w:hAnsi="Cambria" w:cs="Times New Roman"/>
        </w:rPr>
        <w:t>The quality of the concrete is governed by the chemical composition of the Portland cement, hydration and development of the microstructure, admixtures, and aggregate characteristics. The quality is strongly affected by placement, consolidation, and curing, as well.</w:t>
      </w:r>
    </w:p>
    <w:p w14:paraId="58E782A2" w14:textId="77777777" w:rsidR="00596ECF" w:rsidRDefault="00596ECF" w:rsidP="00596ECF">
      <w:pPr>
        <w:rPr>
          <w:b/>
          <w:color w:val="8621A2"/>
        </w:rPr>
      </w:pPr>
    </w:p>
    <w:p w14:paraId="68428107" w14:textId="390FFB1A" w:rsidR="00B2118E" w:rsidRDefault="00B2118E" w:rsidP="00596ECF">
      <w:pPr>
        <w:rPr>
          <w:b/>
          <w:color w:val="8621A2"/>
          <w:u w:val="single"/>
        </w:rPr>
      </w:pPr>
      <w:r w:rsidRPr="00B2118E">
        <w:rPr>
          <w:b/>
          <w:color w:val="8621A2"/>
          <w:u w:val="single"/>
        </w:rPr>
        <w:t>7.1 Proportioning of Concrete Mixes</w:t>
      </w:r>
    </w:p>
    <w:p w14:paraId="0AE5F9B7" w14:textId="77777777" w:rsidR="000E6A00" w:rsidRDefault="000E6A00" w:rsidP="00596ECF">
      <w:pPr>
        <w:rPr>
          <w:b/>
          <w:color w:val="8621A2"/>
          <w:u w:val="single"/>
        </w:rPr>
      </w:pPr>
    </w:p>
    <w:p w14:paraId="33A98FB6" w14:textId="07B031DD" w:rsidR="000E6A00" w:rsidRDefault="000E6A00" w:rsidP="000E6A00">
      <w:pPr>
        <w:widowControl w:val="0"/>
        <w:autoSpaceDE w:val="0"/>
        <w:autoSpaceDN w:val="0"/>
        <w:adjustRightInd w:val="0"/>
        <w:rPr>
          <w:rFonts w:ascii="Cambria" w:hAnsi="Cambria" w:cs="Times New Roman"/>
        </w:rPr>
      </w:pPr>
      <w:r w:rsidRPr="000E6A00">
        <w:rPr>
          <w:rFonts w:ascii="Cambria" w:hAnsi="Cambria" w:cs="Times New Roman"/>
        </w:rPr>
        <w:t xml:space="preserve">Properties of the hardened concrete important to the materials engineer are the strength, modulus of elasticity, durability, and porosity. Strength is generally the controlling design factor. Unless otherwise specified, concrete strength </w:t>
      </w:r>
      <w:proofErr w:type="spellStart"/>
      <w:r w:rsidRPr="000E6A00">
        <w:rPr>
          <w:rFonts w:ascii="Cambria" w:hAnsi="Cambria" w:cs="Times New Roman"/>
        </w:rPr>
        <w:t>f’</w:t>
      </w:r>
      <w:r w:rsidRPr="000E6A00">
        <w:rPr>
          <w:rFonts w:ascii="Cambria" w:hAnsi="Cambria" w:cs="Times New Roman"/>
          <w:vertAlign w:val="subscript"/>
        </w:rPr>
        <w:t>c</w:t>
      </w:r>
      <w:proofErr w:type="spellEnd"/>
      <w:r w:rsidRPr="000E6A00">
        <w:rPr>
          <w:rFonts w:ascii="Cambria" w:hAnsi="Cambria" w:cs="Times New Roman"/>
        </w:rPr>
        <w:t xml:space="preserve"> refers to the average compressive strength of three tests. Each test is the average result of two 6 in. x 12 in. cylinders tested in compression after curing for 28 days.</w:t>
      </w:r>
    </w:p>
    <w:p w14:paraId="0D7593AD" w14:textId="77777777" w:rsidR="000E6A00" w:rsidRDefault="000E6A00" w:rsidP="000E6A00">
      <w:pPr>
        <w:widowControl w:val="0"/>
        <w:autoSpaceDE w:val="0"/>
        <w:autoSpaceDN w:val="0"/>
        <w:adjustRightInd w:val="0"/>
        <w:rPr>
          <w:rFonts w:ascii="Cambria" w:hAnsi="Cambria" w:cs="Times New Roman"/>
        </w:rPr>
      </w:pPr>
    </w:p>
    <w:p w14:paraId="24748DE4" w14:textId="133E75A7" w:rsidR="000E6A00" w:rsidRPr="000E6A00" w:rsidRDefault="000E6A00" w:rsidP="000E6A00">
      <w:pPr>
        <w:widowControl w:val="0"/>
        <w:autoSpaceDE w:val="0"/>
        <w:autoSpaceDN w:val="0"/>
        <w:adjustRightInd w:val="0"/>
        <w:rPr>
          <w:rFonts w:ascii="Cambria" w:hAnsi="Cambria" w:cs="Times New Roman"/>
        </w:rPr>
      </w:pPr>
      <w:r w:rsidRPr="000E6A00">
        <w:rPr>
          <w:rFonts w:ascii="Cambria" w:hAnsi="Cambria" w:cs="Times New Roman"/>
        </w:rPr>
        <w:t>Three qualities required of properly proportioned concrete mixtures:</w:t>
      </w:r>
    </w:p>
    <w:p w14:paraId="55074713" w14:textId="77777777" w:rsidR="000E6A00" w:rsidRPr="000E6A00" w:rsidRDefault="000E6A00" w:rsidP="000E6A00">
      <w:pPr>
        <w:widowControl w:val="0"/>
        <w:autoSpaceDE w:val="0"/>
        <w:autoSpaceDN w:val="0"/>
        <w:adjustRightInd w:val="0"/>
        <w:rPr>
          <w:rFonts w:ascii="Cambria" w:hAnsi="Cambria" w:cs="Times New Roman"/>
        </w:rPr>
      </w:pPr>
    </w:p>
    <w:p w14:paraId="2635AA94" w14:textId="66997739" w:rsidR="000E6A00" w:rsidRPr="000E6A00" w:rsidRDefault="000E6A00" w:rsidP="000E6A00">
      <w:pPr>
        <w:pStyle w:val="ListParagraph"/>
        <w:widowControl w:val="0"/>
        <w:numPr>
          <w:ilvl w:val="0"/>
          <w:numId w:val="15"/>
        </w:numPr>
        <w:autoSpaceDE w:val="0"/>
        <w:autoSpaceDN w:val="0"/>
        <w:adjustRightInd w:val="0"/>
        <w:rPr>
          <w:rFonts w:ascii="Cambria" w:hAnsi="Cambria" w:cs="Times New Roman"/>
        </w:rPr>
      </w:pPr>
      <w:r w:rsidRPr="000E6A00">
        <w:rPr>
          <w:rFonts w:ascii="Cambria" w:hAnsi="Cambria" w:cs="Times New Roman"/>
        </w:rPr>
        <w:t>Acceptable workability of freshly mixed concrete</w:t>
      </w:r>
    </w:p>
    <w:p w14:paraId="54A55787" w14:textId="43BC6829" w:rsidR="000E6A00" w:rsidRPr="000E6A00" w:rsidRDefault="000E6A00" w:rsidP="000E6A00">
      <w:pPr>
        <w:pStyle w:val="ListParagraph"/>
        <w:widowControl w:val="0"/>
        <w:numPr>
          <w:ilvl w:val="0"/>
          <w:numId w:val="15"/>
        </w:numPr>
        <w:autoSpaceDE w:val="0"/>
        <w:autoSpaceDN w:val="0"/>
        <w:adjustRightInd w:val="0"/>
        <w:rPr>
          <w:rFonts w:ascii="Cambria" w:hAnsi="Cambria" w:cs="Times New Roman"/>
        </w:rPr>
      </w:pPr>
      <w:r w:rsidRPr="000E6A00">
        <w:rPr>
          <w:rFonts w:ascii="Cambria" w:hAnsi="Cambria" w:cs="Times New Roman"/>
        </w:rPr>
        <w:t>Durability, strength, and uniform appearance of hardened concrete</w:t>
      </w:r>
    </w:p>
    <w:p w14:paraId="72AF03A6" w14:textId="21B294E5" w:rsidR="000E6A00" w:rsidRPr="000E6A00" w:rsidRDefault="000E6A00" w:rsidP="000E6A00">
      <w:pPr>
        <w:pStyle w:val="ListParagraph"/>
        <w:widowControl w:val="0"/>
        <w:numPr>
          <w:ilvl w:val="0"/>
          <w:numId w:val="15"/>
        </w:numPr>
        <w:autoSpaceDE w:val="0"/>
        <w:autoSpaceDN w:val="0"/>
        <w:adjustRightInd w:val="0"/>
        <w:rPr>
          <w:rFonts w:ascii="Cambria" w:hAnsi="Cambria" w:cs="Times New Roman"/>
        </w:rPr>
      </w:pPr>
      <w:r w:rsidRPr="000E6A00">
        <w:rPr>
          <w:rFonts w:ascii="Cambria" w:hAnsi="Cambria" w:cs="Times New Roman"/>
        </w:rPr>
        <w:t>Economy</w:t>
      </w:r>
    </w:p>
    <w:p w14:paraId="5A5CE6D2" w14:textId="5B78D20E" w:rsidR="00B2118E" w:rsidRPr="000E6A00" w:rsidRDefault="00B2118E" w:rsidP="00596ECF">
      <w:pPr>
        <w:rPr>
          <w:rFonts w:ascii="Cambria" w:hAnsi="Cambria"/>
          <w:b/>
          <w:color w:val="8621A2"/>
        </w:rPr>
      </w:pPr>
    </w:p>
    <w:p w14:paraId="3520F51B" w14:textId="451A2D3E" w:rsidR="00B2118E" w:rsidRDefault="00B2118E" w:rsidP="00596ECF">
      <w:pPr>
        <w:rPr>
          <w:b/>
          <w:color w:val="8621A2"/>
        </w:rPr>
      </w:pPr>
      <w:r>
        <w:rPr>
          <w:b/>
          <w:color w:val="8621A2"/>
        </w:rPr>
        <w:t>7.1.1 Basic Steps for Weight and Absolute Volume Methods</w:t>
      </w:r>
    </w:p>
    <w:p w14:paraId="5B06D807" w14:textId="77777777" w:rsidR="000E6A00" w:rsidRDefault="000E6A00" w:rsidP="00596ECF">
      <w:pPr>
        <w:rPr>
          <w:b/>
          <w:color w:val="8621A2"/>
        </w:rPr>
      </w:pPr>
    </w:p>
    <w:p w14:paraId="213CC50C" w14:textId="77777777" w:rsidR="00214B6B" w:rsidRDefault="00214B6B" w:rsidP="00214B6B">
      <w:pPr>
        <w:pStyle w:val="ListParagraph"/>
        <w:widowControl w:val="0"/>
        <w:numPr>
          <w:ilvl w:val="0"/>
          <w:numId w:val="16"/>
        </w:numPr>
        <w:autoSpaceDE w:val="0"/>
        <w:autoSpaceDN w:val="0"/>
        <w:adjustRightInd w:val="0"/>
        <w:rPr>
          <w:rFonts w:cs="Times New Roman"/>
        </w:rPr>
      </w:pPr>
      <w:r w:rsidRPr="00214B6B">
        <w:rPr>
          <w:rFonts w:cs="Times New Roman"/>
        </w:rPr>
        <w:t>Evaluate strength requirements.</w:t>
      </w:r>
    </w:p>
    <w:p w14:paraId="7445C71D" w14:textId="1BBE0FB7" w:rsidR="00705253" w:rsidRDefault="00705253" w:rsidP="00705253">
      <w:pPr>
        <w:pStyle w:val="ListParagraph"/>
        <w:widowControl w:val="0"/>
        <w:autoSpaceDE w:val="0"/>
        <w:autoSpaceDN w:val="0"/>
        <w:adjustRightInd w:val="0"/>
        <w:rPr>
          <w:rFonts w:cs="Times New Roman"/>
        </w:rPr>
      </w:pPr>
    </w:p>
    <w:p w14:paraId="33F49EA5" w14:textId="656D902F" w:rsidR="00705253" w:rsidRDefault="00705253" w:rsidP="00705253">
      <w:pPr>
        <w:pStyle w:val="ListParagraph"/>
        <w:widowControl w:val="0"/>
        <w:autoSpaceDE w:val="0"/>
        <w:autoSpaceDN w:val="0"/>
        <w:adjustRightInd w:val="0"/>
        <w:rPr>
          <w:rFonts w:cs="Times New Roman"/>
        </w:rPr>
      </w:pPr>
      <w:r>
        <w:rPr>
          <w:rFonts w:cs="Times New Roman"/>
          <w:noProof/>
        </w:rPr>
        <w:drawing>
          <wp:anchor distT="0" distB="0" distL="114300" distR="114300" simplePos="0" relativeHeight="251658240" behindDoc="0" locked="0" layoutInCell="1" allowOverlap="1" wp14:anchorId="196EA6DF" wp14:editId="37413776">
            <wp:simplePos x="0" y="0"/>
            <wp:positionH relativeFrom="column">
              <wp:posOffset>457200</wp:posOffset>
            </wp:positionH>
            <wp:positionV relativeFrom="paragraph">
              <wp:posOffset>42545</wp:posOffset>
            </wp:positionV>
            <wp:extent cx="2199005" cy="1371600"/>
            <wp:effectExtent l="0" t="0" r="10795"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19">
                      <a:extLst>
                        <a:ext uri="{28A0092B-C50C-407E-A947-70E740481C1C}">
                          <a14:useLocalDpi xmlns:a14="http://schemas.microsoft.com/office/drawing/2010/main" val="0"/>
                        </a:ext>
                      </a:extLst>
                    </a:blip>
                    <a:srcRect t="9134" b="9690"/>
                    <a:stretch/>
                  </pic:blipFill>
                  <pic:spPr bwMode="auto">
                    <a:xfrm>
                      <a:off x="0" y="0"/>
                      <a:ext cx="2199005" cy="13716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4A76E433" w14:textId="1BBBB08B" w:rsidR="00705253" w:rsidRDefault="00705253" w:rsidP="00705253">
      <w:pPr>
        <w:pStyle w:val="ListParagraph"/>
        <w:widowControl w:val="0"/>
        <w:autoSpaceDE w:val="0"/>
        <w:autoSpaceDN w:val="0"/>
        <w:adjustRightInd w:val="0"/>
        <w:rPr>
          <w:rFonts w:cs="Times New Roman"/>
        </w:rPr>
      </w:pPr>
    </w:p>
    <w:p w14:paraId="7FE46DE3" w14:textId="404BC452" w:rsidR="00214B6B" w:rsidRDefault="00214B6B" w:rsidP="00214B6B">
      <w:pPr>
        <w:pStyle w:val="ListParagraph"/>
        <w:widowControl w:val="0"/>
        <w:autoSpaceDE w:val="0"/>
        <w:autoSpaceDN w:val="0"/>
        <w:adjustRightInd w:val="0"/>
        <w:rPr>
          <w:rFonts w:cs="Times New Roman"/>
        </w:rPr>
      </w:pPr>
    </w:p>
    <w:p w14:paraId="79588D7B" w14:textId="49F3C04B" w:rsidR="00214B6B" w:rsidRDefault="00214B6B" w:rsidP="00214B6B">
      <w:pPr>
        <w:pStyle w:val="ListParagraph"/>
        <w:widowControl w:val="0"/>
        <w:autoSpaceDE w:val="0"/>
        <w:autoSpaceDN w:val="0"/>
        <w:adjustRightInd w:val="0"/>
        <w:rPr>
          <w:rFonts w:cs="Times New Roman"/>
        </w:rPr>
      </w:pPr>
    </w:p>
    <w:p w14:paraId="553896CD" w14:textId="77777777" w:rsidR="00214B6B" w:rsidRDefault="00214B6B" w:rsidP="00214B6B">
      <w:pPr>
        <w:pStyle w:val="ListParagraph"/>
        <w:widowControl w:val="0"/>
        <w:autoSpaceDE w:val="0"/>
        <w:autoSpaceDN w:val="0"/>
        <w:adjustRightInd w:val="0"/>
        <w:rPr>
          <w:rFonts w:cs="Times New Roman"/>
        </w:rPr>
      </w:pPr>
    </w:p>
    <w:p w14:paraId="5C4480DD" w14:textId="77777777" w:rsidR="00214B6B" w:rsidRDefault="00214B6B" w:rsidP="00214B6B">
      <w:pPr>
        <w:pStyle w:val="ListParagraph"/>
        <w:widowControl w:val="0"/>
        <w:autoSpaceDE w:val="0"/>
        <w:autoSpaceDN w:val="0"/>
        <w:adjustRightInd w:val="0"/>
        <w:rPr>
          <w:rFonts w:cs="Times New Roman"/>
        </w:rPr>
      </w:pPr>
    </w:p>
    <w:p w14:paraId="0E07EAE3" w14:textId="77777777" w:rsidR="00705253" w:rsidRPr="000109B8" w:rsidRDefault="00705253" w:rsidP="000109B8">
      <w:pPr>
        <w:widowControl w:val="0"/>
        <w:autoSpaceDE w:val="0"/>
        <w:autoSpaceDN w:val="0"/>
        <w:adjustRightInd w:val="0"/>
        <w:rPr>
          <w:rFonts w:cs="Times New Roman"/>
        </w:rPr>
      </w:pPr>
    </w:p>
    <w:p w14:paraId="60CABB10" w14:textId="77777777" w:rsidR="00705253" w:rsidRDefault="00705253" w:rsidP="00214B6B">
      <w:pPr>
        <w:pStyle w:val="ListParagraph"/>
        <w:widowControl w:val="0"/>
        <w:autoSpaceDE w:val="0"/>
        <w:autoSpaceDN w:val="0"/>
        <w:adjustRightInd w:val="0"/>
        <w:rPr>
          <w:rFonts w:cs="Times New Roman"/>
        </w:rPr>
      </w:pPr>
    </w:p>
    <w:p w14:paraId="5C774248" w14:textId="77777777" w:rsidR="00705253" w:rsidRDefault="00705253" w:rsidP="00214B6B">
      <w:pPr>
        <w:pStyle w:val="ListParagraph"/>
        <w:widowControl w:val="0"/>
        <w:autoSpaceDE w:val="0"/>
        <w:autoSpaceDN w:val="0"/>
        <w:adjustRightInd w:val="0"/>
        <w:rPr>
          <w:rFonts w:cs="Times New Roman"/>
        </w:rPr>
      </w:pPr>
    </w:p>
    <w:p w14:paraId="0E3222F0" w14:textId="075A68F7" w:rsidR="00214B6B" w:rsidRDefault="00214B6B" w:rsidP="00214B6B">
      <w:pPr>
        <w:pStyle w:val="ListParagraph"/>
        <w:widowControl w:val="0"/>
        <w:numPr>
          <w:ilvl w:val="0"/>
          <w:numId w:val="16"/>
        </w:numPr>
        <w:autoSpaceDE w:val="0"/>
        <w:autoSpaceDN w:val="0"/>
        <w:adjustRightInd w:val="0"/>
        <w:rPr>
          <w:rFonts w:cs="Times New Roman"/>
        </w:rPr>
      </w:pPr>
      <w:r w:rsidRPr="00214B6B">
        <w:rPr>
          <w:rFonts w:cs="Times New Roman"/>
        </w:rPr>
        <w:t>Determine the water-cement (water–</w:t>
      </w:r>
      <w:proofErr w:type="spellStart"/>
      <w:r w:rsidRPr="00214B6B">
        <w:rPr>
          <w:rFonts w:cs="Times New Roman"/>
        </w:rPr>
        <w:t>cementitious</w:t>
      </w:r>
      <w:proofErr w:type="spellEnd"/>
      <w:r w:rsidRPr="00214B6B">
        <w:rPr>
          <w:rFonts w:cs="Times New Roman"/>
        </w:rPr>
        <w:t xml:space="preserve"> materials) ratio required.</w:t>
      </w:r>
    </w:p>
    <w:p w14:paraId="5F42F438" w14:textId="7C1A1231" w:rsidR="00214B6B" w:rsidRDefault="00214B6B" w:rsidP="00214B6B">
      <w:pPr>
        <w:pStyle w:val="ListParagraph"/>
        <w:widowControl w:val="0"/>
        <w:autoSpaceDE w:val="0"/>
        <w:autoSpaceDN w:val="0"/>
        <w:adjustRightInd w:val="0"/>
        <w:rPr>
          <w:rFonts w:cs="Times New Roman"/>
        </w:rPr>
      </w:pPr>
      <w:r>
        <w:rPr>
          <w:rFonts w:cs="Times New Roman"/>
          <w:noProof/>
        </w:rPr>
        <w:drawing>
          <wp:anchor distT="0" distB="0" distL="114300" distR="114300" simplePos="0" relativeHeight="251659264" behindDoc="0" locked="0" layoutInCell="1" allowOverlap="1" wp14:anchorId="423F3227" wp14:editId="09044F83">
            <wp:simplePos x="0" y="0"/>
            <wp:positionH relativeFrom="column">
              <wp:posOffset>457200</wp:posOffset>
            </wp:positionH>
            <wp:positionV relativeFrom="paragraph">
              <wp:posOffset>164465</wp:posOffset>
            </wp:positionV>
            <wp:extent cx="2971800" cy="1890395"/>
            <wp:effectExtent l="0" t="0" r="0" b="0"/>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20">
                      <a:extLst>
                        <a:ext uri="{28A0092B-C50C-407E-A947-70E740481C1C}">
                          <a14:useLocalDpi xmlns:a14="http://schemas.microsoft.com/office/drawing/2010/main" val="0"/>
                        </a:ext>
                      </a:extLst>
                    </a:blip>
                    <a:srcRect l="3994" t="6411" b="2276"/>
                    <a:stretch/>
                  </pic:blipFill>
                  <pic:spPr bwMode="auto">
                    <a:xfrm>
                      <a:off x="0" y="0"/>
                      <a:ext cx="2971800" cy="189039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76B9FBF8" w14:textId="07731085" w:rsidR="00214B6B" w:rsidRDefault="00214B6B" w:rsidP="00214B6B">
      <w:pPr>
        <w:pStyle w:val="ListParagraph"/>
        <w:widowControl w:val="0"/>
        <w:autoSpaceDE w:val="0"/>
        <w:autoSpaceDN w:val="0"/>
        <w:adjustRightInd w:val="0"/>
        <w:rPr>
          <w:rFonts w:cs="Times New Roman"/>
        </w:rPr>
      </w:pPr>
    </w:p>
    <w:p w14:paraId="269FEF13" w14:textId="7E96D944" w:rsidR="00214B6B" w:rsidRDefault="00214B6B" w:rsidP="00214B6B">
      <w:pPr>
        <w:pStyle w:val="ListParagraph"/>
        <w:widowControl w:val="0"/>
        <w:autoSpaceDE w:val="0"/>
        <w:autoSpaceDN w:val="0"/>
        <w:adjustRightInd w:val="0"/>
        <w:rPr>
          <w:rFonts w:cs="Times New Roman"/>
        </w:rPr>
      </w:pPr>
    </w:p>
    <w:p w14:paraId="056B0BE4" w14:textId="77777777" w:rsidR="00214B6B" w:rsidRDefault="00214B6B" w:rsidP="00214B6B">
      <w:pPr>
        <w:pStyle w:val="ListParagraph"/>
        <w:widowControl w:val="0"/>
        <w:autoSpaceDE w:val="0"/>
        <w:autoSpaceDN w:val="0"/>
        <w:adjustRightInd w:val="0"/>
        <w:rPr>
          <w:rFonts w:cs="Times New Roman"/>
        </w:rPr>
      </w:pPr>
    </w:p>
    <w:p w14:paraId="76B3DF40" w14:textId="77777777" w:rsidR="00214B6B" w:rsidRDefault="00214B6B" w:rsidP="00214B6B">
      <w:pPr>
        <w:pStyle w:val="ListParagraph"/>
        <w:widowControl w:val="0"/>
        <w:autoSpaceDE w:val="0"/>
        <w:autoSpaceDN w:val="0"/>
        <w:adjustRightInd w:val="0"/>
        <w:rPr>
          <w:rFonts w:cs="Times New Roman"/>
        </w:rPr>
      </w:pPr>
    </w:p>
    <w:p w14:paraId="6D8887A5" w14:textId="77777777" w:rsidR="00214B6B" w:rsidRDefault="00214B6B" w:rsidP="00214B6B">
      <w:pPr>
        <w:pStyle w:val="ListParagraph"/>
        <w:widowControl w:val="0"/>
        <w:autoSpaceDE w:val="0"/>
        <w:autoSpaceDN w:val="0"/>
        <w:adjustRightInd w:val="0"/>
        <w:rPr>
          <w:rFonts w:cs="Times New Roman"/>
        </w:rPr>
      </w:pPr>
    </w:p>
    <w:p w14:paraId="29C8A646" w14:textId="77777777" w:rsidR="00214B6B" w:rsidRDefault="00214B6B" w:rsidP="00214B6B">
      <w:pPr>
        <w:pStyle w:val="ListParagraph"/>
        <w:widowControl w:val="0"/>
        <w:autoSpaceDE w:val="0"/>
        <w:autoSpaceDN w:val="0"/>
        <w:adjustRightInd w:val="0"/>
        <w:rPr>
          <w:rFonts w:cs="Times New Roman"/>
        </w:rPr>
      </w:pPr>
    </w:p>
    <w:p w14:paraId="119FA379" w14:textId="77777777" w:rsidR="00214B6B" w:rsidRDefault="00214B6B" w:rsidP="00214B6B">
      <w:pPr>
        <w:pStyle w:val="ListParagraph"/>
        <w:widowControl w:val="0"/>
        <w:autoSpaceDE w:val="0"/>
        <w:autoSpaceDN w:val="0"/>
        <w:adjustRightInd w:val="0"/>
        <w:rPr>
          <w:rFonts w:cs="Times New Roman"/>
        </w:rPr>
      </w:pPr>
    </w:p>
    <w:p w14:paraId="60A36080" w14:textId="77777777" w:rsidR="00214B6B" w:rsidRPr="000109B8" w:rsidRDefault="00214B6B" w:rsidP="000109B8">
      <w:pPr>
        <w:widowControl w:val="0"/>
        <w:autoSpaceDE w:val="0"/>
        <w:autoSpaceDN w:val="0"/>
        <w:adjustRightInd w:val="0"/>
        <w:rPr>
          <w:rFonts w:cs="Times New Roman"/>
        </w:rPr>
      </w:pPr>
      <w:bookmarkStart w:id="0" w:name="_GoBack"/>
      <w:bookmarkEnd w:id="0"/>
    </w:p>
    <w:p w14:paraId="6042E00D" w14:textId="3472F9B0" w:rsidR="00214B6B" w:rsidRPr="00214B6B" w:rsidRDefault="00214B6B" w:rsidP="00214B6B">
      <w:pPr>
        <w:pStyle w:val="ListParagraph"/>
        <w:widowControl w:val="0"/>
        <w:numPr>
          <w:ilvl w:val="0"/>
          <w:numId w:val="16"/>
        </w:numPr>
        <w:autoSpaceDE w:val="0"/>
        <w:autoSpaceDN w:val="0"/>
        <w:adjustRightInd w:val="0"/>
        <w:rPr>
          <w:rFonts w:cs="Times New Roman"/>
        </w:rPr>
      </w:pPr>
      <w:r w:rsidRPr="00214B6B">
        <w:rPr>
          <w:rFonts w:cs="Times New Roman"/>
        </w:rPr>
        <w:t>Evaluate coarse aggregate requirements.</w:t>
      </w:r>
    </w:p>
    <w:p w14:paraId="04A3319D" w14:textId="77777777" w:rsidR="00214B6B" w:rsidRDefault="00214B6B" w:rsidP="00214B6B">
      <w:pPr>
        <w:pStyle w:val="ListParagraph"/>
        <w:widowControl w:val="0"/>
        <w:numPr>
          <w:ilvl w:val="1"/>
          <w:numId w:val="10"/>
        </w:numPr>
        <w:autoSpaceDE w:val="0"/>
        <w:autoSpaceDN w:val="0"/>
        <w:adjustRightInd w:val="0"/>
        <w:rPr>
          <w:rFonts w:cs="Times New Roman"/>
        </w:rPr>
      </w:pPr>
      <w:proofErr w:type="gramStart"/>
      <w:r w:rsidRPr="00214B6B">
        <w:rPr>
          <w:rFonts w:cs="Times New Roman"/>
        </w:rPr>
        <w:t>maximum</w:t>
      </w:r>
      <w:proofErr w:type="gramEnd"/>
      <w:r w:rsidRPr="00214B6B">
        <w:rPr>
          <w:rFonts w:cs="Times New Roman"/>
        </w:rPr>
        <w:t xml:space="preserve"> aggregate size of the coarse aggregate</w:t>
      </w:r>
    </w:p>
    <w:p w14:paraId="36F1335F" w14:textId="03B307AA" w:rsidR="00214B6B" w:rsidRPr="00214B6B" w:rsidRDefault="00214B6B" w:rsidP="00214B6B">
      <w:pPr>
        <w:pStyle w:val="ListParagraph"/>
        <w:widowControl w:val="0"/>
        <w:numPr>
          <w:ilvl w:val="1"/>
          <w:numId w:val="10"/>
        </w:numPr>
        <w:autoSpaceDE w:val="0"/>
        <w:autoSpaceDN w:val="0"/>
        <w:adjustRightInd w:val="0"/>
        <w:rPr>
          <w:rFonts w:cs="Times New Roman"/>
        </w:rPr>
      </w:pPr>
      <w:proofErr w:type="gramStart"/>
      <w:r w:rsidRPr="00214B6B">
        <w:rPr>
          <w:rFonts w:cs="Times New Roman"/>
        </w:rPr>
        <w:t>quantity</w:t>
      </w:r>
      <w:proofErr w:type="gramEnd"/>
      <w:r w:rsidRPr="00214B6B">
        <w:rPr>
          <w:rFonts w:cs="Times New Roman"/>
        </w:rPr>
        <w:t xml:space="preserve"> of the coarse aggregate</w:t>
      </w:r>
    </w:p>
    <w:p w14:paraId="49038E39" w14:textId="77777777" w:rsidR="00214B6B" w:rsidRDefault="00214B6B" w:rsidP="00214B6B">
      <w:pPr>
        <w:pStyle w:val="ListParagraph"/>
        <w:widowControl w:val="0"/>
        <w:numPr>
          <w:ilvl w:val="0"/>
          <w:numId w:val="16"/>
        </w:numPr>
        <w:autoSpaceDE w:val="0"/>
        <w:autoSpaceDN w:val="0"/>
        <w:adjustRightInd w:val="0"/>
        <w:rPr>
          <w:rFonts w:cs="Times New Roman"/>
        </w:rPr>
      </w:pPr>
      <w:r w:rsidRPr="00214B6B">
        <w:rPr>
          <w:rFonts w:cs="Times New Roman"/>
        </w:rPr>
        <w:t>Determine air entrainment requirements.</w:t>
      </w:r>
    </w:p>
    <w:p w14:paraId="3B29D778" w14:textId="77777777" w:rsidR="00214B6B" w:rsidRDefault="00214B6B" w:rsidP="00214B6B">
      <w:pPr>
        <w:pStyle w:val="ListParagraph"/>
        <w:widowControl w:val="0"/>
        <w:numPr>
          <w:ilvl w:val="0"/>
          <w:numId w:val="16"/>
        </w:numPr>
        <w:autoSpaceDE w:val="0"/>
        <w:autoSpaceDN w:val="0"/>
        <w:adjustRightInd w:val="0"/>
        <w:rPr>
          <w:rFonts w:cs="Times New Roman"/>
        </w:rPr>
      </w:pPr>
      <w:r w:rsidRPr="00214B6B">
        <w:rPr>
          <w:rFonts w:cs="Times New Roman"/>
        </w:rPr>
        <w:t>Evaluate workability requirements of the plastic concrete.</w:t>
      </w:r>
    </w:p>
    <w:p w14:paraId="24457552" w14:textId="77777777" w:rsidR="00214B6B" w:rsidRDefault="00214B6B" w:rsidP="00214B6B">
      <w:pPr>
        <w:pStyle w:val="ListParagraph"/>
        <w:widowControl w:val="0"/>
        <w:numPr>
          <w:ilvl w:val="0"/>
          <w:numId w:val="16"/>
        </w:numPr>
        <w:autoSpaceDE w:val="0"/>
        <w:autoSpaceDN w:val="0"/>
        <w:adjustRightInd w:val="0"/>
        <w:rPr>
          <w:rFonts w:cs="Times New Roman"/>
        </w:rPr>
      </w:pPr>
      <w:r w:rsidRPr="00214B6B">
        <w:rPr>
          <w:rFonts w:cs="Times New Roman"/>
        </w:rPr>
        <w:t>Estimate the water content requirements of the mix.</w:t>
      </w:r>
    </w:p>
    <w:p w14:paraId="71688B65" w14:textId="77777777" w:rsidR="00214B6B" w:rsidRDefault="00214B6B" w:rsidP="00214B6B">
      <w:pPr>
        <w:pStyle w:val="ListParagraph"/>
        <w:widowControl w:val="0"/>
        <w:numPr>
          <w:ilvl w:val="0"/>
          <w:numId w:val="16"/>
        </w:numPr>
        <w:autoSpaceDE w:val="0"/>
        <w:autoSpaceDN w:val="0"/>
        <w:adjustRightInd w:val="0"/>
        <w:rPr>
          <w:rFonts w:cs="Times New Roman"/>
        </w:rPr>
      </w:pPr>
      <w:r w:rsidRPr="00214B6B">
        <w:rPr>
          <w:rFonts w:cs="Times New Roman"/>
        </w:rPr>
        <w:t>Determine cementing materials content and type needed.</w:t>
      </w:r>
    </w:p>
    <w:p w14:paraId="1F465906" w14:textId="77777777" w:rsidR="00214B6B" w:rsidRDefault="00214B6B" w:rsidP="00214B6B">
      <w:pPr>
        <w:pStyle w:val="ListParagraph"/>
        <w:widowControl w:val="0"/>
        <w:numPr>
          <w:ilvl w:val="0"/>
          <w:numId w:val="16"/>
        </w:numPr>
        <w:autoSpaceDE w:val="0"/>
        <w:autoSpaceDN w:val="0"/>
        <w:adjustRightInd w:val="0"/>
        <w:rPr>
          <w:rFonts w:cs="Times New Roman"/>
        </w:rPr>
      </w:pPr>
      <w:r w:rsidRPr="00214B6B">
        <w:rPr>
          <w:rFonts w:cs="Times New Roman"/>
        </w:rPr>
        <w:t>Evaluate the need and application rate of admixtures.</w:t>
      </w:r>
    </w:p>
    <w:p w14:paraId="156A114E" w14:textId="77777777" w:rsidR="00214B6B" w:rsidRDefault="00214B6B" w:rsidP="00214B6B">
      <w:pPr>
        <w:pStyle w:val="ListParagraph"/>
        <w:widowControl w:val="0"/>
        <w:numPr>
          <w:ilvl w:val="0"/>
          <w:numId w:val="16"/>
        </w:numPr>
        <w:autoSpaceDE w:val="0"/>
        <w:autoSpaceDN w:val="0"/>
        <w:adjustRightInd w:val="0"/>
        <w:rPr>
          <w:rFonts w:cs="Times New Roman"/>
        </w:rPr>
      </w:pPr>
      <w:r w:rsidRPr="00214B6B">
        <w:rPr>
          <w:rFonts w:cs="Times New Roman"/>
        </w:rPr>
        <w:t>Evaluate fine aggregate requirements.</w:t>
      </w:r>
    </w:p>
    <w:p w14:paraId="35E1E606" w14:textId="77777777" w:rsidR="00214B6B" w:rsidRDefault="00214B6B" w:rsidP="00214B6B">
      <w:pPr>
        <w:pStyle w:val="ListParagraph"/>
        <w:widowControl w:val="0"/>
        <w:numPr>
          <w:ilvl w:val="0"/>
          <w:numId w:val="16"/>
        </w:numPr>
        <w:autoSpaceDE w:val="0"/>
        <w:autoSpaceDN w:val="0"/>
        <w:adjustRightInd w:val="0"/>
        <w:rPr>
          <w:rFonts w:cs="Times New Roman"/>
        </w:rPr>
      </w:pPr>
      <w:r w:rsidRPr="00214B6B">
        <w:rPr>
          <w:rFonts w:cs="Times New Roman"/>
        </w:rPr>
        <w:t>Determine moisture corrections.</w:t>
      </w:r>
    </w:p>
    <w:p w14:paraId="309A5F48" w14:textId="364235D1" w:rsidR="000E6A00" w:rsidRPr="00214B6B" w:rsidRDefault="00214B6B" w:rsidP="00214B6B">
      <w:pPr>
        <w:pStyle w:val="ListParagraph"/>
        <w:widowControl w:val="0"/>
        <w:numPr>
          <w:ilvl w:val="0"/>
          <w:numId w:val="16"/>
        </w:numPr>
        <w:autoSpaceDE w:val="0"/>
        <w:autoSpaceDN w:val="0"/>
        <w:adjustRightInd w:val="0"/>
        <w:rPr>
          <w:rFonts w:cs="Times New Roman"/>
        </w:rPr>
      </w:pPr>
      <w:r w:rsidRPr="00214B6B">
        <w:rPr>
          <w:rFonts w:cs="Times New Roman"/>
        </w:rPr>
        <w:t>Make and test trial mixes.</w:t>
      </w:r>
    </w:p>
    <w:p w14:paraId="4C67CC6C" w14:textId="77777777" w:rsidR="00B2118E" w:rsidRDefault="00B2118E" w:rsidP="00596ECF">
      <w:pPr>
        <w:rPr>
          <w:b/>
          <w:color w:val="8621A2"/>
        </w:rPr>
      </w:pPr>
    </w:p>
    <w:p w14:paraId="18466D7B" w14:textId="76CDF312" w:rsidR="00B2118E" w:rsidRDefault="00B2118E" w:rsidP="00596ECF">
      <w:pPr>
        <w:rPr>
          <w:b/>
          <w:color w:val="8621A2"/>
        </w:rPr>
      </w:pPr>
      <w:r>
        <w:rPr>
          <w:b/>
          <w:color w:val="8621A2"/>
        </w:rPr>
        <w:t>7.1.2 Mixing Concrete for Small Jobs</w:t>
      </w:r>
    </w:p>
    <w:p w14:paraId="0F953DDA" w14:textId="77777777" w:rsidR="00103E2D" w:rsidRDefault="00103E2D" w:rsidP="00596ECF">
      <w:pPr>
        <w:rPr>
          <w:b/>
          <w:color w:val="8621A2"/>
        </w:rPr>
      </w:pPr>
    </w:p>
    <w:p w14:paraId="6B728B31" w14:textId="13877A70" w:rsidR="00103E2D" w:rsidRPr="00006409" w:rsidRDefault="00006409" w:rsidP="00006409">
      <w:pPr>
        <w:widowControl w:val="0"/>
        <w:autoSpaceDE w:val="0"/>
        <w:autoSpaceDN w:val="0"/>
        <w:adjustRightInd w:val="0"/>
        <w:rPr>
          <w:rFonts w:ascii="Cambria" w:hAnsi="Cambria" w:cs="Times New Roman"/>
        </w:rPr>
      </w:pPr>
      <w:r w:rsidRPr="00006409">
        <w:rPr>
          <w:rFonts w:ascii="Cambria" w:hAnsi="Cambria" w:cs="Times New Roman"/>
        </w:rPr>
        <w:t>Tables are used for proportioning concrete mixes by weight and volume, respectively. The tables provide ratios of components, with a sum of one unit. Therefore, the required total weight or volume of the concrete mix can be multiplied by the given ratios to obtain the weight or volume of each component.</w:t>
      </w:r>
    </w:p>
    <w:p w14:paraId="60E2C5DF" w14:textId="77777777" w:rsidR="00B2118E" w:rsidRPr="00006409" w:rsidRDefault="00B2118E" w:rsidP="00596ECF">
      <w:pPr>
        <w:rPr>
          <w:rFonts w:ascii="Cambria" w:hAnsi="Cambria"/>
          <w:b/>
          <w:color w:val="8621A2"/>
        </w:rPr>
      </w:pPr>
    </w:p>
    <w:p w14:paraId="55F2EB6E" w14:textId="7834E7EF" w:rsidR="00B2118E" w:rsidRDefault="00B2118E" w:rsidP="00596ECF">
      <w:pPr>
        <w:rPr>
          <w:b/>
          <w:color w:val="8621A2"/>
          <w:u w:val="single"/>
        </w:rPr>
      </w:pPr>
      <w:r w:rsidRPr="00B2118E">
        <w:rPr>
          <w:b/>
          <w:color w:val="8621A2"/>
          <w:u w:val="single"/>
        </w:rPr>
        <w:t>7.2 Mixing, Placing and Handling Fresh Concrete</w:t>
      </w:r>
    </w:p>
    <w:p w14:paraId="4F70D1AF" w14:textId="77777777" w:rsidR="00006409" w:rsidRDefault="00006409" w:rsidP="00596ECF">
      <w:pPr>
        <w:rPr>
          <w:b/>
          <w:color w:val="8621A2"/>
          <w:u w:val="single"/>
        </w:rPr>
      </w:pPr>
    </w:p>
    <w:p w14:paraId="0BC95B57" w14:textId="45E67835" w:rsidR="00006409" w:rsidRPr="00006409" w:rsidRDefault="00006409" w:rsidP="00006409">
      <w:pPr>
        <w:widowControl w:val="0"/>
        <w:autoSpaceDE w:val="0"/>
        <w:autoSpaceDN w:val="0"/>
        <w:adjustRightInd w:val="0"/>
        <w:rPr>
          <w:rFonts w:ascii="Cambria" w:hAnsi="Cambria" w:cs="Times New Roman"/>
        </w:rPr>
      </w:pPr>
      <w:r w:rsidRPr="00006409">
        <w:rPr>
          <w:rFonts w:ascii="Cambria" w:hAnsi="Cambria" w:cs="Times New Roman"/>
        </w:rPr>
        <w:t>Batching is measuring and introducing the concrete ingredients into the mixer. Batching by weight is more accurate than batching by volume, since weight batching avoids the problem created by bulking of damp sand. Water and liquid admixtures, however, can be measured accurately either by weight or volume.</w:t>
      </w:r>
    </w:p>
    <w:p w14:paraId="36290CDA" w14:textId="673794FE" w:rsidR="00006409" w:rsidRPr="00006409" w:rsidRDefault="00006409" w:rsidP="00006409">
      <w:pPr>
        <w:widowControl w:val="0"/>
        <w:autoSpaceDE w:val="0"/>
        <w:autoSpaceDN w:val="0"/>
        <w:adjustRightInd w:val="0"/>
        <w:rPr>
          <w:rFonts w:ascii="Cambria" w:hAnsi="Cambria" w:cs="Times New Roman"/>
        </w:rPr>
      </w:pPr>
      <w:r w:rsidRPr="00006409">
        <w:rPr>
          <w:rFonts w:ascii="Cambria" w:hAnsi="Cambria" w:cs="Times New Roman"/>
        </w:rPr>
        <w:t>On the other hand, batching by volume is commonly used with continuous mixers and when hand mixing. Continuous mixers are specifically designed to overcome the bulking problem.</w:t>
      </w:r>
    </w:p>
    <w:p w14:paraId="5FFAB911" w14:textId="14C77E16" w:rsidR="00006409" w:rsidRPr="00006409" w:rsidRDefault="00006409" w:rsidP="00006409">
      <w:pPr>
        <w:widowControl w:val="0"/>
        <w:autoSpaceDE w:val="0"/>
        <w:autoSpaceDN w:val="0"/>
        <w:adjustRightInd w:val="0"/>
        <w:rPr>
          <w:rFonts w:ascii="Cambria" w:hAnsi="Cambria" w:cs="Times New Roman"/>
        </w:rPr>
      </w:pPr>
      <w:r w:rsidRPr="00006409">
        <w:rPr>
          <w:rFonts w:ascii="Cambria" w:hAnsi="Cambria" w:cs="Times New Roman"/>
        </w:rPr>
        <w:t>Mixers are usually charged with 10% of the water, followed by uniform additions of solids and 80% of the water. Finally, the remainder of the water is added to the mixer.</w:t>
      </w:r>
    </w:p>
    <w:p w14:paraId="633EB865" w14:textId="77777777" w:rsidR="00B2118E" w:rsidRPr="00006409" w:rsidRDefault="00B2118E" w:rsidP="00596ECF">
      <w:pPr>
        <w:rPr>
          <w:rFonts w:ascii="Cambria" w:hAnsi="Cambria"/>
          <w:b/>
          <w:color w:val="8621A2"/>
        </w:rPr>
      </w:pPr>
    </w:p>
    <w:p w14:paraId="20B2B596" w14:textId="3CF8D831" w:rsidR="00B2118E" w:rsidRPr="00006409" w:rsidRDefault="00B2118E" w:rsidP="00596ECF">
      <w:pPr>
        <w:rPr>
          <w:rFonts w:ascii="Cambria" w:hAnsi="Cambria"/>
          <w:b/>
          <w:color w:val="8621A2"/>
        </w:rPr>
      </w:pPr>
      <w:r w:rsidRPr="00006409">
        <w:rPr>
          <w:rFonts w:ascii="Cambria" w:hAnsi="Cambria"/>
          <w:b/>
          <w:color w:val="8621A2"/>
        </w:rPr>
        <w:t>7.2.1 Ready-Mixed Concrete</w:t>
      </w:r>
    </w:p>
    <w:p w14:paraId="543E30F6" w14:textId="77777777" w:rsidR="00006409" w:rsidRPr="00006409" w:rsidRDefault="00006409" w:rsidP="00006409">
      <w:pPr>
        <w:widowControl w:val="0"/>
        <w:autoSpaceDE w:val="0"/>
        <w:autoSpaceDN w:val="0"/>
        <w:adjustRightInd w:val="0"/>
        <w:rPr>
          <w:rFonts w:ascii="Cambria" w:hAnsi="Cambria" w:cs="Times New Roman"/>
        </w:rPr>
      </w:pPr>
    </w:p>
    <w:p w14:paraId="44E138D2" w14:textId="26A8D242" w:rsidR="00006409" w:rsidRPr="00006409" w:rsidRDefault="00006409" w:rsidP="00006409">
      <w:pPr>
        <w:widowControl w:val="0"/>
        <w:autoSpaceDE w:val="0"/>
        <w:autoSpaceDN w:val="0"/>
        <w:adjustRightInd w:val="0"/>
        <w:rPr>
          <w:rFonts w:ascii="Cambria" w:hAnsi="Cambria" w:cs="Times New Roman"/>
        </w:rPr>
      </w:pPr>
      <w:r w:rsidRPr="00006409">
        <w:rPr>
          <w:rFonts w:ascii="Cambria" w:hAnsi="Cambria" w:cs="Times New Roman"/>
        </w:rPr>
        <w:t>Ready-mixed concrete is mixed in a central plant, and delivered to the job site in mixing trucks ready for placing. Three mixing methods can be used for ready-mixed concrete:</w:t>
      </w:r>
    </w:p>
    <w:p w14:paraId="7A2FA991" w14:textId="77777777" w:rsidR="00006409" w:rsidRPr="00006409" w:rsidRDefault="00006409" w:rsidP="00006409">
      <w:pPr>
        <w:widowControl w:val="0"/>
        <w:autoSpaceDE w:val="0"/>
        <w:autoSpaceDN w:val="0"/>
        <w:adjustRightInd w:val="0"/>
        <w:rPr>
          <w:rFonts w:ascii="Cambria" w:hAnsi="Cambria" w:cs="Times New Roman"/>
        </w:rPr>
      </w:pPr>
    </w:p>
    <w:p w14:paraId="05716D6B" w14:textId="77777777" w:rsidR="00006409" w:rsidRPr="00006409" w:rsidRDefault="00006409" w:rsidP="00006409">
      <w:pPr>
        <w:pStyle w:val="ListParagraph"/>
        <w:widowControl w:val="0"/>
        <w:numPr>
          <w:ilvl w:val="0"/>
          <w:numId w:val="18"/>
        </w:numPr>
        <w:autoSpaceDE w:val="0"/>
        <w:autoSpaceDN w:val="0"/>
        <w:adjustRightInd w:val="0"/>
        <w:rPr>
          <w:rFonts w:ascii="Cambria" w:hAnsi="Cambria" w:cs="Times New Roman"/>
        </w:rPr>
      </w:pPr>
      <w:r w:rsidRPr="00006409">
        <w:rPr>
          <w:rFonts w:ascii="Cambria" w:hAnsi="Cambria" w:cs="Times New Roman"/>
        </w:rPr>
        <w:t>Central-mixed concrete is mixed completely in a stationary mixer and delivered in an agitator truck (2 rpm to 6 rpm).</w:t>
      </w:r>
    </w:p>
    <w:p w14:paraId="1E67CA86" w14:textId="77777777" w:rsidR="00006409" w:rsidRPr="00006409" w:rsidRDefault="00006409" w:rsidP="00006409">
      <w:pPr>
        <w:pStyle w:val="ListParagraph"/>
        <w:widowControl w:val="0"/>
        <w:numPr>
          <w:ilvl w:val="0"/>
          <w:numId w:val="18"/>
        </w:numPr>
        <w:autoSpaceDE w:val="0"/>
        <w:autoSpaceDN w:val="0"/>
        <w:adjustRightInd w:val="0"/>
        <w:rPr>
          <w:rFonts w:ascii="Cambria" w:hAnsi="Cambria" w:cs="Times New Roman"/>
        </w:rPr>
      </w:pPr>
      <w:r w:rsidRPr="00006409">
        <w:rPr>
          <w:rFonts w:ascii="Cambria" w:hAnsi="Cambria" w:cs="Times New Roman"/>
        </w:rPr>
        <w:t xml:space="preserve">Shrink-mixed concrete is partially mixed in a stationary mixer and completed in a mixer truck (4 rpm to 16 rpm). </w:t>
      </w:r>
    </w:p>
    <w:p w14:paraId="2B6E7367" w14:textId="0ED13B18" w:rsidR="00006409" w:rsidRPr="00006409" w:rsidRDefault="00006409" w:rsidP="00006409">
      <w:pPr>
        <w:pStyle w:val="ListParagraph"/>
        <w:widowControl w:val="0"/>
        <w:numPr>
          <w:ilvl w:val="0"/>
          <w:numId w:val="18"/>
        </w:numPr>
        <w:autoSpaceDE w:val="0"/>
        <w:autoSpaceDN w:val="0"/>
        <w:adjustRightInd w:val="0"/>
        <w:rPr>
          <w:rFonts w:ascii="Cambria" w:hAnsi="Cambria" w:cs="Times New Roman"/>
        </w:rPr>
      </w:pPr>
      <w:r w:rsidRPr="00006409">
        <w:rPr>
          <w:rFonts w:ascii="Cambria" w:hAnsi="Cambria" w:cs="Times New Roman"/>
        </w:rPr>
        <w:t>Truck-mixed concrete is mixed completely in a mixer truck (4 rpm to 16 rpm).</w:t>
      </w:r>
    </w:p>
    <w:p w14:paraId="0BD4B4FB" w14:textId="77777777" w:rsidR="00006409" w:rsidRPr="00006409" w:rsidRDefault="00006409" w:rsidP="00006409">
      <w:pPr>
        <w:widowControl w:val="0"/>
        <w:autoSpaceDE w:val="0"/>
        <w:autoSpaceDN w:val="0"/>
        <w:adjustRightInd w:val="0"/>
        <w:rPr>
          <w:rFonts w:ascii="Cambria" w:hAnsi="Cambria" w:cs="Times New Roman"/>
        </w:rPr>
      </w:pPr>
    </w:p>
    <w:p w14:paraId="578FA6A4" w14:textId="4A5494A1" w:rsidR="00B2118E" w:rsidRPr="00006409" w:rsidRDefault="00006409" w:rsidP="00006409">
      <w:pPr>
        <w:widowControl w:val="0"/>
        <w:autoSpaceDE w:val="0"/>
        <w:autoSpaceDN w:val="0"/>
        <w:adjustRightInd w:val="0"/>
        <w:rPr>
          <w:rFonts w:ascii="Cambria" w:hAnsi="Cambria" w:cs="Times New Roman"/>
        </w:rPr>
      </w:pPr>
      <w:r w:rsidRPr="00006409">
        <w:rPr>
          <w:rFonts w:ascii="Cambria" w:hAnsi="Cambria" w:cs="Times New Roman"/>
        </w:rPr>
        <w:t>Truck manufacturers usually specify the speed of rotation for their equipment. Also, specifications limit the number of revolutions in a truck mixer in order to avoid segregation. Furthermore, the concrete should be discharged at the job site within 90 minutes from the start of mixing, even if retarders are used</w:t>
      </w:r>
    </w:p>
    <w:p w14:paraId="6C2B0A59" w14:textId="77777777" w:rsidR="00006409" w:rsidRPr="00006409" w:rsidRDefault="00006409" w:rsidP="00596ECF">
      <w:pPr>
        <w:rPr>
          <w:rFonts w:ascii="Cambria" w:hAnsi="Cambria"/>
          <w:b/>
          <w:color w:val="8621A2"/>
        </w:rPr>
      </w:pPr>
    </w:p>
    <w:p w14:paraId="318AAEE3" w14:textId="078EC6FD" w:rsidR="00B2118E" w:rsidRDefault="00B2118E" w:rsidP="00596ECF">
      <w:pPr>
        <w:rPr>
          <w:b/>
          <w:color w:val="8621A2"/>
        </w:rPr>
      </w:pPr>
      <w:r>
        <w:rPr>
          <w:b/>
          <w:color w:val="8621A2"/>
        </w:rPr>
        <w:t>7.2.2 Mobile Batcher Mixed Concrete</w:t>
      </w:r>
    </w:p>
    <w:p w14:paraId="30640133" w14:textId="77777777" w:rsidR="00B2118E" w:rsidRDefault="00B2118E" w:rsidP="00596ECF">
      <w:pPr>
        <w:rPr>
          <w:b/>
          <w:color w:val="8621A2"/>
        </w:rPr>
      </w:pPr>
    </w:p>
    <w:p w14:paraId="2CAFA0F1" w14:textId="79DFB859" w:rsidR="00006409" w:rsidRPr="00B92B1B" w:rsidRDefault="00006409" w:rsidP="00B92B1B">
      <w:pPr>
        <w:widowControl w:val="0"/>
        <w:autoSpaceDE w:val="0"/>
        <w:autoSpaceDN w:val="0"/>
        <w:adjustRightInd w:val="0"/>
        <w:rPr>
          <w:rFonts w:ascii="Cambria" w:hAnsi="Cambria" w:cs="Times New Roman"/>
        </w:rPr>
      </w:pPr>
      <w:r w:rsidRPr="00B92B1B">
        <w:rPr>
          <w:rFonts w:ascii="Cambria" w:hAnsi="Cambria" w:cs="Times New Roman"/>
        </w:rPr>
        <w:t>Concrete can be mixed in a mobile</w:t>
      </w:r>
      <w:r w:rsidR="00B92B1B">
        <w:rPr>
          <w:rFonts w:ascii="Cambria" w:hAnsi="Cambria" w:cs="Times New Roman"/>
        </w:rPr>
        <w:t xml:space="preserve"> batcher mixer at the job site. </w:t>
      </w:r>
      <w:r w:rsidRPr="00B92B1B">
        <w:rPr>
          <w:rFonts w:ascii="Cambria" w:hAnsi="Cambria" w:cs="Times New Roman"/>
        </w:rPr>
        <w:t>Aggregate,</w:t>
      </w:r>
      <w:r w:rsidR="00B92B1B" w:rsidRPr="00B92B1B">
        <w:rPr>
          <w:rFonts w:ascii="Cambria" w:hAnsi="Cambria" w:cs="Times New Roman"/>
        </w:rPr>
        <w:t xml:space="preserve"> </w:t>
      </w:r>
      <w:r w:rsidRPr="00B92B1B">
        <w:rPr>
          <w:rFonts w:ascii="Cambria" w:hAnsi="Cambria" w:cs="Times New Roman"/>
        </w:rPr>
        <w:t>cement, water, and admixtures are fed continuously by volume, and the c</w:t>
      </w:r>
      <w:r w:rsidR="00B92B1B" w:rsidRPr="00B92B1B">
        <w:rPr>
          <w:rFonts w:ascii="Cambria" w:hAnsi="Cambria" w:cs="Times New Roman"/>
        </w:rPr>
        <w:t xml:space="preserve">oncrete is </w:t>
      </w:r>
      <w:r w:rsidRPr="00B92B1B">
        <w:rPr>
          <w:rFonts w:ascii="Cambria" w:hAnsi="Cambria" w:cs="Times New Roman"/>
        </w:rPr>
        <w:t>usually pumped into the forms.</w:t>
      </w:r>
    </w:p>
    <w:p w14:paraId="68BE06AE" w14:textId="77777777" w:rsidR="00006409" w:rsidRPr="00B92B1B" w:rsidRDefault="00006409" w:rsidP="00596ECF">
      <w:pPr>
        <w:rPr>
          <w:rFonts w:ascii="Cambria" w:hAnsi="Cambria"/>
          <w:b/>
          <w:color w:val="8621A2"/>
        </w:rPr>
      </w:pPr>
    </w:p>
    <w:p w14:paraId="0B749A00" w14:textId="4CBDBD48" w:rsidR="00B2118E" w:rsidRPr="00B92B1B" w:rsidRDefault="00B2118E" w:rsidP="00596ECF">
      <w:pPr>
        <w:rPr>
          <w:rFonts w:ascii="Cambria" w:hAnsi="Cambria"/>
          <w:b/>
          <w:color w:val="8621A2"/>
        </w:rPr>
      </w:pPr>
      <w:r w:rsidRPr="00B92B1B">
        <w:rPr>
          <w:rFonts w:ascii="Cambria" w:hAnsi="Cambria"/>
          <w:b/>
          <w:color w:val="8621A2"/>
        </w:rPr>
        <w:t>7.2.3 Depositing Concrete</w:t>
      </w:r>
    </w:p>
    <w:p w14:paraId="1344AD6C" w14:textId="77777777" w:rsidR="00B2118E" w:rsidRPr="00B92B1B" w:rsidRDefault="00B2118E" w:rsidP="00596ECF">
      <w:pPr>
        <w:rPr>
          <w:rFonts w:ascii="Cambria" w:hAnsi="Cambria"/>
          <w:b/>
          <w:color w:val="8621A2"/>
        </w:rPr>
      </w:pPr>
    </w:p>
    <w:p w14:paraId="6E1852C1" w14:textId="38D80425" w:rsidR="00006409" w:rsidRPr="00B92B1B" w:rsidRDefault="00006409" w:rsidP="00B92B1B">
      <w:pPr>
        <w:widowControl w:val="0"/>
        <w:autoSpaceDE w:val="0"/>
        <w:autoSpaceDN w:val="0"/>
        <w:adjustRightInd w:val="0"/>
        <w:rPr>
          <w:rFonts w:ascii="Cambria" w:hAnsi="Cambria" w:cs="Times New Roman"/>
        </w:rPr>
      </w:pPr>
      <w:r w:rsidRPr="00B92B1B">
        <w:rPr>
          <w:rFonts w:ascii="Cambria" w:hAnsi="Cambria" w:cs="Times New Roman"/>
        </w:rPr>
        <w:t xml:space="preserve">Several methods are available to deposit concrete at </w:t>
      </w:r>
      <w:r w:rsidR="00B92B1B" w:rsidRPr="00B92B1B">
        <w:rPr>
          <w:rFonts w:ascii="Cambria" w:hAnsi="Cambria" w:cs="Times New Roman"/>
        </w:rPr>
        <w:t xml:space="preserve">the jobsite. Concrete should be </w:t>
      </w:r>
      <w:r w:rsidRPr="00B92B1B">
        <w:rPr>
          <w:rFonts w:ascii="Cambria" w:hAnsi="Cambria" w:cs="Times New Roman"/>
        </w:rPr>
        <w:t>deposited continuously as close as possible to its final position. Advance planning</w:t>
      </w:r>
      <w:r w:rsidR="00B92B1B" w:rsidRPr="00B92B1B">
        <w:rPr>
          <w:rFonts w:ascii="Cambria" w:hAnsi="Cambria" w:cs="Times New Roman"/>
        </w:rPr>
        <w:t xml:space="preserve"> </w:t>
      </w:r>
      <w:r w:rsidRPr="00B92B1B">
        <w:rPr>
          <w:rFonts w:ascii="Cambria" w:hAnsi="Cambria" w:cs="Times New Roman"/>
        </w:rPr>
        <w:t>and good workmanship are essential to reduce delay, early stiffening and drying out,</w:t>
      </w:r>
      <w:r w:rsidR="00B92B1B" w:rsidRPr="00B92B1B">
        <w:rPr>
          <w:rFonts w:ascii="Cambria" w:hAnsi="Cambria" w:cs="Times New Roman"/>
        </w:rPr>
        <w:t xml:space="preserve"> </w:t>
      </w:r>
      <w:r w:rsidRPr="00B92B1B">
        <w:rPr>
          <w:rFonts w:ascii="Cambria" w:hAnsi="Cambria" w:cs="Times New Roman"/>
        </w:rPr>
        <w:t>and segregation</w:t>
      </w:r>
      <w:r w:rsidR="00B92B1B">
        <w:rPr>
          <w:rFonts w:ascii="Cambria" w:hAnsi="Cambria" w:cs="Times New Roman"/>
        </w:rPr>
        <w:t>.</w:t>
      </w:r>
    </w:p>
    <w:p w14:paraId="362BAD7A" w14:textId="77777777" w:rsidR="00006409" w:rsidRPr="00B92B1B" w:rsidRDefault="00006409" w:rsidP="00596ECF">
      <w:pPr>
        <w:rPr>
          <w:rFonts w:ascii="Cambria" w:hAnsi="Cambria"/>
          <w:b/>
          <w:color w:val="8621A2"/>
        </w:rPr>
      </w:pPr>
    </w:p>
    <w:p w14:paraId="26136413" w14:textId="14CCAA6A" w:rsidR="00B2118E" w:rsidRPr="00B92B1B" w:rsidRDefault="00B2118E" w:rsidP="00596ECF">
      <w:pPr>
        <w:rPr>
          <w:rFonts w:ascii="Cambria" w:hAnsi="Cambria"/>
          <w:b/>
          <w:color w:val="8621A2"/>
        </w:rPr>
      </w:pPr>
      <w:r w:rsidRPr="00B92B1B">
        <w:rPr>
          <w:rFonts w:ascii="Cambria" w:hAnsi="Cambria"/>
          <w:b/>
          <w:color w:val="8621A2"/>
        </w:rPr>
        <w:t>7.2.4 Pumped Concrete</w:t>
      </w:r>
    </w:p>
    <w:p w14:paraId="50F2FC7A" w14:textId="6D87DA48" w:rsidR="00B2118E" w:rsidRPr="00B92B1B" w:rsidRDefault="00B92B1B" w:rsidP="00B92B1B">
      <w:pPr>
        <w:tabs>
          <w:tab w:val="left" w:pos="1088"/>
        </w:tabs>
        <w:rPr>
          <w:rFonts w:ascii="Cambria" w:hAnsi="Cambria"/>
          <w:b/>
          <w:color w:val="8621A2"/>
        </w:rPr>
      </w:pPr>
      <w:r w:rsidRPr="00B92B1B">
        <w:rPr>
          <w:rFonts w:ascii="Cambria" w:hAnsi="Cambria"/>
          <w:b/>
          <w:color w:val="8621A2"/>
        </w:rPr>
        <w:tab/>
      </w:r>
    </w:p>
    <w:p w14:paraId="042FCD96" w14:textId="25B59E0E" w:rsidR="00B92B1B" w:rsidRPr="00B92B1B" w:rsidRDefault="00B92B1B" w:rsidP="00B92B1B">
      <w:pPr>
        <w:widowControl w:val="0"/>
        <w:autoSpaceDE w:val="0"/>
        <w:autoSpaceDN w:val="0"/>
        <w:adjustRightInd w:val="0"/>
        <w:rPr>
          <w:rFonts w:ascii="Cambria" w:hAnsi="Cambria" w:cs="Times New Roman"/>
        </w:rPr>
      </w:pPr>
      <w:r w:rsidRPr="00B92B1B">
        <w:rPr>
          <w:rFonts w:ascii="Cambria" w:hAnsi="Cambria" w:cs="Times New Roman"/>
        </w:rPr>
        <w:t>Pumped concrete is frequently used for large construction projects. Special pumps deliver the c</w:t>
      </w:r>
      <w:r>
        <w:rPr>
          <w:rFonts w:ascii="Cambria" w:hAnsi="Cambria" w:cs="Times New Roman"/>
        </w:rPr>
        <w:t>oncrete directly into the forms.</w:t>
      </w:r>
      <w:r w:rsidRPr="00B92B1B">
        <w:rPr>
          <w:rFonts w:ascii="Cambria" w:hAnsi="Cambria" w:cs="Times New Roman"/>
        </w:rPr>
        <w:t xml:space="preserve"> Careful attention must be exercised to ensure well-mixed concrete with proper workability. The slump should be between 40 mm to 100 mm (1-1/2 in. to 4 in.) before pumping. During pumping, the slump decreases by about 12 mm to 25 mm (1/2 in. to 1 in.), due to partial compaction.</w:t>
      </w:r>
    </w:p>
    <w:p w14:paraId="0FCDDFAA" w14:textId="4D370F15" w:rsidR="00B92B1B" w:rsidRPr="00B92B1B" w:rsidRDefault="00B92B1B" w:rsidP="00B92B1B">
      <w:pPr>
        <w:widowControl w:val="0"/>
        <w:autoSpaceDE w:val="0"/>
        <w:autoSpaceDN w:val="0"/>
        <w:adjustRightInd w:val="0"/>
        <w:rPr>
          <w:rFonts w:ascii="Cambria" w:hAnsi="Cambria" w:cs="Times New Roman"/>
        </w:rPr>
      </w:pPr>
      <w:r w:rsidRPr="00B92B1B">
        <w:rPr>
          <w:rFonts w:ascii="Cambria" w:hAnsi="Cambria" w:cs="Times New Roman"/>
        </w:rPr>
        <w:t xml:space="preserve">Blockage could happen during pumping, due to either the escape of water through the voids in the mix or due to friction if </w:t>
      </w:r>
      <w:proofErr w:type="gramStart"/>
      <w:r w:rsidRPr="00B92B1B">
        <w:rPr>
          <w:rFonts w:ascii="Cambria" w:hAnsi="Cambria" w:cs="Times New Roman"/>
        </w:rPr>
        <w:t>fines content is</w:t>
      </w:r>
      <w:proofErr w:type="gramEnd"/>
      <w:r w:rsidRPr="00B92B1B">
        <w:rPr>
          <w:rFonts w:ascii="Cambria" w:hAnsi="Cambria" w:cs="Times New Roman"/>
        </w:rPr>
        <w:t xml:space="preserve"> too high</w:t>
      </w:r>
    </w:p>
    <w:p w14:paraId="680A38A0" w14:textId="77777777" w:rsidR="00B92B1B" w:rsidRPr="00B92B1B" w:rsidRDefault="00B92B1B" w:rsidP="00B92B1B">
      <w:pPr>
        <w:tabs>
          <w:tab w:val="left" w:pos="1088"/>
        </w:tabs>
        <w:rPr>
          <w:rFonts w:ascii="Cambria" w:hAnsi="Cambria"/>
          <w:b/>
          <w:color w:val="8621A2"/>
        </w:rPr>
      </w:pPr>
    </w:p>
    <w:p w14:paraId="0AB27309" w14:textId="79200042" w:rsidR="00B2118E" w:rsidRPr="00B92B1B" w:rsidRDefault="00B2118E" w:rsidP="00596ECF">
      <w:pPr>
        <w:rPr>
          <w:rFonts w:ascii="Cambria" w:hAnsi="Cambria"/>
          <w:b/>
          <w:color w:val="8621A2"/>
        </w:rPr>
      </w:pPr>
      <w:r w:rsidRPr="00B92B1B">
        <w:rPr>
          <w:rFonts w:ascii="Cambria" w:hAnsi="Cambria"/>
          <w:b/>
          <w:color w:val="8621A2"/>
        </w:rPr>
        <w:t>7.2.5 Vibration of Concrete</w:t>
      </w:r>
    </w:p>
    <w:p w14:paraId="7AF3E187" w14:textId="77777777" w:rsidR="00B2118E" w:rsidRPr="00B92B1B" w:rsidRDefault="00B2118E" w:rsidP="00596ECF">
      <w:pPr>
        <w:rPr>
          <w:rFonts w:ascii="Cambria" w:hAnsi="Cambria"/>
          <w:b/>
          <w:color w:val="8621A2"/>
        </w:rPr>
      </w:pPr>
    </w:p>
    <w:p w14:paraId="08BB08B6" w14:textId="6DE1E10C" w:rsidR="00B92B1B" w:rsidRPr="00B92B1B" w:rsidRDefault="00B92B1B" w:rsidP="00B92B1B">
      <w:pPr>
        <w:widowControl w:val="0"/>
        <w:autoSpaceDE w:val="0"/>
        <w:autoSpaceDN w:val="0"/>
        <w:adjustRightInd w:val="0"/>
        <w:rPr>
          <w:rFonts w:ascii="Cambria" w:hAnsi="Cambria" w:cs="Times New Roman"/>
        </w:rPr>
      </w:pPr>
      <w:r w:rsidRPr="00B92B1B">
        <w:rPr>
          <w:rFonts w:ascii="Cambria" w:hAnsi="Cambria" w:cs="Times New Roman"/>
        </w:rPr>
        <w:t>Quality concrete requires thorough consolidation to reduce the entrapped air in the mix. On small jobs, consolidation can be accomplished manually by ramming and tamping the concrete. For large jobs, vibrators are used to consolidate the concrete.</w:t>
      </w:r>
    </w:p>
    <w:p w14:paraId="344042A7" w14:textId="65F8677C" w:rsidR="00B92B1B" w:rsidRPr="00B92B1B" w:rsidRDefault="00B92B1B" w:rsidP="00B92B1B">
      <w:pPr>
        <w:widowControl w:val="0"/>
        <w:autoSpaceDE w:val="0"/>
        <w:autoSpaceDN w:val="0"/>
        <w:adjustRightInd w:val="0"/>
        <w:rPr>
          <w:rFonts w:ascii="Cambria" w:hAnsi="Cambria" w:cs="Times New Roman"/>
        </w:rPr>
      </w:pPr>
      <w:r w:rsidRPr="00B92B1B">
        <w:rPr>
          <w:rFonts w:ascii="Cambria" w:hAnsi="Cambria" w:cs="Times New Roman"/>
        </w:rPr>
        <w:t>Several types of vibrators are available, depending on the application. Internal vibrators are the most common type used on construction projects. These consist of an eccentric weight housed in a spud. The weight is rotated at high speed to produce vibration. The spud is slowly lowered into and through the entire layer of concrete, penetrating into the underlying layer if it is still plastic. The spud is left in place for 5 seconds to 2 minutes, depending on the type of vibrator and the consistency of the concrete. The operator judges the total vibration time required.</w:t>
      </w:r>
    </w:p>
    <w:p w14:paraId="5BB6ECDF" w14:textId="2049D2B7" w:rsidR="00B2118E" w:rsidRPr="00B92B1B" w:rsidRDefault="00B92B1B" w:rsidP="00B92B1B">
      <w:pPr>
        <w:rPr>
          <w:rFonts w:ascii="Cambria" w:hAnsi="Cambria" w:cs="Times New Roman"/>
        </w:rPr>
      </w:pPr>
      <w:r w:rsidRPr="00B92B1B">
        <w:rPr>
          <w:rFonts w:ascii="Cambria" w:hAnsi="Cambria" w:cs="Times New Roman"/>
        </w:rPr>
        <w:t>Over-vibration causes segregation as the mortar migrates to the surface.</w:t>
      </w:r>
    </w:p>
    <w:p w14:paraId="080244EE" w14:textId="6B014AA0" w:rsidR="00B92B1B" w:rsidRPr="00B92B1B" w:rsidRDefault="00B92B1B" w:rsidP="00B92B1B">
      <w:pPr>
        <w:widowControl w:val="0"/>
        <w:autoSpaceDE w:val="0"/>
        <w:autoSpaceDN w:val="0"/>
        <w:adjustRightInd w:val="0"/>
        <w:rPr>
          <w:rFonts w:ascii="Cambria" w:hAnsi="Cambria" w:cs="Times New Roman"/>
        </w:rPr>
      </w:pPr>
      <w:r w:rsidRPr="00B92B1B">
        <w:rPr>
          <w:rFonts w:ascii="Cambria" w:hAnsi="Cambria" w:cs="Times New Roman"/>
        </w:rPr>
        <w:t>Several specialty types of vibrators are used in the production of precast concrete. These include external vibrators, vibrating tables, surface vibrators, electric hammers, and vibratory rollers</w:t>
      </w:r>
    </w:p>
    <w:sectPr w:rsidR="00B92B1B" w:rsidRPr="00B92B1B" w:rsidSect="00094C7B">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Lucida Grande">
    <w:panose1 w:val="020B0600040502020204"/>
    <w:charset w:val="00"/>
    <w:family w:val="auto"/>
    <w:pitch w:val="variable"/>
    <w:sig w:usb0="E1000AEF" w:usb1="5000A1FF" w:usb2="00000000" w:usb3="00000000" w:csb0="000001BF" w:csb1="00000000"/>
  </w:font>
  <w:font w:name="Cambria Math">
    <w:panose1 w:val="02040503050406030204"/>
    <w:charset w:val="00"/>
    <w:family w:val="auto"/>
    <w:pitch w:val="variable"/>
    <w:sig w:usb0="E00002FF" w:usb1="420024FF" w:usb2="00000000" w:usb3="00000000" w:csb0="0000019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BF386C"/>
    <w:multiLevelType w:val="hybridMultilevel"/>
    <w:tmpl w:val="9E662B2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3C83D0F"/>
    <w:multiLevelType w:val="hybridMultilevel"/>
    <w:tmpl w:val="9320AE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5996402"/>
    <w:multiLevelType w:val="hybridMultilevel"/>
    <w:tmpl w:val="E0408DF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105C505D"/>
    <w:multiLevelType w:val="hybridMultilevel"/>
    <w:tmpl w:val="7772CB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15C73009"/>
    <w:multiLevelType w:val="hybridMultilevel"/>
    <w:tmpl w:val="2BAA791A"/>
    <w:lvl w:ilvl="0" w:tplc="0409000F">
      <w:start w:val="1"/>
      <w:numFmt w:val="decimal"/>
      <w:lvlText w:val="%1."/>
      <w:lvlJc w:val="left"/>
      <w:pPr>
        <w:ind w:left="773" w:hanging="360"/>
      </w:pPr>
    </w:lvl>
    <w:lvl w:ilvl="1" w:tplc="04090019" w:tentative="1">
      <w:start w:val="1"/>
      <w:numFmt w:val="lowerLetter"/>
      <w:lvlText w:val="%2."/>
      <w:lvlJc w:val="left"/>
      <w:pPr>
        <w:ind w:left="1493" w:hanging="360"/>
      </w:pPr>
    </w:lvl>
    <w:lvl w:ilvl="2" w:tplc="0409001B" w:tentative="1">
      <w:start w:val="1"/>
      <w:numFmt w:val="lowerRoman"/>
      <w:lvlText w:val="%3."/>
      <w:lvlJc w:val="right"/>
      <w:pPr>
        <w:ind w:left="2213" w:hanging="180"/>
      </w:pPr>
    </w:lvl>
    <w:lvl w:ilvl="3" w:tplc="0409000F" w:tentative="1">
      <w:start w:val="1"/>
      <w:numFmt w:val="decimal"/>
      <w:lvlText w:val="%4."/>
      <w:lvlJc w:val="left"/>
      <w:pPr>
        <w:ind w:left="2933" w:hanging="360"/>
      </w:pPr>
    </w:lvl>
    <w:lvl w:ilvl="4" w:tplc="04090019" w:tentative="1">
      <w:start w:val="1"/>
      <w:numFmt w:val="lowerLetter"/>
      <w:lvlText w:val="%5."/>
      <w:lvlJc w:val="left"/>
      <w:pPr>
        <w:ind w:left="3653" w:hanging="360"/>
      </w:pPr>
    </w:lvl>
    <w:lvl w:ilvl="5" w:tplc="0409001B" w:tentative="1">
      <w:start w:val="1"/>
      <w:numFmt w:val="lowerRoman"/>
      <w:lvlText w:val="%6."/>
      <w:lvlJc w:val="right"/>
      <w:pPr>
        <w:ind w:left="4373" w:hanging="180"/>
      </w:pPr>
    </w:lvl>
    <w:lvl w:ilvl="6" w:tplc="0409000F" w:tentative="1">
      <w:start w:val="1"/>
      <w:numFmt w:val="decimal"/>
      <w:lvlText w:val="%7."/>
      <w:lvlJc w:val="left"/>
      <w:pPr>
        <w:ind w:left="5093" w:hanging="360"/>
      </w:pPr>
    </w:lvl>
    <w:lvl w:ilvl="7" w:tplc="04090019" w:tentative="1">
      <w:start w:val="1"/>
      <w:numFmt w:val="lowerLetter"/>
      <w:lvlText w:val="%8."/>
      <w:lvlJc w:val="left"/>
      <w:pPr>
        <w:ind w:left="5813" w:hanging="360"/>
      </w:pPr>
    </w:lvl>
    <w:lvl w:ilvl="8" w:tplc="0409001B" w:tentative="1">
      <w:start w:val="1"/>
      <w:numFmt w:val="lowerRoman"/>
      <w:lvlText w:val="%9."/>
      <w:lvlJc w:val="right"/>
      <w:pPr>
        <w:ind w:left="6533" w:hanging="180"/>
      </w:pPr>
    </w:lvl>
  </w:abstractNum>
  <w:abstractNum w:abstractNumId="5">
    <w:nsid w:val="16724C18"/>
    <w:multiLevelType w:val="hybridMultilevel"/>
    <w:tmpl w:val="1284ACA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94523E9"/>
    <w:multiLevelType w:val="hybridMultilevel"/>
    <w:tmpl w:val="C136BC16"/>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7">
    <w:nsid w:val="1E611A4E"/>
    <w:multiLevelType w:val="hybridMultilevel"/>
    <w:tmpl w:val="89589A9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21F3276F"/>
    <w:multiLevelType w:val="multilevel"/>
    <w:tmpl w:val="BA2813C6"/>
    <w:lvl w:ilvl="0">
      <w:start w:val="1"/>
      <w:numFmt w:val="decimal"/>
      <w:lvlText w:val="%1."/>
      <w:lvlJc w:val="left"/>
      <w:pPr>
        <w:ind w:left="720" w:hanging="360"/>
      </w:pPr>
      <w:rPr>
        <w:rFonts w:asciiTheme="minorHAnsi" w:hAnsiTheme="minorHAnsi" w:cstheme="minorBidi" w:hint="default"/>
        <w:b w:val="0"/>
        <w:color w:val="auto"/>
        <w:sz w:val="24"/>
      </w:rPr>
    </w:lvl>
    <w:lvl w:ilvl="1">
      <w:start w:val="12"/>
      <w:numFmt w:val="decimal"/>
      <w:isLgl/>
      <w:lvlText w:val="%1.%2"/>
      <w:lvlJc w:val="left"/>
      <w:pPr>
        <w:ind w:left="900" w:hanging="54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9">
    <w:nsid w:val="226F2318"/>
    <w:multiLevelType w:val="hybridMultilevel"/>
    <w:tmpl w:val="324CE702"/>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0">
    <w:nsid w:val="25D35099"/>
    <w:multiLevelType w:val="hybridMultilevel"/>
    <w:tmpl w:val="48BE26C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28DA753F"/>
    <w:multiLevelType w:val="hybridMultilevel"/>
    <w:tmpl w:val="788ADDB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2AC74A04"/>
    <w:multiLevelType w:val="hybridMultilevel"/>
    <w:tmpl w:val="8214BA6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2D2E0240"/>
    <w:multiLevelType w:val="hybridMultilevel"/>
    <w:tmpl w:val="13B69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2D4E5578"/>
    <w:multiLevelType w:val="hybridMultilevel"/>
    <w:tmpl w:val="2D184B9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309D350D"/>
    <w:multiLevelType w:val="hybridMultilevel"/>
    <w:tmpl w:val="CBB09D3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332B2C3F"/>
    <w:multiLevelType w:val="hybridMultilevel"/>
    <w:tmpl w:val="5CB889FE"/>
    <w:lvl w:ilvl="0" w:tplc="E168D768">
      <w:start w:val="1"/>
      <w:numFmt w:val="decimal"/>
      <w:lvlText w:val="%1."/>
      <w:lvlJc w:val="left"/>
      <w:pPr>
        <w:ind w:left="720" w:hanging="360"/>
      </w:pPr>
      <w:rPr>
        <w:rFonts w:asciiTheme="minorHAnsi" w:hAnsiTheme="minorHAnsi" w:cstheme="minorBidi" w:hint="default"/>
        <w:b/>
        <w:color w:val="8621A2"/>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375564E7"/>
    <w:multiLevelType w:val="hybridMultilevel"/>
    <w:tmpl w:val="6B7E564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3A1A3A16"/>
    <w:multiLevelType w:val="hybridMultilevel"/>
    <w:tmpl w:val="F81C0D7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3BA90275"/>
    <w:multiLevelType w:val="hybridMultilevel"/>
    <w:tmpl w:val="FA2C23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3D442B6B"/>
    <w:multiLevelType w:val="hybridMultilevel"/>
    <w:tmpl w:val="E166AD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485763DA"/>
    <w:multiLevelType w:val="hybridMultilevel"/>
    <w:tmpl w:val="FFA6122E"/>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2">
    <w:nsid w:val="4C8E2D51"/>
    <w:multiLevelType w:val="hybridMultilevel"/>
    <w:tmpl w:val="80D60B1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4F8735FB"/>
    <w:multiLevelType w:val="hybridMultilevel"/>
    <w:tmpl w:val="80BAE79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57906968"/>
    <w:multiLevelType w:val="hybridMultilevel"/>
    <w:tmpl w:val="123CFCD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595A2811"/>
    <w:multiLevelType w:val="hybridMultilevel"/>
    <w:tmpl w:val="A9C8F9A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5CD763DF"/>
    <w:multiLevelType w:val="hybridMultilevel"/>
    <w:tmpl w:val="7CA8DC2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655F41F5"/>
    <w:multiLevelType w:val="hybridMultilevel"/>
    <w:tmpl w:val="08F2A33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659F45D8"/>
    <w:multiLevelType w:val="hybridMultilevel"/>
    <w:tmpl w:val="78B080F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6A1D1754"/>
    <w:multiLevelType w:val="multilevel"/>
    <w:tmpl w:val="34920C40"/>
    <w:lvl w:ilvl="0">
      <w:start w:val="1"/>
      <w:numFmt w:val="decimal"/>
      <w:lvlText w:val="%1"/>
      <w:lvlJc w:val="left"/>
      <w:pPr>
        <w:ind w:left="400" w:hanging="400"/>
      </w:pPr>
      <w:rPr>
        <w:rFonts w:hint="default"/>
      </w:rPr>
    </w:lvl>
    <w:lvl w:ilvl="1">
      <w:start w:val="1"/>
      <w:numFmt w:val="decimal"/>
      <w:lvlText w:val="%1.%2"/>
      <w:lvlJc w:val="left"/>
      <w:pPr>
        <w:ind w:left="400" w:hanging="4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0">
    <w:nsid w:val="6AEA6855"/>
    <w:multiLevelType w:val="hybridMultilevel"/>
    <w:tmpl w:val="6EB69F4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6FAD13A2"/>
    <w:multiLevelType w:val="hybridMultilevel"/>
    <w:tmpl w:val="C11E2D82"/>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2">
    <w:nsid w:val="6FFC7368"/>
    <w:multiLevelType w:val="hybridMultilevel"/>
    <w:tmpl w:val="724E869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703A221C"/>
    <w:multiLevelType w:val="hybridMultilevel"/>
    <w:tmpl w:val="694864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70D149AA"/>
    <w:multiLevelType w:val="hybridMultilevel"/>
    <w:tmpl w:val="82F2E91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761553A5"/>
    <w:multiLevelType w:val="hybridMultilevel"/>
    <w:tmpl w:val="71FAFB0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780D678A"/>
    <w:multiLevelType w:val="hybridMultilevel"/>
    <w:tmpl w:val="831AF3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7AD6251F"/>
    <w:multiLevelType w:val="hybridMultilevel"/>
    <w:tmpl w:val="B456FA7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
  </w:num>
  <w:num w:numId="2">
    <w:abstractNumId w:val="31"/>
  </w:num>
  <w:num w:numId="3">
    <w:abstractNumId w:val="32"/>
  </w:num>
  <w:num w:numId="4">
    <w:abstractNumId w:val="2"/>
  </w:num>
  <w:num w:numId="5">
    <w:abstractNumId w:val="17"/>
  </w:num>
  <w:num w:numId="6">
    <w:abstractNumId w:val="34"/>
  </w:num>
  <w:num w:numId="7">
    <w:abstractNumId w:val="9"/>
  </w:num>
  <w:num w:numId="8">
    <w:abstractNumId w:val="23"/>
  </w:num>
  <w:num w:numId="9">
    <w:abstractNumId w:val="15"/>
  </w:num>
  <w:num w:numId="10">
    <w:abstractNumId w:val="18"/>
  </w:num>
  <w:num w:numId="11">
    <w:abstractNumId w:val="6"/>
  </w:num>
  <w:num w:numId="12">
    <w:abstractNumId w:val="35"/>
  </w:num>
  <w:num w:numId="13">
    <w:abstractNumId w:val="21"/>
  </w:num>
  <w:num w:numId="14">
    <w:abstractNumId w:val="25"/>
  </w:num>
  <w:num w:numId="15">
    <w:abstractNumId w:val="4"/>
  </w:num>
  <w:num w:numId="16">
    <w:abstractNumId w:val="12"/>
  </w:num>
  <w:num w:numId="17">
    <w:abstractNumId w:val="33"/>
  </w:num>
  <w:num w:numId="18">
    <w:abstractNumId w:val="11"/>
  </w:num>
  <w:num w:numId="19">
    <w:abstractNumId w:val="7"/>
  </w:num>
  <w:num w:numId="20">
    <w:abstractNumId w:val="10"/>
  </w:num>
  <w:num w:numId="21">
    <w:abstractNumId w:val="37"/>
  </w:num>
  <w:num w:numId="22">
    <w:abstractNumId w:val="5"/>
  </w:num>
  <w:num w:numId="23">
    <w:abstractNumId w:val="1"/>
  </w:num>
  <w:num w:numId="24">
    <w:abstractNumId w:val="29"/>
  </w:num>
  <w:num w:numId="25">
    <w:abstractNumId w:val="30"/>
  </w:num>
  <w:num w:numId="26">
    <w:abstractNumId w:val="13"/>
  </w:num>
  <w:num w:numId="27">
    <w:abstractNumId w:val="14"/>
  </w:num>
  <w:num w:numId="28">
    <w:abstractNumId w:val="26"/>
  </w:num>
  <w:num w:numId="29">
    <w:abstractNumId w:val="20"/>
  </w:num>
  <w:num w:numId="30">
    <w:abstractNumId w:val="19"/>
  </w:num>
  <w:num w:numId="31">
    <w:abstractNumId w:val="36"/>
  </w:num>
  <w:num w:numId="32">
    <w:abstractNumId w:val="28"/>
  </w:num>
  <w:num w:numId="33">
    <w:abstractNumId w:val="24"/>
  </w:num>
  <w:num w:numId="34">
    <w:abstractNumId w:val="27"/>
  </w:num>
  <w:num w:numId="35">
    <w:abstractNumId w:val="22"/>
  </w:num>
  <w:num w:numId="36">
    <w:abstractNumId w:val="8"/>
  </w:num>
  <w:num w:numId="37">
    <w:abstractNumId w:val="16"/>
  </w:num>
  <w:num w:numId="3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951AC"/>
    <w:rsid w:val="00006409"/>
    <w:rsid w:val="000109B8"/>
    <w:rsid w:val="00030E04"/>
    <w:rsid w:val="0005334F"/>
    <w:rsid w:val="00072295"/>
    <w:rsid w:val="000828B7"/>
    <w:rsid w:val="0008401C"/>
    <w:rsid w:val="00094C7B"/>
    <w:rsid w:val="000B4E56"/>
    <w:rsid w:val="000C05D0"/>
    <w:rsid w:val="000E6A00"/>
    <w:rsid w:val="00103E2D"/>
    <w:rsid w:val="001049E1"/>
    <w:rsid w:val="00143EA1"/>
    <w:rsid w:val="001664FC"/>
    <w:rsid w:val="00214B6B"/>
    <w:rsid w:val="00235EAD"/>
    <w:rsid w:val="00457ADA"/>
    <w:rsid w:val="004951AC"/>
    <w:rsid w:val="005102C9"/>
    <w:rsid w:val="00580824"/>
    <w:rsid w:val="00596ECF"/>
    <w:rsid w:val="005B5FBB"/>
    <w:rsid w:val="005C3A1B"/>
    <w:rsid w:val="005C6EC2"/>
    <w:rsid w:val="005D3265"/>
    <w:rsid w:val="006D1484"/>
    <w:rsid w:val="00705253"/>
    <w:rsid w:val="00710146"/>
    <w:rsid w:val="0073156E"/>
    <w:rsid w:val="007B12BF"/>
    <w:rsid w:val="007B7144"/>
    <w:rsid w:val="008053B7"/>
    <w:rsid w:val="00832770"/>
    <w:rsid w:val="0085410A"/>
    <w:rsid w:val="00866F7C"/>
    <w:rsid w:val="00884E9E"/>
    <w:rsid w:val="008B5A77"/>
    <w:rsid w:val="008E182C"/>
    <w:rsid w:val="00943D8B"/>
    <w:rsid w:val="009916F2"/>
    <w:rsid w:val="009A2592"/>
    <w:rsid w:val="00A406AC"/>
    <w:rsid w:val="00A64F27"/>
    <w:rsid w:val="00B2118E"/>
    <w:rsid w:val="00B32D31"/>
    <w:rsid w:val="00B92B1B"/>
    <w:rsid w:val="00C80760"/>
    <w:rsid w:val="00CB39F6"/>
    <w:rsid w:val="00CD3FF1"/>
    <w:rsid w:val="00D22D8A"/>
    <w:rsid w:val="00D40F5F"/>
    <w:rsid w:val="00D80553"/>
    <w:rsid w:val="00DF047C"/>
    <w:rsid w:val="00E13166"/>
    <w:rsid w:val="00EB172C"/>
    <w:rsid w:val="00F02BA4"/>
    <w:rsid w:val="00F45FCB"/>
    <w:rsid w:val="00F82940"/>
    <w:rsid w:val="00FF25F3"/>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0FE34C34"/>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951AC"/>
    <w:pPr>
      <w:ind w:left="720"/>
      <w:contextualSpacing/>
    </w:pPr>
  </w:style>
  <w:style w:type="character" w:styleId="PlaceholderText">
    <w:name w:val="Placeholder Text"/>
    <w:basedOn w:val="DefaultParagraphFont"/>
    <w:uiPriority w:val="99"/>
    <w:semiHidden/>
    <w:rsid w:val="004951AC"/>
    <w:rPr>
      <w:color w:val="808080"/>
    </w:rPr>
  </w:style>
  <w:style w:type="paragraph" w:styleId="BalloonText">
    <w:name w:val="Balloon Text"/>
    <w:basedOn w:val="Normal"/>
    <w:link w:val="BalloonTextChar"/>
    <w:uiPriority w:val="99"/>
    <w:semiHidden/>
    <w:unhideWhenUsed/>
    <w:rsid w:val="004951AC"/>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4951AC"/>
    <w:rPr>
      <w:rFonts w:ascii="Lucida Grande" w:hAnsi="Lucida Grande" w:cs="Lucida Grande"/>
      <w:sz w:val="18"/>
      <w:szCs w:val="18"/>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951AC"/>
    <w:pPr>
      <w:ind w:left="720"/>
      <w:contextualSpacing/>
    </w:pPr>
  </w:style>
  <w:style w:type="character" w:styleId="PlaceholderText">
    <w:name w:val="Placeholder Text"/>
    <w:basedOn w:val="DefaultParagraphFont"/>
    <w:uiPriority w:val="99"/>
    <w:semiHidden/>
    <w:rsid w:val="004951AC"/>
    <w:rPr>
      <w:color w:val="808080"/>
    </w:rPr>
  </w:style>
  <w:style w:type="paragraph" w:styleId="BalloonText">
    <w:name w:val="Balloon Text"/>
    <w:basedOn w:val="Normal"/>
    <w:link w:val="BalloonTextChar"/>
    <w:uiPriority w:val="99"/>
    <w:semiHidden/>
    <w:unhideWhenUsed/>
    <w:rsid w:val="004951AC"/>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4951AC"/>
    <w:rPr>
      <w:rFonts w:ascii="Lucida Grande" w:hAnsi="Lucida Grande" w:cs="Lucida Grande"/>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9" Type="http://schemas.openxmlformats.org/officeDocument/2006/relationships/image" Target="media/image3.png"/><Relationship Id="rId20" Type="http://schemas.openxmlformats.org/officeDocument/2006/relationships/image" Target="media/image14.png"/><Relationship Id="rId21" Type="http://schemas.openxmlformats.org/officeDocument/2006/relationships/fontTable" Target="fontTable.xml"/><Relationship Id="rId22" Type="http://schemas.openxmlformats.org/officeDocument/2006/relationships/theme" Target="theme/theme1.xml"/><Relationship Id="rId10" Type="http://schemas.openxmlformats.org/officeDocument/2006/relationships/image" Target="media/image4.png"/><Relationship Id="rId11" Type="http://schemas.openxmlformats.org/officeDocument/2006/relationships/image" Target="media/image5.png"/><Relationship Id="rId12" Type="http://schemas.openxmlformats.org/officeDocument/2006/relationships/image" Target="media/image6.png"/><Relationship Id="rId13" Type="http://schemas.openxmlformats.org/officeDocument/2006/relationships/image" Target="media/image7.png"/><Relationship Id="rId14" Type="http://schemas.openxmlformats.org/officeDocument/2006/relationships/image" Target="media/image8.png"/><Relationship Id="rId15" Type="http://schemas.openxmlformats.org/officeDocument/2006/relationships/image" Target="media/image9.png"/><Relationship Id="rId16" Type="http://schemas.openxmlformats.org/officeDocument/2006/relationships/image" Target="media/image10.png"/><Relationship Id="rId17" Type="http://schemas.openxmlformats.org/officeDocument/2006/relationships/image" Target="media/image11.png"/><Relationship Id="rId18" Type="http://schemas.openxmlformats.org/officeDocument/2006/relationships/image" Target="media/image12.png"/><Relationship Id="rId19" Type="http://schemas.openxmlformats.org/officeDocument/2006/relationships/image" Target="media/image13.png"/><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image" Target="media/image1.png"/><Relationship Id="rId8"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808E073-1F54-6241-A5C5-8968FD6583C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229</TotalTime>
  <Pages>24</Pages>
  <Words>5328</Words>
  <Characters>30374</Characters>
  <Application>Microsoft Macintosh Word</Application>
  <DocSecurity>0</DocSecurity>
  <Lines>253</Lines>
  <Paragraphs>71</Paragraphs>
  <ScaleCrop>false</ScaleCrop>
  <Company/>
  <LinksUpToDate>false</LinksUpToDate>
  <CharactersWithSpaces>35631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Natalia de los Santos</dc:creator>
  <cp:keywords/>
  <dc:description/>
  <cp:lastModifiedBy>Natalia de los Santos</cp:lastModifiedBy>
  <cp:revision>31</cp:revision>
  <dcterms:created xsi:type="dcterms:W3CDTF">2015-01-21T13:47:00Z</dcterms:created>
  <dcterms:modified xsi:type="dcterms:W3CDTF">2015-03-06T05:37:00Z</dcterms:modified>
</cp:coreProperties>
</file>