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6509F" w14:textId="497DFF8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noProof/>
          <w:color w:val="000000"/>
          <w:sz w:val="18"/>
          <w:szCs w:val="18"/>
          <w:lang w:val="en-US"/>
        </w:rPr>
        <w:drawing>
          <wp:inline distT="0" distB="0" distL="0" distR="0" wp14:anchorId="00BC278F" wp14:editId="4DF84BBA">
            <wp:extent cx="5943600" cy="336550"/>
            <wp:effectExtent l="0" t="0" r="0" b="6350"/>
            <wp:docPr id="1" name="Picture 1" descr="http://www.econcordia.com/my/discussion_board/banners/financial_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my/discussion_board/banners/financial_managemen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36550"/>
                    </a:xfrm>
                    <a:prstGeom prst="rect">
                      <a:avLst/>
                    </a:prstGeom>
                    <a:noFill/>
                    <a:ln>
                      <a:noFill/>
                    </a:ln>
                  </pic:spPr>
                </pic:pic>
              </a:graphicData>
            </a:graphic>
          </wp:inline>
        </w:drawing>
      </w:r>
    </w:p>
    <w:p w14:paraId="1D8FBC08" w14:textId="77777777" w:rsidR="008E22DD" w:rsidRPr="008E22DD" w:rsidRDefault="008E22DD" w:rsidP="008E22DD">
      <w:pPr>
        <w:spacing w:line="240" w:lineRule="auto"/>
        <w:jc w:val="center"/>
        <w:rPr>
          <w:rFonts w:ascii="Arial" w:eastAsia="Times New Roman" w:hAnsi="Arial" w:cs="Arial"/>
          <w:b/>
          <w:bCs/>
          <w:color w:val="000000"/>
          <w:sz w:val="36"/>
          <w:szCs w:val="36"/>
          <w:lang w:val="en-US"/>
        </w:rPr>
      </w:pPr>
      <w:r w:rsidRPr="008E22DD">
        <w:rPr>
          <w:rFonts w:ascii="Arial" w:eastAsia="Times New Roman" w:hAnsi="Arial" w:cs="Arial"/>
          <w:b/>
          <w:bCs/>
          <w:color w:val="000000"/>
          <w:sz w:val="36"/>
          <w:szCs w:val="36"/>
          <w:lang w:val="en-US"/>
        </w:rPr>
        <w:t>FINA 230</w:t>
      </w:r>
      <w:r w:rsidRPr="008E22DD">
        <w:rPr>
          <w:rFonts w:ascii="Arial" w:eastAsia="Times New Roman" w:hAnsi="Arial" w:cs="Arial"/>
          <w:b/>
          <w:bCs/>
          <w:color w:val="000000"/>
          <w:sz w:val="36"/>
          <w:szCs w:val="36"/>
          <w:lang w:val="en-US"/>
        </w:rPr>
        <w:br/>
        <w:t>Introduction to Financial Management</w:t>
      </w:r>
      <w:r w:rsidRPr="008E22DD">
        <w:rPr>
          <w:rFonts w:ascii="Arial" w:eastAsia="Times New Roman" w:hAnsi="Arial" w:cs="Arial"/>
          <w:b/>
          <w:bCs/>
          <w:color w:val="000000"/>
          <w:sz w:val="36"/>
          <w:szCs w:val="36"/>
          <w:lang w:val="en-US"/>
        </w:rPr>
        <w:br/>
        <w:t>Section EC</w:t>
      </w:r>
      <w:r w:rsidRPr="008E22DD">
        <w:rPr>
          <w:rFonts w:ascii="Arial" w:eastAsia="Times New Roman" w:hAnsi="Arial" w:cs="Arial"/>
          <w:b/>
          <w:bCs/>
          <w:color w:val="000000"/>
          <w:sz w:val="36"/>
          <w:szCs w:val="36"/>
          <w:lang w:val="en-US"/>
        </w:rPr>
        <w:br/>
        <w:t>Winter 2019</w:t>
      </w:r>
    </w:p>
    <w:p w14:paraId="2E2D3CCC" w14:textId="77777777" w:rsidR="008E22DD" w:rsidRPr="008E22DD" w:rsidRDefault="008E22DD" w:rsidP="008E22DD">
      <w:pPr>
        <w:spacing w:after="0" w:line="240" w:lineRule="auto"/>
        <w:jc w:val="center"/>
        <w:rPr>
          <w:rFonts w:ascii="Arial" w:eastAsia="Times New Roman" w:hAnsi="Arial" w:cs="Arial"/>
          <w:color w:val="000000"/>
          <w:sz w:val="18"/>
          <w:szCs w:val="18"/>
          <w:lang w:val="en-US"/>
        </w:rPr>
      </w:pPr>
      <w:r w:rsidRPr="008E22DD">
        <w:rPr>
          <w:rFonts w:ascii="Arial" w:eastAsia="Times New Roman" w:hAnsi="Arial" w:cs="Arial"/>
          <w:b/>
          <w:bCs/>
          <w:color w:val="000000"/>
          <w:sz w:val="21"/>
          <w:szCs w:val="21"/>
          <w:lang w:val="en-US"/>
        </w:rPr>
        <w:t xml:space="preserve">This syllabus is subject to change and any changes will be posted in the Announcements section of your </w:t>
      </w:r>
      <w:proofErr w:type="spellStart"/>
      <w:r w:rsidRPr="008E22DD">
        <w:rPr>
          <w:rFonts w:ascii="Arial" w:eastAsia="Times New Roman" w:hAnsi="Arial" w:cs="Arial"/>
          <w:b/>
          <w:bCs/>
          <w:color w:val="000000"/>
          <w:sz w:val="21"/>
          <w:szCs w:val="21"/>
          <w:lang w:val="en-US"/>
        </w:rPr>
        <w:t>eConcordia</w:t>
      </w:r>
      <w:proofErr w:type="spellEnd"/>
      <w:r w:rsidRPr="008E22DD">
        <w:rPr>
          <w:rFonts w:ascii="Arial" w:eastAsia="Times New Roman" w:hAnsi="Arial" w:cs="Arial"/>
          <w:b/>
          <w:bCs/>
          <w:color w:val="000000"/>
          <w:sz w:val="21"/>
          <w:szCs w:val="21"/>
          <w:lang w:val="en-US"/>
        </w:rPr>
        <w:t xml:space="preserve"> portal.</w:t>
      </w:r>
      <w:r w:rsidRPr="008E22DD">
        <w:rPr>
          <w:rFonts w:ascii="Arial" w:eastAsia="Times New Roman" w:hAnsi="Arial" w:cs="Arial"/>
          <w:b/>
          <w:bCs/>
          <w:color w:val="000000"/>
          <w:sz w:val="21"/>
          <w:szCs w:val="21"/>
          <w:lang w:val="en-US"/>
        </w:rPr>
        <w:br/>
      </w:r>
      <w:r w:rsidRPr="008E22DD">
        <w:rPr>
          <w:rFonts w:ascii="Arial" w:eastAsia="Times New Roman" w:hAnsi="Arial" w:cs="Arial"/>
          <w:b/>
          <w:bCs/>
          <w:color w:val="000000"/>
          <w:sz w:val="21"/>
          <w:szCs w:val="21"/>
          <w:lang w:val="en-US"/>
        </w:rPr>
        <w:br/>
        <w:t>Disclaimer: In the event of extraordinary circumstances beyond the University's control, the content and/or evaluation scheme in this course is subject to change.</w:t>
      </w:r>
    </w:p>
    <w:p w14:paraId="1882394D" w14:textId="77777777" w:rsidR="008E22DD" w:rsidRP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r w:rsidRPr="008E22DD">
        <w:rPr>
          <w:rFonts w:ascii="Arial" w:eastAsia="Times New Roman" w:hAnsi="Arial" w:cs="Arial"/>
          <w:b/>
          <w:bCs/>
          <w:color w:val="000000"/>
          <w:sz w:val="24"/>
          <w:szCs w:val="24"/>
          <w:lang w:val="en-US"/>
        </w:rPr>
        <w:t>About the Course</w:t>
      </w:r>
    </w:p>
    <w:p w14:paraId="56DCF49F"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Instructor</w:t>
      </w:r>
    </w:p>
    <w:p w14:paraId="75A153B2"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Instructor</w:t>
      </w:r>
      <w:r w:rsidRPr="008E22DD">
        <w:rPr>
          <w:rFonts w:ascii="Arial" w:eastAsia="Times New Roman" w:hAnsi="Arial" w:cs="Arial"/>
          <w:color w:val="000000"/>
          <w:sz w:val="18"/>
          <w:szCs w:val="18"/>
          <w:lang w:val="en-US"/>
        </w:rPr>
        <w:t>: Ms. Julie Slater</w:t>
      </w:r>
    </w:p>
    <w:p w14:paraId="4914CEFF"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Instructor Contact Information:</w:t>
      </w:r>
      <w:r w:rsidRPr="008E22DD">
        <w:rPr>
          <w:rFonts w:ascii="Arial" w:eastAsia="Times New Roman" w:hAnsi="Arial" w:cs="Arial"/>
          <w:color w:val="000000"/>
          <w:sz w:val="18"/>
          <w:szCs w:val="18"/>
          <w:lang w:val="en-US"/>
        </w:rPr>
        <w:t> </w:t>
      </w:r>
      <w:hyperlink r:id="rId6" w:tgtFrame="_blank" w:history="1">
        <w:r w:rsidRPr="008E22DD">
          <w:rPr>
            <w:rFonts w:ascii="Arial" w:eastAsia="Times New Roman" w:hAnsi="Arial" w:cs="Arial"/>
            <w:color w:val="0000FF"/>
            <w:sz w:val="18"/>
            <w:szCs w:val="18"/>
            <w:u w:val="single"/>
            <w:lang w:val="en-US"/>
          </w:rPr>
          <w:t>fina230@econcordia.com</w:t>
        </w:r>
      </w:hyperlink>
      <w:r w:rsidRPr="008E22DD">
        <w:rPr>
          <w:rFonts w:ascii="Arial" w:eastAsia="Times New Roman" w:hAnsi="Arial" w:cs="Arial"/>
          <w:color w:val="000000"/>
          <w:sz w:val="18"/>
          <w:szCs w:val="18"/>
          <w:lang w:val="en-US"/>
        </w:rPr>
        <w:t>.</w:t>
      </w:r>
    </w:p>
    <w:p w14:paraId="3E55E5E0"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This email address allows you to contact Professor directly with any general inquiries. If you have any questions or concerns about the course, or if there is a delay in hearing back from your TA, please do not hesitate to use this email.</w:t>
      </w:r>
      <w:r w:rsidRPr="008E22DD">
        <w:rPr>
          <w:rFonts w:ascii="Arial" w:eastAsia="Times New Roman" w:hAnsi="Arial" w:cs="Arial"/>
          <w:color w:val="000000"/>
          <w:sz w:val="18"/>
          <w:szCs w:val="18"/>
          <w:lang w:val="en-US"/>
        </w:rPr>
        <w:br/>
      </w:r>
      <w:r w:rsidRPr="008E22DD">
        <w:rPr>
          <w:rFonts w:ascii="Arial" w:eastAsia="Times New Roman" w:hAnsi="Arial" w:cs="Arial"/>
          <w:color w:val="000000"/>
          <w:sz w:val="18"/>
          <w:szCs w:val="18"/>
          <w:lang w:val="en-US"/>
        </w:rPr>
        <w:br/>
        <w:t>TA Contact Information: available through the course website</w:t>
      </w:r>
    </w:p>
    <w:p w14:paraId="0060A908"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Note:</w:t>
      </w:r>
      <w:r w:rsidRPr="008E22DD">
        <w:rPr>
          <w:rFonts w:ascii="Arial" w:eastAsia="Times New Roman" w:hAnsi="Arial" w:cs="Arial"/>
          <w:color w:val="000000"/>
          <w:sz w:val="18"/>
          <w:szCs w:val="18"/>
          <w:lang w:val="en-US"/>
        </w:rPr>
        <w:t xml:space="preserve"> Please email your TA with any questions or concerns you have, or if you require further feedback. Also, allow for a </w:t>
      </w:r>
      <w:proofErr w:type="gramStart"/>
      <w:r w:rsidRPr="008E22DD">
        <w:rPr>
          <w:rFonts w:ascii="Arial" w:eastAsia="Times New Roman" w:hAnsi="Arial" w:cs="Arial"/>
          <w:color w:val="000000"/>
          <w:sz w:val="18"/>
          <w:szCs w:val="18"/>
          <w:lang w:val="en-US"/>
        </w:rPr>
        <w:t>24 hour</w:t>
      </w:r>
      <w:proofErr w:type="gramEnd"/>
      <w:r w:rsidRPr="008E22DD">
        <w:rPr>
          <w:rFonts w:ascii="Arial" w:eastAsia="Times New Roman" w:hAnsi="Arial" w:cs="Arial"/>
          <w:color w:val="000000"/>
          <w:sz w:val="18"/>
          <w:szCs w:val="18"/>
          <w:lang w:val="en-US"/>
        </w:rPr>
        <w:t xml:space="preserve"> response time during the week (Monday-Friday). Teaching Assistants check their messages once over the </w:t>
      </w:r>
      <w:proofErr w:type="gramStart"/>
      <w:r w:rsidRPr="008E22DD">
        <w:rPr>
          <w:rFonts w:ascii="Arial" w:eastAsia="Times New Roman" w:hAnsi="Arial" w:cs="Arial"/>
          <w:color w:val="000000"/>
          <w:sz w:val="18"/>
          <w:szCs w:val="18"/>
          <w:lang w:val="en-US"/>
        </w:rPr>
        <w:t>48 hour</w:t>
      </w:r>
      <w:proofErr w:type="gramEnd"/>
      <w:r w:rsidRPr="008E22DD">
        <w:rPr>
          <w:rFonts w:ascii="Arial" w:eastAsia="Times New Roman" w:hAnsi="Arial" w:cs="Arial"/>
          <w:color w:val="000000"/>
          <w:sz w:val="18"/>
          <w:szCs w:val="18"/>
          <w:lang w:val="en-US"/>
        </w:rPr>
        <w:t xml:space="preserve"> weekend period and are not available on statutory or university holidays.</w:t>
      </w:r>
    </w:p>
    <w:p w14:paraId="1741458A"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Course Description</w:t>
      </w:r>
    </w:p>
    <w:p w14:paraId="3E158A5D"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This course provides an overview of financial management.  It introduces some of the basic terms as well as the role that finance plays in the firm and markets today.  Specifically, this course will cover the following topics:  the role of the financial manager; the different types of business organizations; how the financial market works; accounting income versus cash flow; book value versus market value; financial ratio interpretation; time value of money; discounted cash flow analysis; how to value bonds and stocks; the basics of options; and making financial decisions.</w:t>
      </w:r>
    </w:p>
    <w:p w14:paraId="5B69E1B7"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Note:</w:t>
      </w:r>
      <w:r w:rsidRPr="008E22DD">
        <w:rPr>
          <w:rFonts w:ascii="Arial" w:eastAsia="Times New Roman" w:hAnsi="Arial" w:cs="Arial"/>
          <w:color w:val="000000"/>
          <w:sz w:val="18"/>
          <w:szCs w:val="18"/>
          <w:lang w:val="en-US"/>
        </w:rPr>
        <w:t> JMSB students may not take this course for credit.</w:t>
      </w:r>
      <w:r w:rsidRPr="008E22DD">
        <w:rPr>
          <w:rFonts w:ascii="Arial" w:eastAsia="Times New Roman" w:hAnsi="Arial" w:cs="Arial"/>
          <w:color w:val="000000"/>
          <w:sz w:val="18"/>
          <w:szCs w:val="18"/>
          <w:lang w:val="en-US"/>
        </w:rPr>
        <w:br/>
      </w:r>
      <w:r w:rsidRPr="008E22DD">
        <w:rPr>
          <w:rFonts w:ascii="Arial" w:eastAsia="Times New Roman" w:hAnsi="Arial" w:cs="Arial"/>
          <w:b/>
          <w:bCs/>
          <w:color w:val="000000"/>
          <w:sz w:val="18"/>
          <w:szCs w:val="18"/>
          <w:lang w:val="en-US"/>
        </w:rPr>
        <w:t>Note:</w:t>
      </w:r>
      <w:r w:rsidRPr="008E22DD">
        <w:rPr>
          <w:rFonts w:ascii="Arial" w:eastAsia="Times New Roman" w:hAnsi="Arial" w:cs="Arial"/>
          <w:color w:val="000000"/>
          <w:sz w:val="18"/>
          <w:szCs w:val="18"/>
          <w:lang w:val="en-US"/>
        </w:rPr>
        <w:t> This course does not count towards the requirements for the Minor in Business Studies.</w:t>
      </w:r>
      <w:r w:rsidRPr="008E22DD">
        <w:rPr>
          <w:rFonts w:ascii="Arial" w:eastAsia="Times New Roman" w:hAnsi="Arial" w:cs="Arial"/>
          <w:color w:val="000000"/>
          <w:sz w:val="18"/>
          <w:szCs w:val="18"/>
          <w:lang w:val="en-US"/>
        </w:rPr>
        <w:br/>
      </w:r>
      <w:r w:rsidRPr="008E22DD">
        <w:rPr>
          <w:rFonts w:ascii="Arial" w:eastAsia="Times New Roman" w:hAnsi="Arial" w:cs="Arial"/>
          <w:b/>
          <w:bCs/>
          <w:color w:val="000000"/>
          <w:sz w:val="18"/>
          <w:szCs w:val="18"/>
          <w:lang w:val="en-US"/>
        </w:rPr>
        <w:t>Note:</w:t>
      </w:r>
      <w:r w:rsidRPr="008E22DD">
        <w:rPr>
          <w:rFonts w:ascii="Arial" w:eastAsia="Times New Roman" w:hAnsi="Arial" w:cs="Arial"/>
          <w:color w:val="000000"/>
          <w:sz w:val="18"/>
          <w:szCs w:val="18"/>
          <w:lang w:val="en-US"/>
        </w:rPr>
        <w:t> Students who have received credit for this topic under a COMM 299 number may not take this course for credit.</w:t>
      </w:r>
    </w:p>
    <w:p w14:paraId="080503EC"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Learning Objectives</w:t>
      </w:r>
    </w:p>
    <w:p w14:paraId="4374316D"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FINA 230 provides students with an understanding of the basics of financial management.  Students will learn fundamental concept of time value of money, the basic methods used to value corporate securities such as bonds and stocks, and how to evaluate investments using discounted cash flow analysis.</w:t>
      </w:r>
    </w:p>
    <w:p w14:paraId="5B990161"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At the end of the course, the student should be able to:</w:t>
      </w:r>
    </w:p>
    <w:p w14:paraId="17D6DDD4" w14:textId="77777777" w:rsidR="008E22DD" w:rsidRPr="008E22DD" w:rsidRDefault="008E22DD" w:rsidP="008E22DD">
      <w:pPr>
        <w:numPr>
          <w:ilvl w:val="0"/>
          <w:numId w:val="1"/>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Explain some key concepts of financial management.</w:t>
      </w:r>
    </w:p>
    <w:p w14:paraId="2908BD99" w14:textId="77777777" w:rsidR="008E22DD" w:rsidRPr="008E22DD" w:rsidRDefault="008E22DD" w:rsidP="008E22DD">
      <w:pPr>
        <w:numPr>
          <w:ilvl w:val="0"/>
          <w:numId w:val="1"/>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Apply financial management concepts to specific situations.</w:t>
      </w:r>
    </w:p>
    <w:p w14:paraId="4F5E572B" w14:textId="77777777" w:rsidR="008E22DD" w:rsidRPr="008E22DD" w:rsidRDefault="008E22DD" w:rsidP="008E22DD">
      <w:pPr>
        <w:numPr>
          <w:ilvl w:val="0"/>
          <w:numId w:val="1"/>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Solve financial management problems and make sound decisions.</w:t>
      </w:r>
    </w:p>
    <w:p w14:paraId="7142FC7D"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Online Course Material</w:t>
      </w:r>
    </w:p>
    <w:p w14:paraId="31DD2885"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lastRenderedPageBreak/>
        <w:t xml:space="preserve">The material for this course consists of the required online textbook and the FINA 230 course website which includes online readings, study guides, recorded lectures and notes, practice questions and solutions, Discussion Board, and </w:t>
      </w:r>
      <w:proofErr w:type="gramStart"/>
      <w:r w:rsidRPr="008E22DD">
        <w:rPr>
          <w:rFonts w:ascii="Arial" w:eastAsia="Times New Roman" w:hAnsi="Arial" w:cs="Arial"/>
          <w:color w:val="000000"/>
          <w:sz w:val="18"/>
          <w:szCs w:val="18"/>
          <w:lang w:val="en-US"/>
        </w:rPr>
        <w:t>other</w:t>
      </w:r>
      <w:proofErr w:type="gramEnd"/>
      <w:r w:rsidRPr="008E22DD">
        <w:rPr>
          <w:rFonts w:ascii="Arial" w:eastAsia="Times New Roman" w:hAnsi="Arial" w:cs="Arial"/>
          <w:color w:val="000000"/>
          <w:sz w:val="18"/>
          <w:szCs w:val="18"/>
          <w:lang w:val="en-US"/>
        </w:rPr>
        <w:t xml:space="preserve"> course material. </w:t>
      </w:r>
    </w:p>
    <w:p w14:paraId="0C683961"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Each lesson module provides online readings, study guides, recorded lectures and notes, and practice questions and solutions.</w:t>
      </w:r>
    </w:p>
    <w:p w14:paraId="156E0785"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In addition, there are several other helpful modules.  There is a module for the math review, containing questions and solutions to help you with your algebra. There is a module for midterm exam practice, containing practice questions and solutions to help you prepare and review for the midterm exam.  There is a module for final exam practice, containing practice questions and solutions to help you prepare and review for the final exam.</w:t>
      </w:r>
    </w:p>
    <w:p w14:paraId="39234585"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Required Online Textbook</w:t>
      </w:r>
    </w:p>
    <w:p w14:paraId="192ECEBE"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 xml:space="preserve">Customized e-textbook of:  Ross, S.A., R.W. </w:t>
      </w:r>
      <w:proofErr w:type="spellStart"/>
      <w:r w:rsidRPr="008E22DD">
        <w:rPr>
          <w:rFonts w:ascii="Arial" w:eastAsia="Times New Roman" w:hAnsi="Arial" w:cs="Arial"/>
          <w:color w:val="000000"/>
          <w:sz w:val="18"/>
          <w:szCs w:val="18"/>
          <w:lang w:val="en-US"/>
        </w:rPr>
        <w:t>Westerfield</w:t>
      </w:r>
      <w:proofErr w:type="spellEnd"/>
      <w:r w:rsidRPr="008E22DD">
        <w:rPr>
          <w:rFonts w:ascii="Arial" w:eastAsia="Times New Roman" w:hAnsi="Arial" w:cs="Arial"/>
          <w:color w:val="000000"/>
          <w:sz w:val="18"/>
          <w:szCs w:val="18"/>
          <w:lang w:val="en-US"/>
        </w:rPr>
        <w:t>, B.D. Jordan, &amp; G.S. Roberts, </w:t>
      </w:r>
      <w:r w:rsidRPr="008E22DD">
        <w:rPr>
          <w:rFonts w:ascii="Arial" w:eastAsia="Times New Roman" w:hAnsi="Arial" w:cs="Arial"/>
          <w:i/>
          <w:iCs/>
          <w:color w:val="000000"/>
          <w:sz w:val="18"/>
          <w:szCs w:val="18"/>
          <w:lang w:val="en-US"/>
        </w:rPr>
        <w:t>Fundamentals of Corporate Finance,</w:t>
      </w:r>
      <w:r w:rsidRPr="008E22DD">
        <w:rPr>
          <w:rFonts w:ascii="Arial" w:eastAsia="Times New Roman" w:hAnsi="Arial" w:cs="Arial"/>
          <w:color w:val="000000"/>
          <w:sz w:val="18"/>
          <w:szCs w:val="18"/>
          <w:lang w:val="en-US"/>
        </w:rPr>
        <w:t> 9</w:t>
      </w:r>
      <w:r w:rsidRPr="008E22DD">
        <w:rPr>
          <w:rFonts w:ascii="Arial" w:eastAsia="Times New Roman" w:hAnsi="Arial" w:cs="Arial"/>
          <w:color w:val="000000"/>
          <w:sz w:val="18"/>
          <w:szCs w:val="18"/>
          <w:vertAlign w:val="superscript"/>
          <w:lang w:val="en-US"/>
        </w:rPr>
        <w:t>TH</w:t>
      </w:r>
      <w:r w:rsidRPr="008E22DD">
        <w:rPr>
          <w:rFonts w:ascii="Arial" w:eastAsia="Times New Roman" w:hAnsi="Arial" w:cs="Arial"/>
          <w:color w:val="000000"/>
          <w:sz w:val="18"/>
          <w:szCs w:val="18"/>
          <w:lang w:val="en-US"/>
        </w:rPr>
        <w:t> Canadian edition, McGraw-Hill Ryerson, 2016.</w:t>
      </w:r>
    </w:p>
    <w:p w14:paraId="33BE172E"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This textbook is only available online as an e-book through the course website.</w:t>
      </w:r>
    </w:p>
    <w:p w14:paraId="1E8C167B" w14:textId="77777777" w:rsidR="008E22DD" w:rsidRPr="008E22DD" w:rsidRDefault="008E22DD" w:rsidP="008E22DD">
      <w:pPr>
        <w:numPr>
          <w:ilvl w:val="0"/>
          <w:numId w:val="2"/>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Once you purchase your account to access the online course, register your </w:t>
      </w:r>
      <w:proofErr w:type="spellStart"/>
      <w:r w:rsidRPr="008E22DD">
        <w:rPr>
          <w:rFonts w:ascii="Arial" w:eastAsia="Times New Roman" w:hAnsi="Arial" w:cs="Arial"/>
          <w:b/>
          <w:bCs/>
          <w:color w:val="000000"/>
          <w:sz w:val="18"/>
          <w:szCs w:val="18"/>
          <w:lang w:val="en-US"/>
        </w:rPr>
        <w:t>Texidium</w:t>
      </w:r>
      <w:proofErr w:type="spellEnd"/>
      <w:r w:rsidRPr="008E22DD">
        <w:rPr>
          <w:rFonts w:ascii="Arial" w:eastAsia="Times New Roman" w:hAnsi="Arial" w:cs="Arial"/>
          <w:color w:val="000000"/>
          <w:sz w:val="18"/>
          <w:szCs w:val="18"/>
          <w:lang w:val="en-US"/>
        </w:rPr>
        <w:t> account first.</w:t>
      </w:r>
    </w:p>
    <w:p w14:paraId="7F472D31" w14:textId="77777777" w:rsidR="008E22DD" w:rsidRPr="008E22DD" w:rsidRDefault="008E22DD" w:rsidP="008E22DD">
      <w:pPr>
        <w:numPr>
          <w:ilvl w:val="0"/>
          <w:numId w:val="2"/>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The electronic textbook materials can be downloaded from </w:t>
      </w:r>
      <w:proofErr w:type="spellStart"/>
      <w:r w:rsidRPr="008E22DD">
        <w:rPr>
          <w:rFonts w:ascii="Arial" w:eastAsia="Times New Roman" w:hAnsi="Arial" w:cs="Arial"/>
          <w:b/>
          <w:bCs/>
          <w:color w:val="000000"/>
          <w:sz w:val="18"/>
          <w:szCs w:val="18"/>
          <w:lang w:val="en-US"/>
        </w:rPr>
        <w:t>Texidium</w:t>
      </w:r>
      <w:proofErr w:type="spellEnd"/>
      <w:r w:rsidRPr="008E22DD">
        <w:rPr>
          <w:rFonts w:ascii="Arial" w:eastAsia="Times New Roman" w:hAnsi="Arial" w:cs="Arial"/>
          <w:color w:val="000000"/>
          <w:sz w:val="18"/>
          <w:szCs w:val="18"/>
          <w:lang w:val="en-US"/>
        </w:rPr>
        <w:t> Windows or Mac mobile apps.</w:t>
      </w:r>
    </w:p>
    <w:p w14:paraId="689DC010" w14:textId="77777777" w:rsidR="008E22DD" w:rsidRPr="008E22DD" w:rsidRDefault="008E22DD" w:rsidP="008E22DD">
      <w:pPr>
        <w:numPr>
          <w:ilvl w:val="0"/>
          <w:numId w:val="2"/>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The electronic textbook materials can be printed in the </w:t>
      </w:r>
      <w:proofErr w:type="spellStart"/>
      <w:r w:rsidRPr="008E22DD">
        <w:rPr>
          <w:rFonts w:ascii="Arial" w:eastAsia="Times New Roman" w:hAnsi="Arial" w:cs="Arial"/>
          <w:b/>
          <w:bCs/>
          <w:color w:val="000000"/>
          <w:sz w:val="18"/>
          <w:szCs w:val="18"/>
          <w:lang w:val="en-US"/>
        </w:rPr>
        <w:t>Texidium</w:t>
      </w:r>
      <w:proofErr w:type="spellEnd"/>
      <w:r w:rsidRPr="008E22DD">
        <w:rPr>
          <w:rFonts w:ascii="Arial" w:eastAsia="Times New Roman" w:hAnsi="Arial" w:cs="Arial"/>
          <w:color w:val="000000"/>
          <w:sz w:val="18"/>
          <w:szCs w:val="18"/>
          <w:lang w:val="en-US"/>
        </w:rPr>
        <w:t> desktop apps for Windows and Mac or the online version.</w:t>
      </w:r>
    </w:p>
    <w:p w14:paraId="06DE0B0B"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Note:</w:t>
      </w:r>
      <w:r w:rsidRPr="008E22DD">
        <w:rPr>
          <w:rFonts w:ascii="Arial" w:eastAsia="Times New Roman" w:hAnsi="Arial" w:cs="Arial"/>
          <w:color w:val="000000"/>
          <w:sz w:val="18"/>
          <w:szCs w:val="18"/>
          <w:lang w:val="en-US"/>
        </w:rPr>
        <w:t> Students also require a non-programmable calculator.  A financial calculator such as the TI BA II Plus is recommended.</w:t>
      </w:r>
    </w:p>
    <w:p w14:paraId="0F5A67B0"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Course Website</w:t>
      </w:r>
    </w:p>
    <w:p w14:paraId="1A487161"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The course website can be accessed at </w:t>
      </w:r>
      <w:hyperlink r:id="rId7" w:tgtFrame="_blank" w:tooltip="www.econcordia.com" w:history="1">
        <w:r w:rsidRPr="008E22DD">
          <w:rPr>
            <w:rFonts w:ascii="Arial" w:eastAsia="Times New Roman" w:hAnsi="Arial" w:cs="Arial"/>
            <w:color w:val="0000FF"/>
            <w:sz w:val="18"/>
            <w:szCs w:val="18"/>
            <w:u w:val="single"/>
            <w:lang w:val="en-US"/>
          </w:rPr>
          <w:t>www.econcordia.com</w:t>
        </w:r>
        <w:r w:rsidRPr="008E22DD">
          <w:rPr>
            <w:rFonts w:ascii="Arial" w:eastAsia="Times New Roman" w:hAnsi="Arial" w:cs="Arial"/>
            <w:color w:val="0000FF"/>
            <w:sz w:val="18"/>
            <w:szCs w:val="18"/>
            <w:u w:val="single"/>
            <w:lang w:val="en-US"/>
          </w:rPr>
          <w:br/>
        </w:r>
      </w:hyperlink>
      <w:r w:rsidRPr="008E22DD">
        <w:rPr>
          <w:rFonts w:ascii="Arial" w:eastAsia="Times New Roman" w:hAnsi="Arial" w:cs="Arial"/>
          <w:color w:val="000000"/>
          <w:sz w:val="18"/>
          <w:szCs w:val="18"/>
          <w:lang w:val="en-US"/>
        </w:rPr>
        <w:br/>
        <w:t xml:space="preserve">Your </w:t>
      </w:r>
      <w:proofErr w:type="spellStart"/>
      <w:r w:rsidRPr="008E22DD">
        <w:rPr>
          <w:rFonts w:ascii="Arial" w:eastAsia="Times New Roman" w:hAnsi="Arial" w:cs="Arial"/>
          <w:color w:val="000000"/>
          <w:sz w:val="18"/>
          <w:szCs w:val="18"/>
          <w:lang w:val="en-US"/>
        </w:rPr>
        <w:t>eConcordia</w:t>
      </w:r>
      <w:proofErr w:type="spellEnd"/>
      <w:r w:rsidRPr="008E22DD">
        <w:rPr>
          <w:rFonts w:ascii="Arial" w:eastAsia="Times New Roman" w:hAnsi="Arial" w:cs="Arial"/>
          <w:color w:val="000000"/>
          <w:sz w:val="18"/>
          <w:szCs w:val="18"/>
          <w:lang w:val="en-US"/>
        </w:rPr>
        <w:t xml:space="preserve"> account will be valid until the end of the term for which you are registered. </w:t>
      </w:r>
      <w:r w:rsidRPr="008E22DD">
        <w:rPr>
          <w:rFonts w:ascii="Arial" w:eastAsia="Times New Roman" w:hAnsi="Arial" w:cs="Arial"/>
          <w:color w:val="000000"/>
          <w:sz w:val="18"/>
          <w:szCs w:val="18"/>
          <w:lang w:val="en-US"/>
        </w:rPr>
        <w:br/>
      </w:r>
      <w:r w:rsidRPr="008E22DD">
        <w:rPr>
          <w:rFonts w:ascii="Arial" w:eastAsia="Times New Roman" w:hAnsi="Arial" w:cs="Arial"/>
          <w:color w:val="000000"/>
          <w:sz w:val="18"/>
          <w:szCs w:val="18"/>
          <w:lang w:val="en-US"/>
        </w:rPr>
        <w:br/>
        <w:t>Your account will allow you to access the online course material, which includes videos, notes, discussion boards, all graded course components, useful links, readings and many more resources from the course website for the duration of the term.</w:t>
      </w:r>
    </w:p>
    <w:p w14:paraId="683250AE" w14:textId="77777777" w:rsidR="008E22DD" w:rsidRP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r w:rsidRPr="008E22DD">
        <w:rPr>
          <w:rFonts w:ascii="Arial" w:eastAsia="Times New Roman" w:hAnsi="Arial" w:cs="Arial"/>
          <w:b/>
          <w:bCs/>
          <w:color w:val="000000"/>
          <w:sz w:val="24"/>
          <w:szCs w:val="24"/>
          <w:lang w:val="en-US"/>
        </w:rPr>
        <w:t>Assessments</w:t>
      </w:r>
    </w:p>
    <w:p w14:paraId="6D4E171F"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Graded Assessments</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5"/>
        <w:gridCol w:w="1800"/>
      </w:tblGrid>
      <w:tr w:rsidR="008E22DD" w:rsidRPr="008E22DD" w14:paraId="0FDF1B29" w14:textId="77777777" w:rsidTr="008E22DD">
        <w:trPr>
          <w:tblCellSpacing w:w="0" w:type="dxa"/>
          <w:jc w:val="center"/>
        </w:trPr>
        <w:tc>
          <w:tcPr>
            <w:tcW w:w="4065" w:type="dxa"/>
            <w:tcBorders>
              <w:top w:val="outset" w:sz="6" w:space="0" w:color="auto"/>
              <w:left w:val="outset" w:sz="6" w:space="0" w:color="auto"/>
              <w:bottom w:val="outset" w:sz="6" w:space="0" w:color="auto"/>
              <w:right w:val="outset" w:sz="6" w:space="0" w:color="auto"/>
            </w:tcBorders>
            <w:hideMark/>
          </w:tcPr>
          <w:p w14:paraId="67DA0063" w14:textId="77777777" w:rsidR="008E22DD" w:rsidRPr="008E22DD" w:rsidRDefault="008E22DD" w:rsidP="008E22DD">
            <w:pPr>
              <w:spacing w:before="100" w:beforeAutospacing="1" w:after="100" w:afterAutospacing="1"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b/>
                <w:bCs/>
                <w:sz w:val="24"/>
                <w:szCs w:val="24"/>
                <w:lang w:val="en-US"/>
              </w:rPr>
              <w:t>Midterm Exam                    </w:t>
            </w:r>
          </w:p>
        </w:tc>
        <w:tc>
          <w:tcPr>
            <w:tcW w:w="1800" w:type="dxa"/>
            <w:tcBorders>
              <w:top w:val="outset" w:sz="6" w:space="0" w:color="auto"/>
              <w:left w:val="outset" w:sz="6" w:space="0" w:color="auto"/>
              <w:bottom w:val="outset" w:sz="6" w:space="0" w:color="auto"/>
              <w:right w:val="outset" w:sz="6" w:space="0" w:color="auto"/>
            </w:tcBorders>
            <w:hideMark/>
          </w:tcPr>
          <w:p w14:paraId="314DC72F" w14:textId="77777777" w:rsidR="008E22DD" w:rsidRPr="008E22DD" w:rsidRDefault="008E22DD" w:rsidP="008E22DD">
            <w:pPr>
              <w:spacing w:before="100" w:beforeAutospacing="1" w:after="100" w:afterAutospacing="1" w:line="240" w:lineRule="auto"/>
              <w:jc w:val="center"/>
              <w:rPr>
                <w:rFonts w:ascii="Times New Roman" w:eastAsia="Times New Roman" w:hAnsi="Times New Roman" w:cs="Times New Roman"/>
                <w:sz w:val="24"/>
                <w:szCs w:val="24"/>
                <w:lang w:val="en-US"/>
              </w:rPr>
            </w:pPr>
            <w:r w:rsidRPr="008E22DD">
              <w:rPr>
                <w:rFonts w:ascii="Times New Roman" w:eastAsia="Times New Roman" w:hAnsi="Times New Roman" w:cs="Times New Roman"/>
                <w:b/>
                <w:bCs/>
                <w:sz w:val="24"/>
                <w:szCs w:val="24"/>
                <w:lang w:val="en-US"/>
              </w:rPr>
              <w:t>40%</w:t>
            </w:r>
          </w:p>
        </w:tc>
      </w:tr>
      <w:tr w:rsidR="008E22DD" w:rsidRPr="008E22DD" w14:paraId="67433301" w14:textId="77777777" w:rsidTr="008E22DD">
        <w:trPr>
          <w:tblCellSpacing w:w="0" w:type="dxa"/>
          <w:jc w:val="center"/>
        </w:trPr>
        <w:tc>
          <w:tcPr>
            <w:tcW w:w="4065" w:type="dxa"/>
            <w:tcBorders>
              <w:top w:val="outset" w:sz="6" w:space="0" w:color="auto"/>
              <w:left w:val="outset" w:sz="6" w:space="0" w:color="auto"/>
              <w:bottom w:val="outset" w:sz="6" w:space="0" w:color="auto"/>
              <w:right w:val="outset" w:sz="6" w:space="0" w:color="auto"/>
            </w:tcBorders>
            <w:hideMark/>
          </w:tcPr>
          <w:p w14:paraId="7D21B980" w14:textId="77777777" w:rsidR="008E22DD" w:rsidRPr="008E22DD" w:rsidRDefault="008E22DD" w:rsidP="008E22DD">
            <w:pPr>
              <w:spacing w:before="100" w:beforeAutospacing="1" w:after="100" w:afterAutospacing="1"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b/>
                <w:bCs/>
                <w:sz w:val="24"/>
                <w:szCs w:val="24"/>
                <w:lang w:val="en-US"/>
              </w:rPr>
              <w:t xml:space="preserve">Final Examination (see Note </w:t>
            </w:r>
            <w:proofErr w:type="gramStart"/>
            <w:r w:rsidRPr="008E22DD">
              <w:rPr>
                <w:rFonts w:ascii="Times New Roman" w:eastAsia="Times New Roman" w:hAnsi="Times New Roman" w:cs="Times New Roman"/>
                <w:b/>
                <w:bCs/>
                <w:sz w:val="24"/>
                <w:szCs w:val="24"/>
                <w:lang w:val="en-US"/>
              </w:rPr>
              <w:t>below)   </w:t>
            </w:r>
            <w:proofErr w:type="gramEnd"/>
            <w:r w:rsidRPr="008E22DD">
              <w:rPr>
                <w:rFonts w:ascii="Times New Roman" w:eastAsia="Times New Roman" w:hAnsi="Times New Roman" w:cs="Times New Roman"/>
                <w:b/>
                <w:bCs/>
                <w:sz w:val="24"/>
                <w:szCs w:val="24"/>
                <w:lang w:val="en-US"/>
              </w:rPr>
              <w:t>         </w:t>
            </w:r>
          </w:p>
        </w:tc>
        <w:tc>
          <w:tcPr>
            <w:tcW w:w="1800" w:type="dxa"/>
            <w:tcBorders>
              <w:top w:val="outset" w:sz="6" w:space="0" w:color="auto"/>
              <w:left w:val="outset" w:sz="6" w:space="0" w:color="auto"/>
              <w:bottom w:val="outset" w:sz="6" w:space="0" w:color="auto"/>
              <w:right w:val="outset" w:sz="6" w:space="0" w:color="auto"/>
            </w:tcBorders>
            <w:hideMark/>
          </w:tcPr>
          <w:p w14:paraId="11D659E4" w14:textId="77777777" w:rsidR="008E22DD" w:rsidRPr="008E22DD" w:rsidRDefault="008E22DD" w:rsidP="008E22DD">
            <w:pPr>
              <w:spacing w:before="100" w:beforeAutospacing="1" w:after="100" w:afterAutospacing="1" w:line="240" w:lineRule="auto"/>
              <w:jc w:val="center"/>
              <w:rPr>
                <w:rFonts w:ascii="Times New Roman" w:eastAsia="Times New Roman" w:hAnsi="Times New Roman" w:cs="Times New Roman"/>
                <w:sz w:val="24"/>
                <w:szCs w:val="24"/>
                <w:lang w:val="en-US"/>
              </w:rPr>
            </w:pPr>
            <w:r w:rsidRPr="008E22DD">
              <w:rPr>
                <w:rFonts w:ascii="Times New Roman" w:eastAsia="Times New Roman" w:hAnsi="Times New Roman" w:cs="Times New Roman"/>
                <w:b/>
                <w:bCs/>
                <w:sz w:val="24"/>
                <w:szCs w:val="24"/>
                <w:lang w:val="en-US"/>
              </w:rPr>
              <w:t>60%</w:t>
            </w:r>
          </w:p>
        </w:tc>
      </w:tr>
    </w:tbl>
    <w:p w14:paraId="18088987"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Note</w:t>
      </w:r>
      <w:r w:rsidRPr="008E22DD">
        <w:rPr>
          <w:rFonts w:ascii="Arial" w:eastAsia="Times New Roman" w:hAnsi="Arial" w:cs="Arial"/>
          <w:color w:val="000000"/>
          <w:sz w:val="18"/>
          <w:szCs w:val="18"/>
          <w:lang w:val="en-US"/>
        </w:rPr>
        <w:t>: Please be advised that </w:t>
      </w:r>
      <w:r w:rsidRPr="008E22DD">
        <w:rPr>
          <w:rFonts w:ascii="Arial" w:eastAsia="Times New Roman" w:hAnsi="Arial" w:cs="Arial"/>
          <w:i/>
          <w:iCs/>
          <w:color w:val="000000"/>
          <w:sz w:val="18"/>
          <w:szCs w:val="18"/>
          <w:lang w:val="en-US"/>
        </w:rPr>
        <w:t>a minimum grade of </w:t>
      </w:r>
      <w:r w:rsidRPr="008E22DD">
        <w:rPr>
          <w:rFonts w:ascii="Arial" w:eastAsia="Times New Roman" w:hAnsi="Arial" w:cs="Arial"/>
          <w:b/>
          <w:bCs/>
          <w:i/>
          <w:iCs/>
          <w:color w:val="000000"/>
          <w:sz w:val="18"/>
          <w:szCs w:val="18"/>
          <w:lang w:val="en-US"/>
        </w:rPr>
        <w:t>40% on the final</w:t>
      </w:r>
      <w:r w:rsidRPr="008E22DD">
        <w:rPr>
          <w:rFonts w:ascii="Arial" w:eastAsia="Times New Roman" w:hAnsi="Arial" w:cs="Arial"/>
          <w:i/>
          <w:iCs/>
          <w:color w:val="000000"/>
          <w:sz w:val="18"/>
          <w:szCs w:val="18"/>
          <w:lang w:val="en-US"/>
        </w:rPr>
        <w:t> and </w:t>
      </w:r>
      <w:r w:rsidRPr="008E22DD">
        <w:rPr>
          <w:rFonts w:ascii="Arial" w:eastAsia="Times New Roman" w:hAnsi="Arial" w:cs="Arial"/>
          <w:b/>
          <w:bCs/>
          <w:i/>
          <w:iCs/>
          <w:color w:val="000000"/>
          <w:sz w:val="18"/>
          <w:szCs w:val="18"/>
          <w:lang w:val="en-US"/>
        </w:rPr>
        <w:t>50% overall</w:t>
      </w:r>
      <w:r w:rsidRPr="008E22DD">
        <w:rPr>
          <w:rFonts w:ascii="Arial" w:eastAsia="Times New Roman" w:hAnsi="Arial" w:cs="Arial"/>
          <w:i/>
          <w:iCs/>
          <w:color w:val="000000"/>
          <w:sz w:val="18"/>
          <w:szCs w:val="18"/>
          <w:lang w:val="en-US"/>
        </w:rPr>
        <w:t> is required to pass the course</w:t>
      </w:r>
      <w:r w:rsidRPr="008E22DD">
        <w:rPr>
          <w:rFonts w:ascii="Arial" w:eastAsia="Times New Roman" w:hAnsi="Arial" w:cs="Arial"/>
          <w:color w:val="000000"/>
          <w:sz w:val="18"/>
          <w:szCs w:val="18"/>
          <w:lang w:val="en-US"/>
        </w:rPr>
        <w:t>.</w:t>
      </w:r>
    </w:p>
    <w:p w14:paraId="1A90C38E"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Description of Graded Assessments</w:t>
      </w:r>
    </w:p>
    <w:p w14:paraId="3EAAEB50"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Midterm Exam</w:t>
      </w:r>
    </w:p>
    <w:p w14:paraId="3E1235E7"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The </w:t>
      </w:r>
      <w:r w:rsidRPr="008E22DD">
        <w:rPr>
          <w:rFonts w:ascii="Arial" w:eastAsia="Times New Roman" w:hAnsi="Arial" w:cs="Arial"/>
          <w:b/>
          <w:bCs/>
          <w:color w:val="000000"/>
          <w:sz w:val="18"/>
          <w:szCs w:val="18"/>
          <w:lang w:val="en-US"/>
        </w:rPr>
        <w:t>midterm exam</w:t>
      </w:r>
      <w:r w:rsidRPr="008E22DD">
        <w:rPr>
          <w:rFonts w:ascii="Arial" w:eastAsia="Times New Roman" w:hAnsi="Arial" w:cs="Arial"/>
          <w:color w:val="000000"/>
          <w:sz w:val="18"/>
          <w:szCs w:val="18"/>
          <w:lang w:val="en-US"/>
        </w:rPr>
        <w:t> is done online.  The midterm will be open for 48 hours, from </w:t>
      </w:r>
      <w:r w:rsidRPr="008E22DD">
        <w:rPr>
          <w:rFonts w:ascii="Arial" w:eastAsia="Times New Roman" w:hAnsi="Arial" w:cs="Arial"/>
          <w:b/>
          <w:bCs/>
          <w:color w:val="000000"/>
          <w:sz w:val="18"/>
          <w:szCs w:val="18"/>
          <w:lang w:val="en-US"/>
        </w:rPr>
        <w:t>Thursday</w:t>
      </w:r>
      <w:r w:rsidRPr="008E22DD">
        <w:rPr>
          <w:rFonts w:ascii="Arial" w:eastAsia="Times New Roman" w:hAnsi="Arial" w:cs="Arial"/>
          <w:color w:val="000000"/>
          <w:sz w:val="18"/>
          <w:szCs w:val="18"/>
          <w:lang w:val="en-US"/>
        </w:rPr>
        <w:t> </w:t>
      </w:r>
      <w:r w:rsidRPr="008E22DD">
        <w:rPr>
          <w:rFonts w:ascii="Arial" w:eastAsia="Times New Roman" w:hAnsi="Arial" w:cs="Arial"/>
          <w:b/>
          <w:bCs/>
          <w:color w:val="000000"/>
          <w:sz w:val="18"/>
          <w:szCs w:val="18"/>
          <w:lang w:val="en-US"/>
        </w:rPr>
        <w:t>March 7, 12:01 a.m.</w:t>
      </w:r>
      <w:r w:rsidRPr="008E22DD">
        <w:rPr>
          <w:rFonts w:ascii="Arial" w:eastAsia="Times New Roman" w:hAnsi="Arial" w:cs="Arial"/>
          <w:color w:val="000000"/>
          <w:sz w:val="18"/>
          <w:szCs w:val="18"/>
          <w:lang w:val="en-US"/>
        </w:rPr>
        <w:t> until </w:t>
      </w:r>
      <w:r w:rsidRPr="008E22DD">
        <w:rPr>
          <w:rFonts w:ascii="Arial" w:eastAsia="Times New Roman" w:hAnsi="Arial" w:cs="Arial"/>
          <w:b/>
          <w:bCs/>
          <w:color w:val="000000"/>
          <w:sz w:val="18"/>
          <w:szCs w:val="18"/>
          <w:lang w:val="en-US"/>
        </w:rPr>
        <w:t>Friday March 8, 11:59 p.m.</w:t>
      </w:r>
      <w:r w:rsidRPr="008E22DD">
        <w:rPr>
          <w:rFonts w:ascii="Arial" w:eastAsia="Times New Roman" w:hAnsi="Arial" w:cs="Arial"/>
          <w:color w:val="000000"/>
          <w:sz w:val="18"/>
          <w:szCs w:val="18"/>
          <w:lang w:val="en-US"/>
        </w:rPr>
        <w:t>  You will have 2 hours from your start time or until the midterm closes at 11:59 p.m. Friday March 8, whichever comes first.  You will not be able to continue working once the midterm closes.  Save your work often.  If you miss a midterm for a valid and </w:t>
      </w:r>
      <w:r w:rsidRPr="008E22DD">
        <w:rPr>
          <w:rFonts w:ascii="Arial" w:eastAsia="Times New Roman" w:hAnsi="Arial" w:cs="Arial"/>
          <w:b/>
          <w:bCs/>
          <w:color w:val="000000"/>
          <w:sz w:val="18"/>
          <w:szCs w:val="18"/>
          <w:lang w:val="en-US"/>
        </w:rPr>
        <w:t>documented</w:t>
      </w:r>
      <w:r w:rsidRPr="008E22DD">
        <w:rPr>
          <w:rFonts w:ascii="Arial" w:eastAsia="Times New Roman" w:hAnsi="Arial" w:cs="Arial"/>
          <w:color w:val="000000"/>
          <w:sz w:val="18"/>
          <w:szCs w:val="18"/>
          <w:lang w:val="en-US"/>
        </w:rPr>
        <w:t> reason, email your Instructor </w:t>
      </w:r>
      <w:r w:rsidRPr="008E22DD">
        <w:rPr>
          <w:rFonts w:ascii="Arial" w:eastAsia="Times New Roman" w:hAnsi="Arial" w:cs="Arial"/>
          <w:b/>
          <w:bCs/>
          <w:color w:val="000000"/>
          <w:sz w:val="18"/>
          <w:szCs w:val="18"/>
          <w:lang w:val="en-US"/>
        </w:rPr>
        <w:t>before</w:t>
      </w:r>
      <w:r w:rsidRPr="008E22DD">
        <w:rPr>
          <w:rFonts w:ascii="Arial" w:eastAsia="Times New Roman" w:hAnsi="Arial" w:cs="Arial"/>
          <w:color w:val="000000"/>
          <w:sz w:val="18"/>
          <w:szCs w:val="18"/>
          <w:lang w:val="en-US"/>
        </w:rPr>
        <w:t> the start of the midterm and provide the documentation (i.e. Doctor’s note) as soon as possible.  If you miss the midterm for an invalid reason such as: I forgot, I didn’t feel like it etc., you will receive a zero for the midterm. </w:t>
      </w:r>
    </w:p>
    <w:p w14:paraId="5BAAB097"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 xml:space="preserve">I will also provide a practice quiz so you can practice using the </w:t>
      </w:r>
      <w:proofErr w:type="spellStart"/>
      <w:r w:rsidRPr="008E22DD">
        <w:rPr>
          <w:rFonts w:ascii="Arial" w:eastAsia="Times New Roman" w:hAnsi="Arial" w:cs="Arial"/>
          <w:b/>
          <w:bCs/>
          <w:color w:val="000000"/>
          <w:sz w:val="18"/>
          <w:szCs w:val="18"/>
          <w:lang w:val="en-US"/>
        </w:rPr>
        <w:t>eConcordia</w:t>
      </w:r>
      <w:proofErr w:type="spellEnd"/>
      <w:r w:rsidRPr="008E22DD">
        <w:rPr>
          <w:rFonts w:ascii="Arial" w:eastAsia="Times New Roman" w:hAnsi="Arial" w:cs="Arial"/>
          <w:b/>
          <w:bCs/>
          <w:color w:val="000000"/>
          <w:sz w:val="18"/>
          <w:szCs w:val="18"/>
          <w:lang w:val="en-US"/>
        </w:rPr>
        <w:t xml:space="preserve"> quiz system before you take the actual midterm exam.  This practice quiz is not part of your graded assessment.</w:t>
      </w:r>
    </w:p>
    <w:p w14:paraId="3E456A3F"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Final Exam</w:t>
      </w:r>
      <w:r w:rsidRPr="008E22DD">
        <w:rPr>
          <w:rFonts w:ascii="Arial" w:eastAsia="Times New Roman" w:hAnsi="Arial" w:cs="Arial"/>
          <w:color w:val="000000"/>
          <w:sz w:val="18"/>
          <w:szCs w:val="18"/>
          <w:lang w:val="en-US"/>
        </w:rPr>
        <w:t> </w:t>
      </w:r>
    </w:p>
    <w:p w14:paraId="0809C11E"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lastRenderedPageBreak/>
        <w:t>The</w:t>
      </w:r>
      <w:r w:rsidRPr="008E22DD">
        <w:rPr>
          <w:rFonts w:ascii="Arial" w:eastAsia="Times New Roman" w:hAnsi="Arial" w:cs="Arial"/>
          <w:b/>
          <w:bCs/>
          <w:color w:val="000000"/>
          <w:sz w:val="18"/>
          <w:szCs w:val="18"/>
          <w:lang w:val="en-US"/>
        </w:rPr>
        <w:t> final exam</w:t>
      </w:r>
      <w:r w:rsidRPr="008E22DD">
        <w:rPr>
          <w:rFonts w:ascii="Arial" w:eastAsia="Times New Roman" w:hAnsi="Arial" w:cs="Arial"/>
          <w:color w:val="000000"/>
          <w:sz w:val="18"/>
          <w:szCs w:val="18"/>
          <w:lang w:val="en-US"/>
        </w:rPr>
        <w:t> is 3 hours long and is held in a classroom.  It is scheduled by the Exams Office and is during the final exam period</w:t>
      </w:r>
      <w:r w:rsidRPr="008E22DD">
        <w:rPr>
          <w:rFonts w:ascii="Arial" w:eastAsia="Times New Roman" w:hAnsi="Arial" w:cs="Arial"/>
          <w:b/>
          <w:bCs/>
          <w:color w:val="000000"/>
          <w:sz w:val="18"/>
          <w:szCs w:val="18"/>
          <w:lang w:val="en-US"/>
        </w:rPr>
        <w:t>.  Plan your travel accordingly.</w:t>
      </w:r>
      <w:r w:rsidRPr="008E22DD">
        <w:rPr>
          <w:rFonts w:ascii="Arial" w:eastAsia="Times New Roman" w:hAnsi="Arial" w:cs="Arial"/>
          <w:color w:val="000000"/>
          <w:sz w:val="18"/>
          <w:szCs w:val="18"/>
          <w:lang w:val="en-US"/>
        </w:rPr>
        <w:t>  </w:t>
      </w:r>
      <w:r w:rsidRPr="008E22DD">
        <w:rPr>
          <w:rFonts w:ascii="Arial" w:eastAsia="Times New Roman" w:hAnsi="Arial" w:cs="Arial"/>
          <w:b/>
          <w:bCs/>
          <w:color w:val="000000"/>
          <w:sz w:val="18"/>
          <w:szCs w:val="18"/>
          <w:lang w:val="en-US"/>
        </w:rPr>
        <w:t>Electronic equipment such as cell phones and organizers are NOT permitted in exam rooms</w:t>
      </w:r>
    </w:p>
    <w:p w14:paraId="79424149"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Grades</w:t>
      </w:r>
    </w:p>
    <w:p w14:paraId="7DCF7FDB"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In order to view your grades throughout the semester, click on the </w:t>
      </w:r>
      <w:r w:rsidRPr="008E22DD">
        <w:rPr>
          <w:rFonts w:ascii="Arial" w:eastAsia="Times New Roman" w:hAnsi="Arial" w:cs="Arial"/>
          <w:b/>
          <w:bCs/>
          <w:color w:val="000000"/>
          <w:sz w:val="18"/>
          <w:szCs w:val="18"/>
          <w:lang w:val="en-US"/>
        </w:rPr>
        <w:t>My Grades</w:t>
      </w:r>
      <w:r w:rsidRPr="008E22DD">
        <w:rPr>
          <w:rFonts w:ascii="Arial" w:eastAsia="Times New Roman" w:hAnsi="Arial" w:cs="Arial"/>
          <w:color w:val="000000"/>
          <w:sz w:val="18"/>
          <w:szCs w:val="18"/>
          <w:lang w:val="en-US"/>
        </w:rPr>
        <w:t> link in your </w:t>
      </w:r>
      <w:proofErr w:type="spellStart"/>
      <w:r w:rsidRPr="008E22DD">
        <w:rPr>
          <w:rFonts w:ascii="Arial" w:eastAsia="Times New Roman" w:hAnsi="Arial" w:cs="Arial"/>
          <w:b/>
          <w:bCs/>
          <w:color w:val="000000"/>
          <w:sz w:val="18"/>
          <w:szCs w:val="18"/>
          <w:lang w:val="en-US"/>
        </w:rPr>
        <w:t>eConcordia</w:t>
      </w:r>
      <w:proofErr w:type="spellEnd"/>
      <w:r w:rsidRPr="008E22DD">
        <w:rPr>
          <w:rFonts w:ascii="Arial" w:eastAsia="Times New Roman" w:hAnsi="Arial" w:cs="Arial"/>
          <w:color w:val="000000"/>
          <w:sz w:val="18"/>
          <w:szCs w:val="18"/>
          <w:lang w:val="en-US"/>
        </w:rPr>
        <w:t> portal.</w:t>
      </w:r>
      <w:r w:rsidRPr="008E22DD">
        <w:rPr>
          <w:rFonts w:ascii="Arial" w:eastAsia="Times New Roman" w:hAnsi="Arial" w:cs="Arial"/>
          <w:color w:val="000000"/>
          <w:sz w:val="18"/>
          <w:szCs w:val="18"/>
          <w:lang w:val="en-US"/>
        </w:rPr>
        <w:br/>
      </w:r>
      <w:r w:rsidRPr="008E22DD">
        <w:rPr>
          <w:rFonts w:ascii="Arial" w:eastAsia="Times New Roman" w:hAnsi="Arial" w:cs="Arial"/>
          <w:color w:val="000000"/>
          <w:sz w:val="18"/>
          <w:szCs w:val="18"/>
          <w:lang w:val="en-US"/>
        </w:rPr>
        <w:br/>
        <w:t>It is your responsibility to ensure your work has been received (to be verified as outlined in your midterm instructions) and to contact your TA via e-mail for clarification if you have any questions concerning your grades.</w:t>
      </w:r>
      <w:r w:rsidRPr="008E22DD">
        <w:rPr>
          <w:rFonts w:ascii="Arial" w:eastAsia="Times New Roman" w:hAnsi="Arial" w:cs="Arial"/>
          <w:color w:val="000000"/>
          <w:sz w:val="18"/>
          <w:szCs w:val="18"/>
          <w:lang w:val="en-US"/>
        </w:rPr>
        <w:br/>
      </w:r>
      <w:r w:rsidRPr="008E22DD">
        <w:rPr>
          <w:rFonts w:ascii="Arial" w:eastAsia="Times New Roman" w:hAnsi="Arial" w:cs="Arial"/>
          <w:color w:val="000000"/>
          <w:sz w:val="18"/>
          <w:szCs w:val="18"/>
          <w:lang w:val="en-US"/>
        </w:rPr>
        <w:br/>
        <w:t>Your final letter grade for the course will be posted in your</w:t>
      </w:r>
      <w:r w:rsidRPr="008E22DD">
        <w:rPr>
          <w:rFonts w:ascii="Arial" w:eastAsia="Times New Roman" w:hAnsi="Arial" w:cs="Arial"/>
          <w:b/>
          <w:bCs/>
          <w:color w:val="000000"/>
          <w:sz w:val="18"/>
          <w:szCs w:val="18"/>
          <w:lang w:val="en-US"/>
        </w:rPr>
        <w:t> </w:t>
      </w:r>
      <w:proofErr w:type="spellStart"/>
      <w:r w:rsidRPr="008E22DD">
        <w:rPr>
          <w:rFonts w:ascii="Arial" w:eastAsia="Times New Roman" w:hAnsi="Arial" w:cs="Arial"/>
          <w:b/>
          <w:bCs/>
          <w:color w:val="000000"/>
          <w:sz w:val="18"/>
          <w:szCs w:val="18"/>
          <w:lang w:val="en-US"/>
        </w:rPr>
        <w:t>MyConcordia</w:t>
      </w:r>
      <w:proofErr w:type="spellEnd"/>
      <w:r w:rsidRPr="008E22DD">
        <w:rPr>
          <w:rFonts w:ascii="Arial" w:eastAsia="Times New Roman" w:hAnsi="Arial" w:cs="Arial"/>
          <w:color w:val="000000"/>
          <w:sz w:val="18"/>
          <w:szCs w:val="18"/>
          <w:lang w:val="en-US"/>
        </w:rPr>
        <w:t> Portal at the end of the term.</w:t>
      </w:r>
    </w:p>
    <w:p w14:paraId="1C68FBF5"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Grading</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9"/>
        <w:gridCol w:w="800"/>
        <w:gridCol w:w="356"/>
        <w:gridCol w:w="620"/>
        <w:gridCol w:w="416"/>
        <w:gridCol w:w="620"/>
        <w:gridCol w:w="429"/>
        <w:gridCol w:w="620"/>
        <w:gridCol w:w="501"/>
        <w:gridCol w:w="436"/>
      </w:tblGrid>
      <w:tr w:rsidR="008E22DD" w:rsidRPr="008E22DD" w14:paraId="3391C3C0" w14:textId="77777777" w:rsidTr="008E22D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296A22D"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8465A"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90-100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0FD8C4"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4DFBC187"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77-79</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C284A"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C+</w:t>
            </w:r>
          </w:p>
        </w:tc>
        <w:tc>
          <w:tcPr>
            <w:tcW w:w="0" w:type="auto"/>
            <w:tcBorders>
              <w:top w:val="outset" w:sz="6" w:space="0" w:color="auto"/>
              <w:left w:val="outset" w:sz="6" w:space="0" w:color="auto"/>
              <w:bottom w:val="outset" w:sz="6" w:space="0" w:color="auto"/>
              <w:right w:val="outset" w:sz="6" w:space="0" w:color="auto"/>
            </w:tcBorders>
            <w:vAlign w:val="center"/>
            <w:hideMark/>
          </w:tcPr>
          <w:p w14:paraId="74E28D5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67-69</w:t>
            </w:r>
          </w:p>
        </w:tc>
        <w:tc>
          <w:tcPr>
            <w:tcW w:w="0" w:type="auto"/>
            <w:tcBorders>
              <w:top w:val="outset" w:sz="6" w:space="0" w:color="auto"/>
              <w:left w:val="outset" w:sz="6" w:space="0" w:color="auto"/>
              <w:bottom w:val="outset" w:sz="6" w:space="0" w:color="auto"/>
              <w:right w:val="outset" w:sz="6" w:space="0" w:color="auto"/>
            </w:tcBorders>
            <w:vAlign w:val="center"/>
            <w:hideMark/>
          </w:tcPr>
          <w:p w14:paraId="32549F51"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D+</w:t>
            </w:r>
          </w:p>
        </w:tc>
        <w:tc>
          <w:tcPr>
            <w:tcW w:w="0" w:type="auto"/>
            <w:tcBorders>
              <w:top w:val="outset" w:sz="6" w:space="0" w:color="auto"/>
              <w:left w:val="outset" w:sz="6" w:space="0" w:color="auto"/>
              <w:bottom w:val="outset" w:sz="6" w:space="0" w:color="auto"/>
              <w:right w:val="outset" w:sz="6" w:space="0" w:color="auto"/>
            </w:tcBorders>
            <w:vAlign w:val="center"/>
            <w:hideMark/>
          </w:tcPr>
          <w:p w14:paraId="7370AB22"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57-59</w:t>
            </w:r>
          </w:p>
        </w:tc>
        <w:tc>
          <w:tcPr>
            <w:tcW w:w="0" w:type="auto"/>
            <w:tcBorders>
              <w:top w:val="outset" w:sz="6" w:space="0" w:color="auto"/>
              <w:left w:val="outset" w:sz="6" w:space="0" w:color="auto"/>
              <w:bottom w:val="outset" w:sz="6" w:space="0" w:color="auto"/>
              <w:right w:val="outset" w:sz="6" w:space="0" w:color="auto"/>
            </w:tcBorders>
            <w:vAlign w:val="center"/>
            <w:hideMark/>
          </w:tcPr>
          <w:p w14:paraId="446226D8"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FNS</w:t>
            </w:r>
          </w:p>
        </w:tc>
        <w:tc>
          <w:tcPr>
            <w:tcW w:w="0" w:type="auto"/>
            <w:tcBorders>
              <w:top w:val="outset" w:sz="6" w:space="0" w:color="auto"/>
              <w:left w:val="outset" w:sz="6" w:space="0" w:color="auto"/>
              <w:bottom w:val="outset" w:sz="6" w:space="0" w:color="auto"/>
              <w:right w:val="outset" w:sz="6" w:space="0" w:color="auto"/>
            </w:tcBorders>
            <w:vAlign w:val="center"/>
            <w:hideMark/>
          </w:tcPr>
          <w:p w14:paraId="0479111A"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&lt;50</w:t>
            </w:r>
          </w:p>
        </w:tc>
      </w:tr>
      <w:tr w:rsidR="008E22DD" w:rsidRPr="008E22DD" w14:paraId="1242FF2B" w14:textId="77777777" w:rsidTr="008E22D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0F6427"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3B823058"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85-89</w:t>
            </w:r>
          </w:p>
        </w:tc>
        <w:tc>
          <w:tcPr>
            <w:tcW w:w="0" w:type="auto"/>
            <w:tcBorders>
              <w:top w:val="outset" w:sz="6" w:space="0" w:color="auto"/>
              <w:left w:val="outset" w:sz="6" w:space="0" w:color="auto"/>
              <w:bottom w:val="outset" w:sz="6" w:space="0" w:color="auto"/>
              <w:right w:val="outset" w:sz="6" w:space="0" w:color="auto"/>
            </w:tcBorders>
            <w:vAlign w:val="center"/>
            <w:hideMark/>
          </w:tcPr>
          <w:p w14:paraId="0C856355"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072AA"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73-76</w:t>
            </w:r>
          </w:p>
        </w:tc>
        <w:tc>
          <w:tcPr>
            <w:tcW w:w="0" w:type="auto"/>
            <w:tcBorders>
              <w:top w:val="outset" w:sz="6" w:space="0" w:color="auto"/>
              <w:left w:val="outset" w:sz="6" w:space="0" w:color="auto"/>
              <w:bottom w:val="outset" w:sz="6" w:space="0" w:color="auto"/>
              <w:right w:val="outset" w:sz="6" w:space="0" w:color="auto"/>
            </w:tcBorders>
            <w:vAlign w:val="center"/>
            <w:hideMark/>
          </w:tcPr>
          <w:p w14:paraId="677BEC3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C</w:t>
            </w:r>
          </w:p>
        </w:tc>
        <w:tc>
          <w:tcPr>
            <w:tcW w:w="0" w:type="auto"/>
            <w:tcBorders>
              <w:top w:val="outset" w:sz="6" w:space="0" w:color="auto"/>
              <w:left w:val="outset" w:sz="6" w:space="0" w:color="auto"/>
              <w:bottom w:val="outset" w:sz="6" w:space="0" w:color="auto"/>
              <w:right w:val="outset" w:sz="6" w:space="0" w:color="auto"/>
            </w:tcBorders>
            <w:vAlign w:val="center"/>
            <w:hideMark/>
          </w:tcPr>
          <w:p w14:paraId="182157E4"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63-66</w:t>
            </w:r>
          </w:p>
        </w:tc>
        <w:tc>
          <w:tcPr>
            <w:tcW w:w="0" w:type="auto"/>
            <w:tcBorders>
              <w:top w:val="outset" w:sz="6" w:space="0" w:color="auto"/>
              <w:left w:val="outset" w:sz="6" w:space="0" w:color="auto"/>
              <w:bottom w:val="outset" w:sz="6" w:space="0" w:color="auto"/>
              <w:right w:val="outset" w:sz="6" w:space="0" w:color="auto"/>
            </w:tcBorders>
            <w:vAlign w:val="center"/>
            <w:hideMark/>
          </w:tcPr>
          <w:p w14:paraId="523586DD"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D</w:t>
            </w:r>
          </w:p>
        </w:tc>
        <w:tc>
          <w:tcPr>
            <w:tcW w:w="0" w:type="auto"/>
            <w:tcBorders>
              <w:top w:val="outset" w:sz="6" w:space="0" w:color="auto"/>
              <w:left w:val="outset" w:sz="6" w:space="0" w:color="auto"/>
              <w:bottom w:val="outset" w:sz="6" w:space="0" w:color="auto"/>
              <w:right w:val="outset" w:sz="6" w:space="0" w:color="auto"/>
            </w:tcBorders>
            <w:vAlign w:val="center"/>
            <w:hideMark/>
          </w:tcPr>
          <w:p w14:paraId="6A83BF99"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53-56</w:t>
            </w:r>
          </w:p>
        </w:tc>
        <w:tc>
          <w:tcPr>
            <w:tcW w:w="0" w:type="auto"/>
            <w:tcBorders>
              <w:top w:val="outset" w:sz="6" w:space="0" w:color="auto"/>
              <w:left w:val="outset" w:sz="6" w:space="0" w:color="auto"/>
              <w:bottom w:val="outset" w:sz="6" w:space="0" w:color="auto"/>
              <w:right w:val="outset" w:sz="6" w:space="0" w:color="auto"/>
            </w:tcBorders>
            <w:vAlign w:val="center"/>
            <w:hideMark/>
          </w:tcPr>
          <w:p w14:paraId="5B5A3F5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3C3ED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w:t>
            </w:r>
          </w:p>
        </w:tc>
      </w:tr>
      <w:tr w:rsidR="008E22DD" w:rsidRPr="008E22DD" w14:paraId="64CCE027" w14:textId="77777777" w:rsidTr="008E22D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43D848"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D1CD1"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80-84</w:t>
            </w:r>
          </w:p>
        </w:tc>
        <w:tc>
          <w:tcPr>
            <w:tcW w:w="0" w:type="auto"/>
            <w:tcBorders>
              <w:top w:val="outset" w:sz="6" w:space="0" w:color="auto"/>
              <w:left w:val="outset" w:sz="6" w:space="0" w:color="auto"/>
              <w:bottom w:val="outset" w:sz="6" w:space="0" w:color="auto"/>
              <w:right w:val="outset" w:sz="6" w:space="0" w:color="auto"/>
            </w:tcBorders>
            <w:vAlign w:val="center"/>
            <w:hideMark/>
          </w:tcPr>
          <w:p w14:paraId="4FD775E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17D257E4"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70-72</w:t>
            </w:r>
          </w:p>
        </w:tc>
        <w:tc>
          <w:tcPr>
            <w:tcW w:w="0" w:type="auto"/>
            <w:tcBorders>
              <w:top w:val="outset" w:sz="6" w:space="0" w:color="auto"/>
              <w:left w:val="outset" w:sz="6" w:space="0" w:color="auto"/>
              <w:bottom w:val="outset" w:sz="6" w:space="0" w:color="auto"/>
              <w:right w:val="outset" w:sz="6" w:space="0" w:color="auto"/>
            </w:tcBorders>
            <w:vAlign w:val="center"/>
            <w:hideMark/>
          </w:tcPr>
          <w:p w14:paraId="7B8271CF"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C-</w:t>
            </w:r>
          </w:p>
        </w:tc>
        <w:tc>
          <w:tcPr>
            <w:tcW w:w="0" w:type="auto"/>
            <w:tcBorders>
              <w:top w:val="outset" w:sz="6" w:space="0" w:color="auto"/>
              <w:left w:val="outset" w:sz="6" w:space="0" w:color="auto"/>
              <w:bottom w:val="outset" w:sz="6" w:space="0" w:color="auto"/>
              <w:right w:val="outset" w:sz="6" w:space="0" w:color="auto"/>
            </w:tcBorders>
            <w:vAlign w:val="center"/>
            <w:hideMark/>
          </w:tcPr>
          <w:p w14:paraId="565503F0"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60-62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6850434"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D-</w:t>
            </w:r>
          </w:p>
        </w:tc>
        <w:tc>
          <w:tcPr>
            <w:tcW w:w="0" w:type="auto"/>
            <w:tcBorders>
              <w:top w:val="outset" w:sz="6" w:space="0" w:color="auto"/>
              <w:left w:val="outset" w:sz="6" w:space="0" w:color="auto"/>
              <w:bottom w:val="outset" w:sz="6" w:space="0" w:color="auto"/>
              <w:right w:val="outset" w:sz="6" w:space="0" w:color="auto"/>
            </w:tcBorders>
            <w:vAlign w:val="center"/>
            <w:hideMark/>
          </w:tcPr>
          <w:p w14:paraId="07FEF598"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50-52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06C42"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E607FB"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 </w:t>
            </w:r>
          </w:p>
        </w:tc>
      </w:tr>
    </w:tbl>
    <w:p w14:paraId="22C02C4F" w14:textId="77777777" w:rsidR="008E22DD" w:rsidRPr="008E22DD" w:rsidRDefault="008E22DD" w:rsidP="008E22DD">
      <w:pPr>
        <w:spacing w:before="100" w:beforeAutospacing="1" w:after="100" w:afterAutospacing="1" w:line="240" w:lineRule="auto"/>
        <w:outlineLvl w:val="4"/>
        <w:rPr>
          <w:rFonts w:ascii="Arial" w:eastAsia="Times New Roman" w:hAnsi="Arial" w:cs="Arial"/>
          <w:b/>
          <w:bCs/>
          <w:color w:val="000000"/>
          <w:sz w:val="21"/>
          <w:szCs w:val="21"/>
          <w:lang w:val="en-US"/>
        </w:rPr>
      </w:pPr>
      <w:r w:rsidRPr="008E22DD">
        <w:rPr>
          <w:rFonts w:ascii="Arial" w:eastAsia="Times New Roman" w:hAnsi="Arial" w:cs="Arial"/>
          <w:b/>
          <w:bCs/>
          <w:color w:val="000000"/>
          <w:sz w:val="21"/>
          <w:szCs w:val="21"/>
          <w:lang w:val="en-US"/>
        </w:rPr>
        <w:t> Policies: Late Submissions and Extensions</w:t>
      </w:r>
    </w:p>
    <w:p w14:paraId="41709B01" w14:textId="77777777" w:rsidR="008E22DD" w:rsidRPr="008E22DD" w:rsidRDefault="008E22DD" w:rsidP="008E22DD">
      <w:pPr>
        <w:numPr>
          <w:ilvl w:val="0"/>
          <w:numId w:val="3"/>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If you are unable to write an exam on the assigned date, it is your responsibility to ensure that you communicate this issue to your Instructor prior to the scheduled date, via e-mail, to </w:t>
      </w:r>
      <w:hyperlink r:id="rId8" w:tgtFrame="_blank" w:history="1">
        <w:r w:rsidRPr="008E22DD">
          <w:rPr>
            <w:rFonts w:ascii="Arial" w:eastAsia="Times New Roman" w:hAnsi="Arial" w:cs="Arial"/>
            <w:color w:val="0000FF"/>
            <w:sz w:val="18"/>
            <w:szCs w:val="18"/>
            <w:u w:val="single"/>
            <w:lang w:val="en-US"/>
          </w:rPr>
          <w:t>fina230@econcordia.com</w:t>
        </w:r>
      </w:hyperlink>
      <w:r w:rsidRPr="008E22DD">
        <w:rPr>
          <w:rFonts w:ascii="Arial" w:eastAsia="Times New Roman" w:hAnsi="Arial" w:cs="Arial"/>
          <w:color w:val="000000"/>
          <w:sz w:val="18"/>
          <w:szCs w:val="18"/>
          <w:lang w:val="en-US"/>
        </w:rPr>
        <w:t>.</w:t>
      </w:r>
    </w:p>
    <w:p w14:paraId="17F75A12" w14:textId="77777777" w:rsidR="008E22DD" w:rsidRPr="008E22DD" w:rsidRDefault="008E22DD" w:rsidP="008E22DD">
      <w:pPr>
        <w:numPr>
          <w:ilvl w:val="0"/>
          <w:numId w:val="3"/>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 xml:space="preserve">Please note that you are responsible for the version of the work you submit to the website. If you submit an incomplete or incorrect version of your midterm to the website, the answers posted in your </w:t>
      </w:r>
      <w:proofErr w:type="spellStart"/>
      <w:r w:rsidRPr="008E22DD">
        <w:rPr>
          <w:rFonts w:ascii="Arial" w:eastAsia="Times New Roman" w:hAnsi="Arial" w:cs="Arial"/>
          <w:color w:val="000000"/>
          <w:sz w:val="18"/>
          <w:szCs w:val="18"/>
          <w:lang w:val="en-US"/>
        </w:rPr>
        <w:t>eConcordia</w:t>
      </w:r>
      <w:proofErr w:type="spellEnd"/>
      <w:r w:rsidRPr="008E22DD">
        <w:rPr>
          <w:rFonts w:ascii="Arial" w:eastAsia="Times New Roman" w:hAnsi="Arial" w:cs="Arial"/>
          <w:color w:val="000000"/>
          <w:sz w:val="18"/>
          <w:szCs w:val="18"/>
          <w:lang w:val="en-US"/>
        </w:rPr>
        <w:t xml:space="preserve"> portal are the ones that will be graded.</w:t>
      </w:r>
    </w:p>
    <w:p w14:paraId="07471CD0" w14:textId="77777777" w:rsidR="008E22DD" w:rsidRPr="008E22DD" w:rsidRDefault="008E22DD" w:rsidP="008E22DD">
      <w:pPr>
        <w:numPr>
          <w:ilvl w:val="0"/>
          <w:numId w:val="3"/>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Please give yourself enough time for online submission of your midterm in case of a technical issue.</w:t>
      </w:r>
    </w:p>
    <w:p w14:paraId="4E291AD9" w14:textId="77777777" w:rsidR="008E22DD" w:rsidRPr="008E22DD" w:rsidRDefault="008E22DD" w:rsidP="008E22DD">
      <w:pPr>
        <w:numPr>
          <w:ilvl w:val="0"/>
          <w:numId w:val="3"/>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In the event that a technical problem does arise while submitting your work, please send a copy of the error message you received in the body of your e-mail as well as the file containing your work to </w:t>
      </w:r>
      <w:hyperlink r:id="rId9" w:tgtFrame="_blank" w:history="1">
        <w:r w:rsidRPr="008E22DD">
          <w:rPr>
            <w:rFonts w:ascii="Arial" w:eastAsia="Times New Roman" w:hAnsi="Arial" w:cs="Arial"/>
            <w:color w:val="0000FF"/>
            <w:sz w:val="18"/>
            <w:szCs w:val="18"/>
            <w:u w:val="single"/>
            <w:lang w:val="en-US"/>
          </w:rPr>
          <w:t>helpdesk@econcordia.com</w:t>
        </w:r>
      </w:hyperlink>
      <w:r w:rsidRPr="008E22DD">
        <w:rPr>
          <w:rFonts w:ascii="Arial" w:eastAsia="Times New Roman" w:hAnsi="Arial" w:cs="Arial"/>
          <w:color w:val="000000"/>
          <w:sz w:val="18"/>
          <w:szCs w:val="18"/>
          <w:lang w:val="en-US"/>
        </w:rPr>
        <w:t> and one of the agents will assist you.</w:t>
      </w:r>
      <w:r w:rsidRPr="008E22DD">
        <w:rPr>
          <w:rFonts w:ascii="Arial" w:eastAsia="Times New Roman" w:hAnsi="Arial" w:cs="Arial"/>
          <w:b/>
          <w:bCs/>
          <w:i/>
          <w:iCs/>
          <w:color w:val="000000"/>
          <w:sz w:val="18"/>
          <w:szCs w:val="18"/>
          <w:lang w:val="en-US"/>
        </w:rPr>
        <w:t> </w:t>
      </w:r>
    </w:p>
    <w:p w14:paraId="5E6E5E7A" w14:textId="77777777" w:rsid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p>
    <w:p w14:paraId="58A6E59B" w14:textId="77777777" w:rsid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p>
    <w:p w14:paraId="00B9238A" w14:textId="77777777" w:rsid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p>
    <w:p w14:paraId="19F7D505" w14:textId="15C34EF7" w:rsidR="008E22DD" w:rsidRP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bookmarkStart w:id="0" w:name="_GoBack"/>
      <w:bookmarkEnd w:id="0"/>
      <w:r w:rsidRPr="008E22DD">
        <w:rPr>
          <w:rFonts w:ascii="Arial" w:eastAsia="Times New Roman" w:hAnsi="Arial" w:cs="Arial"/>
          <w:b/>
          <w:bCs/>
          <w:color w:val="000000"/>
          <w:sz w:val="24"/>
          <w:szCs w:val="24"/>
          <w:lang w:val="en-US"/>
        </w:rPr>
        <w:t>Learning Support</w:t>
      </w:r>
    </w:p>
    <w:p w14:paraId="53B3E0A8" w14:textId="77777777" w:rsidR="008E22DD" w:rsidRPr="008E22DD" w:rsidRDefault="008E22DD" w:rsidP="008E22DD">
      <w:pPr>
        <w:numPr>
          <w:ilvl w:val="0"/>
          <w:numId w:val="4"/>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Email:</w:t>
      </w:r>
      <w:r w:rsidRPr="008E22DD">
        <w:rPr>
          <w:rFonts w:ascii="Arial" w:eastAsia="Times New Roman" w:hAnsi="Arial" w:cs="Arial"/>
          <w:color w:val="000000"/>
          <w:sz w:val="18"/>
          <w:szCs w:val="18"/>
          <w:lang w:val="en-US"/>
        </w:rPr>
        <w:t>  You can email me any questions that you may have.  Please note that I may forward your email to the tutors if I feel they are better suited to answer your question. </w:t>
      </w:r>
    </w:p>
    <w:p w14:paraId="36BE5D94" w14:textId="77777777" w:rsidR="008E22DD" w:rsidRPr="008E22DD" w:rsidRDefault="008E22DD" w:rsidP="008E22DD">
      <w:pPr>
        <w:numPr>
          <w:ilvl w:val="0"/>
          <w:numId w:val="4"/>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Tutors:</w:t>
      </w:r>
      <w:r w:rsidRPr="008E22DD">
        <w:rPr>
          <w:rFonts w:ascii="Arial" w:eastAsia="Times New Roman" w:hAnsi="Arial" w:cs="Arial"/>
          <w:color w:val="000000"/>
          <w:sz w:val="18"/>
          <w:szCs w:val="18"/>
          <w:lang w:val="en-US"/>
        </w:rPr>
        <w:t>  You can email the tutors any questions that you may have concerning the course material.</w:t>
      </w:r>
    </w:p>
    <w:p w14:paraId="4018DAB8" w14:textId="77777777" w:rsidR="008E22DD" w:rsidRPr="008E22DD" w:rsidRDefault="008E22DD" w:rsidP="008E22DD">
      <w:pPr>
        <w:numPr>
          <w:ilvl w:val="0"/>
          <w:numId w:val="4"/>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Discussion Board:  </w:t>
      </w:r>
      <w:r w:rsidRPr="008E22DD">
        <w:rPr>
          <w:rFonts w:ascii="Arial" w:eastAsia="Times New Roman" w:hAnsi="Arial" w:cs="Arial"/>
          <w:color w:val="000000"/>
          <w:sz w:val="18"/>
          <w:szCs w:val="18"/>
          <w:lang w:val="en-US"/>
        </w:rPr>
        <w:t>There is a “Discussion Board” where you can post your questions.  This will be monitored by the tutors.</w:t>
      </w:r>
    </w:p>
    <w:p w14:paraId="148BAA86" w14:textId="77777777" w:rsidR="008E22DD" w:rsidRPr="008E22DD" w:rsidRDefault="008E22DD" w:rsidP="008E22DD">
      <w:pPr>
        <w:numPr>
          <w:ilvl w:val="0"/>
          <w:numId w:val="4"/>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Math Review:</w:t>
      </w:r>
      <w:r w:rsidRPr="008E22DD">
        <w:rPr>
          <w:rFonts w:ascii="Arial" w:eastAsia="Times New Roman" w:hAnsi="Arial" w:cs="Arial"/>
          <w:color w:val="000000"/>
          <w:sz w:val="18"/>
          <w:szCs w:val="18"/>
          <w:lang w:val="en-US"/>
        </w:rPr>
        <w:t>  The math review provides questions and solutions to help you with your algebra.</w:t>
      </w:r>
    </w:p>
    <w:p w14:paraId="4D199CD0" w14:textId="77777777" w:rsidR="008E22DD" w:rsidRPr="008E22DD" w:rsidRDefault="008E22DD" w:rsidP="008E22DD">
      <w:pPr>
        <w:numPr>
          <w:ilvl w:val="0"/>
          <w:numId w:val="4"/>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Practice Questions and Solutions:</w:t>
      </w:r>
      <w:r w:rsidRPr="008E22DD">
        <w:rPr>
          <w:rFonts w:ascii="Arial" w:eastAsia="Times New Roman" w:hAnsi="Arial" w:cs="Arial"/>
          <w:color w:val="000000"/>
          <w:sz w:val="18"/>
          <w:szCs w:val="18"/>
          <w:lang w:val="en-US"/>
        </w:rPr>
        <w:t>  In each lesson module, I provide practice questions and solutions.</w:t>
      </w:r>
    </w:p>
    <w:p w14:paraId="6AA1B200" w14:textId="77777777" w:rsidR="008E22DD" w:rsidRPr="008E22DD" w:rsidRDefault="008E22DD" w:rsidP="008E22DD">
      <w:pPr>
        <w:numPr>
          <w:ilvl w:val="0"/>
          <w:numId w:val="4"/>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b/>
          <w:bCs/>
          <w:color w:val="000000"/>
          <w:sz w:val="18"/>
          <w:szCs w:val="18"/>
          <w:lang w:val="en-US"/>
        </w:rPr>
        <w:t>Practice Exam Questions:</w:t>
      </w:r>
      <w:r w:rsidRPr="008E22DD">
        <w:rPr>
          <w:rFonts w:ascii="Arial" w:eastAsia="Times New Roman" w:hAnsi="Arial" w:cs="Arial"/>
          <w:color w:val="000000"/>
          <w:sz w:val="18"/>
          <w:szCs w:val="18"/>
          <w:lang w:val="en-US"/>
        </w:rPr>
        <w:t>  The practice exam question modules provide questions and solutions to help you prepare for the midterm and final exams.</w:t>
      </w:r>
    </w:p>
    <w:p w14:paraId="58368D0E" w14:textId="77777777" w:rsidR="008E22DD" w:rsidRP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r w:rsidRPr="008E22DD">
        <w:rPr>
          <w:rFonts w:ascii="Arial" w:eastAsia="Times New Roman" w:hAnsi="Arial" w:cs="Arial"/>
          <w:b/>
          <w:bCs/>
          <w:color w:val="000000"/>
          <w:sz w:val="24"/>
          <w:szCs w:val="24"/>
          <w:lang w:val="en-US"/>
        </w:rPr>
        <w:t>Concordia Support Services</w:t>
      </w:r>
    </w:p>
    <w:p w14:paraId="3FCE30DF"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 xml:space="preserve">Concordia University offers many on-campus </w:t>
      </w:r>
      <w:proofErr w:type="gramStart"/>
      <w:r w:rsidRPr="008E22DD">
        <w:rPr>
          <w:rFonts w:ascii="Arial" w:eastAsia="Times New Roman" w:hAnsi="Arial" w:cs="Arial"/>
          <w:color w:val="000000"/>
          <w:sz w:val="18"/>
          <w:szCs w:val="18"/>
          <w:lang w:val="en-US"/>
        </w:rPr>
        <w:t>support</w:t>
      </w:r>
      <w:proofErr w:type="gramEnd"/>
      <w:r w:rsidRPr="008E22DD">
        <w:rPr>
          <w:rFonts w:ascii="Arial" w:eastAsia="Times New Roman" w:hAnsi="Arial" w:cs="Arial"/>
          <w:color w:val="000000"/>
          <w:sz w:val="18"/>
          <w:szCs w:val="18"/>
          <w:lang w:val="en-US"/>
        </w:rPr>
        <w:t xml:space="preserve"> services that are available to students free of charge.  The web link </w:t>
      </w:r>
      <w:hyperlink r:id="rId10" w:tgtFrame="_blank" w:history="1">
        <w:r w:rsidRPr="008E22DD">
          <w:rPr>
            <w:rFonts w:ascii="Arial" w:eastAsia="Times New Roman" w:hAnsi="Arial" w:cs="Arial"/>
            <w:color w:val="0000FF"/>
            <w:sz w:val="18"/>
            <w:szCs w:val="18"/>
            <w:u w:val="single"/>
            <w:lang w:val="en-US"/>
          </w:rPr>
          <w:t>http://www.concordia.ca/students/help4u.html</w:t>
        </w:r>
      </w:hyperlink>
      <w:r w:rsidRPr="008E22DD">
        <w:rPr>
          <w:rFonts w:ascii="Arial" w:eastAsia="Times New Roman" w:hAnsi="Arial" w:cs="Arial"/>
          <w:color w:val="000000"/>
          <w:sz w:val="18"/>
          <w:szCs w:val="18"/>
          <w:lang w:val="en-US"/>
        </w:rPr>
        <w:t> is a virtual student information desk.  You can also visit http://www.concordia.ca/students/campus-services.htm.  Here is a list of some services at Concordia University:</w:t>
      </w:r>
    </w:p>
    <w:p w14:paraId="6435AC3B"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Advocacy and Support Services – </w:t>
      </w:r>
      <w:hyperlink r:id="rId11" w:tgtFrame="_blank" w:history="1">
        <w:r w:rsidRPr="008E22DD">
          <w:rPr>
            <w:rFonts w:ascii="Arial" w:eastAsia="Times New Roman" w:hAnsi="Arial" w:cs="Arial"/>
            <w:color w:val="0000FF"/>
            <w:sz w:val="18"/>
            <w:szCs w:val="18"/>
            <w:u w:val="single"/>
            <w:lang w:val="en-US"/>
          </w:rPr>
          <w:t>http://www.concordia.ca/offices/advocacy.html</w:t>
        </w:r>
      </w:hyperlink>
    </w:p>
    <w:p w14:paraId="7A1D4FBD"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Counselling and Psychological Services – </w:t>
      </w:r>
      <w:hyperlink r:id="rId12" w:tgtFrame="_blank" w:history="1">
        <w:r w:rsidRPr="008E22DD">
          <w:rPr>
            <w:rFonts w:ascii="Arial" w:eastAsia="Times New Roman" w:hAnsi="Arial" w:cs="Arial"/>
            <w:color w:val="0000FF"/>
            <w:sz w:val="18"/>
            <w:szCs w:val="18"/>
            <w:u w:val="single"/>
            <w:lang w:val="en-US"/>
          </w:rPr>
          <w:t>http://www.concordia.ca/students/counselling-life-skills.html</w:t>
        </w:r>
      </w:hyperlink>
    </w:p>
    <w:p w14:paraId="5188EC9C"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 xml:space="preserve">CSU Advocacy </w:t>
      </w:r>
      <w:proofErr w:type="gramStart"/>
      <w:r w:rsidRPr="008E22DD">
        <w:rPr>
          <w:rFonts w:ascii="Arial" w:eastAsia="Times New Roman" w:hAnsi="Arial" w:cs="Arial"/>
          <w:color w:val="000000"/>
          <w:sz w:val="18"/>
          <w:szCs w:val="18"/>
          <w:lang w:val="en-US"/>
        </w:rPr>
        <w:t>Centre  –</w:t>
      </w:r>
      <w:proofErr w:type="gramEnd"/>
      <w:r w:rsidRPr="008E22DD">
        <w:rPr>
          <w:rFonts w:ascii="Arial" w:eastAsia="Times New Roman" w:hAnsi="Arial" w:cs="Arial"/>
          <w:color w:val="000000"/>
          <w:sz w:val="18"/>
          <w:szCs w:val="18"/>
          <w:lang w:val="en-US"/>
        </w:rPr>
        <w:t>  </w:t>
      </w:r>
      <w:hyperlink r:id="rId13" w:tgtFrame="_blank" w:history="1">
        <w:r w:rsidRPr="008E22DD">
          <w:rPr>
            <w:rFonts w:ascii="Arial" w:eastAsia="Times New Roman" w:hAnsi="Arial" w:cs="Arial"/>
            <w:color w:val="0000FF"/>
            <w:sz w:val="18"/>
            <w:szCs w:val="18"/>
            <w:u w:val="single"/>
            <w:lang w:val="en-US"/>
          </w:rPr>
          <w:t>https://csu.qc.ca/advocacy</w:t>
        </w:r>
      </w:hyperlink>
    </w:p>
    <w:p w14:paraId="0CEA0CB1"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Dean of Students Office – </w:t>
      </w:r>
      <w:hyperlink r:id="rId14" w:tgtFrame="_blank" w:history="1">
        <w:r w:rsidRPr="008E22DD">
          <w:rPr>
            <w:rFonts w:ascii="Arial" w:eastAsia="Times New Roman" w:hAnsi="Arial" w:cs="Arial"/>
            <w:color w:val="0000FF"/>
            <w:sz w:val="18"/>
            <w:szCs w:val="18"/>
            <w:u w:val="single"/>
            <w:lang w:val="en-US"/>
          </w:rPr>
          <w:t>http://www.concordia.ca/offices/dean-students</w:t>
        </w:r>
      </w:hyperlink>
    </w:p>
    <w:p w14:paraId="09F5AAFC"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Financial Aid and Awards – </w:t>
      </w:r>
      <w:hyperlink r:id="rId15" w:tgtFrame="_blank" w:history="1">
        <w:r w:rsidRPr="008E22DD">
          <w:rPr>
            <w:rFonts w:ascii="Arial" w:eastAsia="Times New Roman" w:hAnsi="Arial" w:cs="Arial"/>
            <w:color w:val="0000FF"/>
            <w:sz w:val="18"/>
            <w:szCs w:val="18"/>
            <w:u w:val="single"/>
            <w:lang w:val="en-US"/>
          </w:rPr>
          <w:t>http://www.concordia.ca/offices/faao.html</w:t>
        </w:r>
      </w:hyperlink>
    </w:p>
    <w:p w14:paraId="30AD405E"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lastRenderedPageBreak/>
        <w:t>Health Services – </w:t>
      </w:r>
      <w:hyperlink r:id="rId16" w:tgtFrame="_blank" w:history="1">
        <w:r w:rsidRPr="008E22DD">
          <w:rPr>
            <w:rFonts w:ascii="Arial" w:eastAsia="Times New Roman" w:hAnsi="Arial" w:cs="Arial"/>
            <w:color w:val="0000FF"/>
            <w:sz w:val="18"/>
            <w:szCs w:val="18"/>
            <w:u w:val="single"/>
            <w:lang w:val="en-US"/>
          </w:rPr>
          <w:t>http://www.concordia.ca/students/health.html</w:t>
        </w:r>
      </w:hyperlink>
    </w:p>
    <w:p w14:paraId="018B202F"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HOJO (Off Campus Housing and Job Bank – </w:t>
      </w:r>
      <w:hyperlink r:id="rId17" w:tgtFrame="_blank" w:history="1">
        <w:r w:rsidRPr="008E22DD">
          <w:rPr>
            <w:rFonts w:ascii="Arial" w:eastAsia="Times New Roman" w:hAnsi="Arial" w:cs="Arial"/>
            <w:color w:val="0000FF"/>
            <w:sz w:val="18"/>
            <w:szCs w:val="18"/>
            <w:u w:val="single"/>
            <w:lang w:val="en-US"/>
          </w:rPr>
          <w:t>https://csu.qc.ca/hojo</w:t>
        </w:r>
      </w:hyperlink>
    </w:p>
    <w:p w14:paraId="515E49DE"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International Students Office – </w:t>
      </w:r>
      <w:hyperlink r:id="rId18" w:tgtFrame="_blank" w:history="1">
        <w:r w:rsidRPr="008E22DD">
          <w:rPr>
            <w:rFonts w:ascii="Arial" w:eastAsia="Times New Roman" w:hAnsi="Arial" w:cs="Arial"/>
            <w:color w:val="0000FF"/>
            <w:sz w:val="18"/>
            <w:szCs w:val="18"/>
            <w:u w:val="single"/>
            <w:lang w:val="en-US"/>
          </w:rPr>
          <w:t>http://www.concordia.ca/students/international</w:t>
        </w:r>
      </w:hyperlink>
    </w:p>
    <w:p w14:paraId="2944BC97"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New Student Program – </w:t>
      </w:r>
      <w:hyperlink r:id="rId19" w:tgtFrame="_blank" w:history="1">
        <w:r w:rsidRPr="008E22DD">
          <w:rPr>
            <w:rFonts w:ascii="Arial" w:eastAsia="Times New Roman" w:hAnsi="Arial" w:cs="Arial"/>
            <w:color w:val="0000FF"/>
            <w:sz w:val="18"/>
            <w:szCs w:val="18"/>
            <w:u w:val="single"/>
            <w:lang w:val="en-US"/>
          </w:rPr>
          <w:t>http://www.concordia.ca/students/new.html</w:t>
        </w:r>
      </w:hyperlink>
    </w:p>
    <w:p w14:paraId="4D03C439"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Student Hub – </w:t>
      </w:r>
      <w:hyperlink r:id="rId20" w:tgtFrame="_blank" w:history="1">
        <w:r w:rsidRPr="008E22DD">
          <w:rPr>
            <w:rFonts w:ascii="Arial" w:eastAsia="Times New Roman" w:hAnsi="Arial" w:cs="Arial"/>
            <w:color w:val="0000FF"/>
            <w:sz w:val="18"/>
            <w:szCs w:val="18"/>
            <w:u w:val="single"/>
            <w:lang w:val="en-US"/>
          </w:rPr>
          <w:t>http://www.concordia.ca/students</w:t>
        </w:r>
      </w:hyperlink>
    </w:p>
    <w:p w14:paraId="248B909B" w14:textId="77777777" w:rsidR="008E22DD" w:rsidRPr="008E22DD" w:rsidRDefault="008E22DD" w:rsidP="008E22DD">
      <w:pPr>
        <w:numPr>
          <w:ilvl w:val="0"/>
          <w:numId w:val="5"/>
        </w:num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Student Success Centre – </w:t>
      </w:r>
      <w:hyperlink r:id="rId21" w:tgtFrame="_blank" w:history="1">
        <w:r w:rsidRPr="008E22DD">
          <w:rPr>
            <w:rFonts w:ascii="Arial" w:eastAsia="Times New Roman" w:hAnsi="Arial" w:cs="Arial"/>
            <w:color w:val="0000FF"/>
            <w:sz w:val="18"/>
            <w:szCs w:val="18"/>
            <w:u w:val="single"/>
            <w:lang w:val="en-US"/>
          </w:rPr>
          <w:t>http://www.concordia.ca/students/success</w:t>
        </w:r>
      </w:hyperlink>
    </w:p>
    <w:p w14:paraId="1937523E" w14:textId="77777777" w:rsidR="008E22DD" w:rsidRP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r w:rsidRPr="008E22DD">
        <w:rPr>
          <w:rFonts w:ascii="Arial" w:eastAsia="Times New Roman" w:hAnsi="Arial" w:cs="Arial"/>
          <w:b/>
          <w:bCs/>
          <w:color w:val="000000"/>
          <w:sz w:val="24"/>
          <w:szCs w:val="24"/>
          <w:lang w:val="en-US"/>
        </w:rPr>
        <w:t>Important Information</w:t>
      </w:r>
    </w:p>
    <w:tbl>
      <w:tblPr>
        <w:tblW w:w="6615"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19"/>
        <w:gridCol w:w="2396"/>
      </w:tblGrid>
      <w:tr w:rsidR="008E22DD" w:rsidRPr="008E22DD" w14:paraId="59930008"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7A5AD662" w14:textId="77777777" w:rsidR="008E22DD" w:rsidRPr="008E22DD" w:rsidRDefault="008E22DD" w:rsidP="008E22DD">
            <w:pPr>
              <w:spacing w:after="0" w:line="240" w:lineRule="auto"/>
              <w:jc w:val="center"/>
              <w:rPr>
                <w:rFonts w:ascii="Times New Roman" w:eastAsia="Times New Roman" w:hAnsi="Times New Roman" w:cs="Times New Roman"/>
                <w:sz w:val="24"/>
                <w:szCs w:val="24"/>
                <w:lang w:val="en-US"/>
              </w:rPr>
            </w:pPr>
            <w:r w:rsidRPr="008E22DD">
              <w:rPr>
                <w:rFonts w:ascii="Times New Roman" w:eastAsia="Times New Roman" w:hAnsi="Times New Roman" w:cs="Times New Roman"/>
                <w:b/>
                <w:bCs/>
                <w:sz w:val="24"/>
                <w:szCs w:val="24"/>
                <w:lang w:val="en-US"/>
              </w:rPr>
              <w:t>Topic</w:t>
            </w:r>
          </w:p>
        </w:tc>
        <w:tc>
          <w:tcPr>
            <w:tcW w:w="2385" w:type="dxa"/>
            <w:tcBorders>
              <w:top w:val="outset" w:sz="6" w:space="0" w:color="auto"/>
              <w:left w:val="outset" w:sz="6" w:space="0" w:color="auto"/>
              <w:bottom w:val="outset" w:sz="6" w:space="0" w:color="auto"/>
              <w:right w:val="outset" w:sz="6" w:space="0" w:color="auto"/>
            </w:tcBorders>
            <w:vAlign w:val="center"/>
            <w:hideMark/>
          </w:tcPr>
          <w:p w14:paraId="09DF60D8" w14:textId="77777777" w:rsidR="008E22DD" w:rsidRPr="008E22DD" w:rsidRDefault="008E22DD" w:rsidP="008E22DD">
            <w:pPr>
              <w:spacing w:after="0" w:line="240" w:lineRule="auto"/>
              <w:jc w:val="center"/>
              <w:rPr>
                <w:rFonts w:ascii="Times New Roman" w:eastAsia="Times New Roman" w:hAnsi="Times New Roman" w:cs="Times New Roman"/>
                <w:sz w:val="24"/>
                <w:szCs w:val="24"/>
                <w:lang w:val="en-US"/>
              </w:rPr>
            </w:pPr>
            <w:r w:rsidRPr="008E22DD">
              <w:rPr>
                <w:rFonts w:ascii="Times New Roman" w:eastAsia="Times New Roman" w:hAnsi="Times New Roman" w:cs="Times New Roman"/>
                <w:b/>
                <w:bCs/>
                <w:sz w:val="24"/>
                <w:szCs w:val="24"/>
                <w:lang w:val="en-US"/>
              </w:rPr>
              <w:t>Link</w:t>
            </w:r>
          </w:p>
        </w:tc>
      </w:tr>
      <w:tr w:rsidR="008E22DD" w:rsidRPr="008E22DD" w14:paraId="1191EB86"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77750A45"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Academic Integrity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7F15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2" w:tgtFrame="_blank" w:history="1">
              <w:r w:rsidRPr="008E22DD">
                <w:rPr>
                  <w:rFonts w:ascii="Times New Roman" w:eastAsia="Times New Roman" w:hAnsi="Times New Roman" w:cs="Times New Roman"/>
                  <w:color w:val="0000FF"/>
                  <w:sz w:val="24"/>
                  <w:szCs w:val="24"/>
                  <w:u w:val="single"/>
                  <w:lang w:val="en-US"/>
                </w:rPr>
                <w:t>Academic Integrity</w:t>
              </w:r>
            </w:hyperlink>
          </w:p>
        </w:tc>
      </w:tr>
      <w:tr w:rsidR="008E22DD" w:rsidRPr="008E22DD" w14:paraId="4104B61F"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26053C8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Academic Integrity Quiz</w:t>
            </w:r>
          </w:p>
        </w:tc>
        <w:tc>
          <w:tcPr>
            <w:tcW w:w="0" w:type="auto"/>
            <w:tcBorders>
              <w:top w:val="outset" w:sz="6" w:space="0" w:color="auto"/>
              <w:left w:val="outset" w:sz="6" w:space="0" w:color="auto"/>
              <w:bottom w:val="outset" w:sz="6" w:space="0" w:color="auto"/>
              <w:right w:val="outset" w:sz="6" w:space="0" w:color="auto"/>
            </w:tcBorders>
            <w:vAlign w:val="center"/>
            <w:hideMark/>
          </w:tcPr>
          <w:p w14:paraId="31EF3659"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3" w:tgtFrame="_blank" w:history="1">
              <w:r w:rsidRPr="008E22DD">
                <w:rPr>
                  <w:rFonts w:ascii="Times New Roman" w:eastAsia="Times New Roman" w:hAnsi="Times New Roman" w:cs="Times New Roman"/>
                  <w:color w:val="0000FF"/>
                  <w:sz w:val="24"/>
                  <w:szCs w:val="24"/>
                  <w:u w:val="single"/>
                  <w:lang w:val="en-US"/>
                </w:rPr>
                <w:t>How to take the quiz</w:t>
              </w:r>
            </w:hyperlink>
          </w:p>
        </w:tc>
      </w:tr>
      <w:tr w:rsidR="008E22DD" w:rsidRPr="008E22DD" w14:paraId="37EB115F"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6CCB892B"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Access Centre for Students with Disabilities</w:t>
            </w:r>
          </w:p>
        </w:tc>
        <w:tc>
          <w:tcPr>
            <w:tcW w:w="2385" w:type="dxa"/>
            <w:tcBorders>
              <w:top w:val="outset" w:sz="6" w:space="0" w:color="auto"/>
              <w:left w:val="outset" w:sz="6" w:space="0" w:color="auto"/>
              <w:bottom w:val="outset" w:sz="6" w:space="0" w:color="auto"/>
              <w:right w:val="outset" w:sz="6" w:space="0" w:color="auto"/>
            </w:tcBorders>
            <w:vAlign w:val="center"/>
            <w:hideMark/>
          </w:tcPr>
          <w:p w14:paraId="575A2284"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4" w:tgtFrame="_blank" w:tooltip="ACSD" w:history="1">
              <w:r w:rsidRPr="008E22DD">
                <w:rPr>
                  <w:rFonts w:ascii="Times New Roman" w:eastAsia="Times New Roman" w:hAnsi="Times New Roman" w:cs="Times New Roman"/>
                  <w:color w:val="0000FF"/>
                  <w:sz w:val="24"/>
                  <w:szCs w:val="24"/>
                  <w:u w:val="single"/>
                  <w:lang w:val="en-US"/>
                </w:rPr>
                <w:t>ACSD</w:t>
              </w:r>
            </w:hyperlink>
          </w:p>
        </w:tc>
      </w:tr>
      <w:tr w:rsidR="008E22DD" w:rsidRPr="008E22DD" w14:paraId="44A5F8F6"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5006472C"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Concordia Library Citation &amp; Style Guides</w:t>
            </w:r>
          </w:p>
        </w:tc>
        <w:tc>
          <w:tcPr>
            <w:tcW w:w="2385" w:type="dxa"/>
            <w:tcBorders>
              <w:top w:val="outset" w:sz="6" w:space="0" w:color="auto"/>
              <w:left w:val="outset" w:sz="6" w:space="0" w:color="auto"/>
              <w:bottom w:val="outset" w:sz="6" w:space="0" w:color="auto"/>
              <w:right w:val="outset" w:sz="6" w:space="0" w:color="auto"/>
            </w:tcBorders>
            <w:vAlign w:val="center"/>
            <w:hideMark/>
          </w:tcPr>
          <w:p w14:paraId="1BE53EC6"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5" w:tgtFrame="_blank" w:tooltip="Citing - Help &amp; How-to" w:history="1">
              <w:r w:rsidRPr="008E22DD">
                <w:rPr>
                  <w:rFonts w:ascii="Times New Roman" w:eastAsia="Times New Roman" w:hAnsi="Times New Roman" w:cs="Times New Roman"/>
                  <w:color w:val="0000FF"/>
                  <w:sz w:val="24"/>
                  <w:szCs w:val="24"/>
                  <w:u w:val="single"/>
                  <w:lang w:val="en-US"/>
                </w:rPr>
                <w:t>Citing - Help &amp; How-to</w:t>
              </w:r>
            </w:hyperlink>
          </w:p>
        </w:tc>
      </w:tr>
      <w:tr w:rsidR="008E22DD" w:rsidRPr="008E22DD" w14:paraId="1A29BB8E"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2E4CD6B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Course Communication Tools</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568FE"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6" w:tgtFrame="_blank" w:tooltip="Communication" w:history="1">
              <w:r w:rsidRPr="008E22DD">
                <w:rPr>
                  <w:rFonts w:ascii="Times New Roman" w:eastAsia="Times New Roman" w:hAnsi="Times New Roman" w:cs="Times New Roman"/>
                  <w:color w:val="0000FF"/>
                  <w:sz w:val="24"/>
                  <w:szCs w:val="24"/>
                  <w:u w:val="single"/>
                  <w:lang w:val="en-US"/>
                </w:rPr>
                <w:t>Communication</w:t>
              </w:r>
            </w:hyperlink>
          </w:p>
        </w:tc>
      </w:tr>
      <w:tr w:rsidR="008E22DD" w:rsidRPr="008E22DD" w14:paraId="359AD7B7"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4E0D03E9"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proofErr w:type="spellStart"/>
            <w:r w:rsidRPr="008E22DD">
              <w:rPr>
                <w:rFonts w:ascii="Times New Roman" w:eastAsia="Times New Roman" w:hAnsi="Times New Roman" w:cs="Times New Roman"/>
                <w:sz w:val="24"/>
                <w:szCs w:val="24"/>
                <w:lang w:val="en-US"/>
              </w:rPr>
              <w:t>eConcordia</w:t>
            </w:r>
            <w:proofErr w:type="spellEnd"/>
            <w:r w:rsidRPr="008E22DD">
              <w:rPr>
                <w:rFonts w:ascii="Times New Roman" w:eastAsia="Times New Roman" w:hAnsi="Times New Roman" w:cs="Times New Roman"/>
                <w:sz w:val="24"/>
                <w:szCs w:val="24"/>
                <w:lang w:val="en-US"/>
              </w:rPr>
              <w:t xml:space="preserve"> Policies</w:t>
            </w:r>
          </w:p>
        </w:tc>
        <w:tc>
          <w:tcPr>
            <w:tcW w:w="2385" w:type="dxa"/>
            <w:tcBorders>
              <w:top w:val="outset" w:sz="6" w:space="0" w:color="auto"/>
              <w:left w:val="outset" w:sz="6" w:space="0" w:color="auto"/>
              <w:bottom w:val="outset" w:sz="6" w:space="0" w:color="auto"/>
              <w:right w:val="outset" w:sz="6" w:space="0" w:color="auto"/>
            </w:tcBorders>
            <w:vAlign w:val="center"/>
            <w:hideMark/>
          </w:tcPr>
          <w:p w14:paraId="645BECDD"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7" w:tgtFrame="_blank" w:tooltip="Communication" w:history="1">
              <w:r w:rsidRPr="008E22DD">
                <w:rPr>
                  <w:rFonts w:ascii="Times New Roman" w:eastAsia="Times New Roman" w:hAnsi="Times New Roman" w:cs="Times New Roman"/>
                  <w:color w:val="0000FF"/>
                  <w:sz w:val="24"/>
                  <w:szCs w:val="24"/>
                  <w:u w:val="single"/>
                  <w:lang w:val="en-US"/>
                </w:rPr>
                <w:t>Policies</w:t>
              </w:r>
            </w:hyperlink>
          </w:p>
        </w:tc>
      </w:tr>
      <w:tr w:rsidR="008E22DD" w:rsidRPr="008E22DD" w14:paraId="53E4908A"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105263DF"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Final Exams Information</w:t>
            </w:r>
          </w:p>
        </w:tc>
        <w:tc>
          <w:tcPr>
            <w:tcW w:w="2385" w:type="dxa"/>
            <w:tcBorders>
              <w:top w:val="outset" w:sz="6" w:space="0" w:color="auto"/>
              <w:left w:val="outset" w:sz="6" w:space="0" w:color="auto"/>
              <w:bottom w:val="outset" w:sz="6" w:space="0" w:color="auto"/>
              <w:right w:val="outset" w:sz="6" w:space="0" w:color="auto"/>
            </w:tcBorders>
            <w:vAlign w:val="center"/>
            <w:hideMark/>
          </w:tcPr>
          <w:p w14:paraId="43CE1410"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8" w:tgtFrame="_blank" w:tooltip="Final Exams " w:history="1">
              <w:r w:rsidRPr="008E22DD">
                <w:rPr>
                  <w:rFonts w:ascii="Times New Roman" w:eastAsia="Times New Roman" w:hAnsi="Times New Roman" w:cs="Times New Roman"/>
                  <w:color w:val="0000FF"/>
                  <w:sz w:val="24"/>
                  <w:szCs w:val="24"/>
                  <w:u w:val="single"/>
                  <w:lang w:val="en-US"/>
                </w:rPr>
                <w:t>Final Exams</w:t>
              </w:r>
            </w:hyperlink>
          </w:p>
        </w:tc>
      </w:tr>
      <w:tr w:rsidR="008E22DD" w:rsidRPr="008E22DD" w14:paraId="0E6928BE"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0289D91A"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Helpdesk/Support</w:t>
            </w:r>
          </w:p>
        </w:tc>
        <w:tc>
          <w:tcPr>
            <w:tcW w:w="2385" w:type="dxa"/>
            <w:tcBorders>
              <w:top w:val="outset" w:sz="6" w:space="0" w:color="auto"/>
              <w:left w:val="outset" w:sz="6" w:space="0" w:color="auto"/>
              <w:bottom w:val="outset" w:sz="6" w:space="0" w:color="auto"/>
              <w:right w:val="outset" w:sz="6" w:space="0" w:color="auto"/>
            </w:tcBorders>
            <w:vAlign w:val="center"/>
            <w:hideMark/>
          </w:tcPr>
          <w:p w14:paraId="7D5A5B30"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29" w:tgtFrame="_blank" w:tooltip="Technical" w:history="1">
              <w:r w:rsidRPr="008E22DD">
                <w:rPr>
                  <w:rFonts w:ascii="Times New Roman" w:eastAsia="Times New Roman" w:hAnsi="Times New Roman" w:cs="Times New Roman"/>
                  <w:color w:val="0000FF"/>
                  <w:sz w:val="24"/>
                  <w:szCs w:val="24"/>
                  <w:u w:val="single"/>
                  <w:lang w:val="en-US"/>
                </w:rPr>
                <w:t>FAQ</w:t>
              </w:r>
            </w:hyperlink>
          </w:p>
        </w:tc>
      </w:tr>
      <w:tr w:rsidR="008E22DD" w:rsidRPr="008E22DD" w14:paraId="60871498"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734CC594"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Refunds</w:t>
            </w:r>
          </w:p>
        </w:tc>
        <w:tc>
          <w:tcPr>
            <w:tcW w:w="2385" w:type="dxa"/>
            <w:tcBorders>
              <w:top w:val="outset" w:sz="6" w:space="0" w:color="auto"/>
              <w:left w:val="outset" w:sz="6" w:space="0" w:color="auto"/>
              <w:bottom w:val="outset" w:sz="6" w:space="0" w:color="auto"/>
              <w:right w:val="outset" w:sz="6" w:space="0" w:color="auto"/>
            </w:tcBorders>
            <w:vAlign w:val="center"/>
            <w:hideMark/>
          </w:tcPr>
          <w:p w14:paraId="6344C6AF"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30" w:tgtFrame="_blank" w:tooltip="Refunds" w:history="1">
              <w:r w:rsidRPr="008E22DD">
                <w:rPr>
                  <w:rFonts w:ascii="Times New Roman" w:eastAsia="Times New Roman" w:hAnsi="Times New Roman" w:cs="Times New Roman"/>
                  <w:color w:val="0000FF"/>
                  <w:sz w:val="24"/>
                  <w:szCs w:val="24"/>
                  <w:u w:val="single"/>
                  <w:lang w:val="en-US"/>
                </w:rPr>
                <w:t>Refunds</w:t>
              </w:r>
            </w:hyperlink>
          </w:p>
        </w:tc>
      </w:tr>
      <w:tr w:rsidR="008E22DD" w:rsidRPr="008E22DD" w14:paraId="20994695"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392DF01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Technical Requirements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325FCF1C"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31" w:tgtFrame="_blank" w:history="1">
              <w:r w:rsidRPr="008E22DD">
                <w:rPr>
                  <w:rFonts w:ascii="Times New Roman" w:eastAsia="Times New Roman" w:hAnsi="Times New Roman" w:cs="Times New Roman"/>
                  <w:color w:val="0000FF"/>
                  <w:sz w:val="24"/>
                  <w:szCs w:val="24"/>
                  <w:u w:val="single"/>
                  <w:lang w:val="en-US"/>
                </w:rPr>
                <w:t>Technical Requirements</w:t>
              </w:r>
            </w:hyperlink>
          </w:p>
        </w:tc>
      </w:tr>
      <w:tr w:rsidR="008E22DD" w:rsidRPr="008E22DD" w14:paraId="12FA7324" w14:textId="77777777" w:rsidTr="008E22DD">
        <w:trPr>
          <w:trHeight w:val="300"/>
          <w:tblCellSpacing w:w="0" w:type="dxa"/>
          <w:jc w:val="center"/>
        </w:trPr>
        <w:tc>
          <w:tcPr>
            <w:tcW w:w="4230" w:type="dxa"/>
            <w:tcBorders>
              <w:top w:val="outset" w:sz="6" w:space="0" w:color="auto"/>
              <w:left w:val="outset" w:sz="6" w:space="0" w:color="auto"/>
              <w:bottom w:val="outset" w:sz="6" w:space="0" w:color="auto"/>
              <w:right w:val="outset" w:sz="6" w:space="0" w:color="auto"/>
            </w:tcBorders>
            <w:vAlign w:val="center"/>
            <w:hideMark/>
          </w:tcPr>
          <w:p w14:paraId="33357AB3"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r w:rsidRPr="008E22DD">
              <w:rPr>
                <w:rFonts w:ascii="Times New Roman" w:eastAsia="Times New Roman" w:hAnsi="Times New Roman" w:cs="Times New Roman"/>
                <w:sz w:val="24"/>
                <w:szCs w:val="24"/>
                <w:lang w:val="en-US"/>
              </w:rPr>
              <w:t>Tips for Studying Online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B10430" w14:textId="77777777" w:rsidR="008E22DD" w:rsidRPr="008E22DD" w:rsidRDefault="008E22DD" w:rsidP="008E22DD">
            <w:pPr>
              <w:spacing w:after="0" w:line="240" w:lineRule="auto"/>
              <w:rPr>
                <w:rFonts w:ascii="Times New Roman" w:eastAsia="Times New Roman" w:hAnsi="Times New Roman" w:cs="Times New Roman"/>
                <w:sz w:val="24"/>
                <w:szCs w:val="24"/>
                <w:lang w:val="en-US"/>
              </w:rPr>
            </w:pPr>
            <w:hyperlink r:id="rId32" w:tgtFrame="_blank" w:tooltip="Studying Tips" w:history="1">
              <w:r w:rsidRPr="008E22DD">
                <w:rPr>
                  <w:rFonts w:ascii="Times New Roman" w:eastAsia="Times New Roman" w:hAnsi="Times New Roman" w:cs="Times New Roman"/>
                  <w:color w:val="0000FF"/>
                  <w:sz w:val="24"/>
                  <w:szCs w:val="24"/>
                  <w:u w:val="single"/>
                  <w:lang w:val="en-US"/>
                </w:rPr>
                <w:t>Studying Tips</w:t>
              </w:r>
            </w:hyperlink>
          </w:p>
        </w:tc>
      </w:tr>
    </w:tbl>
    <w:p w14:paraId="2D1FED6B" w14:textId="77777777" w:rsidR="008E22DD" w:rsidRPr="008E22DD" w:rsidRDefault="008E22DD" w:rsidP="008E22DD">
      <w:pPr>
        <w:spacing w:after="240" w:line="240" w:lineRule="auto"/>
        <w:rPr>
          <w:rFonts w:ascii="Arial" w:eastAsia="Times New Roman" w:hAnsi="Arial" w:cs="Arial"/>
          <w:color w:val="000000"/>
          <w:sz w:val="18"/>
          <w:szCs w:val="18"/>
          <w:lang w:val="en-US"/>
        </w:rPr>
      </w:pPr>
    </w:p>
    <w:p w14:paraId="3CE3E455" w14:textId="77777777" w:rsidR="008E22DD" w:rsidRPr="008E22DD" w:rsidRDefault="008E22DD" w:rsidP="008E22DD">
      <w:pPr>
        <w:spacing w:before="100" w:beforeAutospacing="1" w:after="100" w:afterAutospacing="1" w:line="240" w:lineRule="auto"/>
        <w:outlineLvl w:val="3"/>
        <w:rPr>
          <w:rFonts w:ascii="Arial" w:eastAsia="Times New Roman" w:hAnsi="Arial" w:cs="Arial"/>
          <w:b/>
          <w:bCs/>
          <w:color w:val="000000"/>
          <w:sz w:val="24"/>
          <w:szCs w:val="24"/>
          <w:lang w:val="en-US"/>
        </w:rPr>
      </w:pPr>
      <w:r w:rsidRPr="008E22DD">
        <w:rPr>
          <w:rFonts w:ascii="Arial" w:eastAsia="Times New Roman" w:hAnsi="Arial" w:cs="Arial"/>
          <w:b/>
          <w:bCs/>
          <w:color w:val="000000"/>
          <w:sz w:val="24"/>
          <w:szCs w:val="24"/>
          <w:lang w:val="en-US"/>
        </w:rPr>
        <w:t>Tutorial Companies</w:t>
      </w:r>
    </w:p>
    <w:p w14:paraId="0DBB6F24"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Please note that private tutorial companies, some of whom aggressively promote their services on and off campus, are not authorized by Concordia University to distribute flyers on University premises and may not use Concordia University facilities to promote or provide their services. </w:t>
      </w:r>
    </w:p>
    <w:p w14:paraId="6AA37EE2" w14:textId="77777777" w:rsidR="008E22DD" w:rsidRPr="008E22DD" w:rsidRDefault="008E22DD" w:rsidP="008E22DD">
      <w:pPr>
        <w:spacing w:before="100" w:beforeAutospacing="1" w:after="100" w:afterAutospacing="1" w:line="240" w:lineRule="auto"/>
        <w:rPr>
          <w:rFonts w:ascii="Arial" w:eastAsia="Times New Roman" w:hAnsi="Arial" w:cs="Arial"/>
          <w:color w:val="000000"/>
          <w:sz w:val="18"/>
          <w:szCs w:val="18"/>
          <w:lang w:val="en-US"/>
        </w:rPr>
      </w:pPr>
      <w:r w:rsidRPr="008E22DD">
        <w:rPr>
          <w:rFonts w:ascii="Arial" w:eastAsia="Times New Roman" w:hAnsi="Arial" w:cs="Arial"/>
          <w:color w:val="000000"/>
          <w:sz w:val="18"/>
          <w:szCs w:val="18"/>
          <w:lang w:val="en-US"/>
        </w:rPr>
        <w:t>Concordia University and its academic departments do not have any affiliation with these companies even though names such as JMSB, Concordia, or references to specific departments often appear in a visible way. If you are interested in the University’s approved tutoring services, consult the services listed in your course outline or other services listed on the University’s website.</w:t>
      </w:r>
    </w:p>
    <w:p w14:paraId="1D4796E5" w14:textId="77777777" w:rsidR="008E22DD" w:rsidRPr="008E22DD" w:rsidRDefault="008E22DD" w:rsidP="008E22DD">
      <w:pPr>
        <w:spacing w:line="240" w:lineRule="auto"/>
        <w:jc w:val="center"/>
        <w:rPr>
          <w:rFonts w:ascii="Arial" w:eastAsia="Times New Roman" w:hAnsi="Arial" w:cs="Arial"/>
          <w:b/>
          <w:bCs/>
          <w:color w:val="000000"/>
          <w:sz w:val="36"/>
          <w:szCs w:val="36"/>
          <w:lang w:val="en-US"/>
        </w:rPr>
      </w:pPr>
      <w:r w:rsidRPr="008E22DD">
        <w:rPr>
          <w:rFonts w:ascii="Arial" w:eastAsia="Times New Roman" w:hAnsi="Arial" w:cs="Arial"/>
          <w:b/>
          <w:bCs/>
          <w:color w:val="000000"/>
          <w:sz w:val="36"/>
          <w:szCs w:val="36"/>
          <w:lang w:val="en-US"/>
        </w:rPr>
        <w:t>FINA 230 - Introduction to Financial Management</w:t>
      </w:r>
      <w:r w:rsidRPr="008E22DD">
        <w:rPr>
          <w:rFonts w:ascii="Arial" w:eastAsia="Times New Roman" w:hAnsi="Arial" w:cs="Arial"/>
          <w:b/>
          <w:bCs/>
          <w:color w:val="000000"/>
          <w:sz w:val="36"/>
          <w:szCs w:val="36"/>
          <w:lang w:val="en-US"/>
        </w:rPr>
        <w:br/>
        <w:t>Agenda</w:t>
      </w:r>
      <w:r w:rsidRPr="008E22DD">
        <w:rPr>
          <w:rFonts w:ascii="Arial" w:eastAsia="Times New Roman" w:hAnsi="Arial" w:cs="Arial"/>
          <w:b/>
          <w:bCs/>
          <w:color w:val="000000"/>
          <w:sz w:val="36"/>
          <w:szCs w:val="36"/>
          <w:lang w:val="en-US"/>
        </w:rPr>
        <w:br/>
        <w:t>Winter 2019</w:t>
      </w:r>
    </w:p>
    <w:p w14:paraId="5E748D28" w14:textId="77777777" w:rsidR="008E22DD" w:rsidRPr="008E22DD" w:rsidRDefault="008E22DD" w:rsidP="008E22DD">
      <w:pPr>
        <w:spacing w:before="100" w:beforeAutospacing="1" w:after="100" w:afterAutospacing="1" w:line="240" w:lineRule="auto"/>
        <w:jc w:val="center"/>
        <w:rPr>
          <w:rFonts w:ascii="Arial" w:eastAsia="Times New Roman" w:hAnsi="Arial" w:cs="Arial"/>
          <w:b/>
          <w:bCs/>
          <w:color w:val="000000"/>
          <w:sz w:val="18"/>
          <w:szCs w:val="18"/>
          <w:lang w:val="en-US"/>
        </w:rPr>
      </w:pPr>
      <w:r w:rsidRPr="008E22DD">
        <w:rPr>
          <w:rFonts w:ascii="Arial" w:eastAsia="Times New Roman" w:hAnsi="Arial" w:cs="Arial"/>
          <w:b/>
          <w:bCs/>
          <w:color w:val="000000"/>
          <w:sz w:val="18"/>
          <w:szCs w:val="18"/>
          <w:lang w:val="en-US"/>
        </w:rPr>
        <w:t>All deadlines indicated are on the due date listed by 11:59 p.m. unless otherwise indicated.</w:t>
      </w: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32551837"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9363D5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0DB90F6"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Review the Course Outline and Agenda</w:t>
            </w:r>
          </w:p>
        </w:tc>
      </w:tr>
      <w:tr w:rsidR="008E22DD" w:rsidRPr="008E22DD" w14:paraId="755EB971"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58ED0B9"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2E9FB68"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Navigate the Course Website</w:t>
            </w:r>
          </w:p>
        </w:tc>
      </w:tr>
      <w:tr w:rsidR="008E22DD" w:rsidRPr="008E22DD" w14:paraId="5AB7B54B"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FD1D22"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2538F93"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Course Introduction</w:t>
            </w:r>
          </w:p>
        </w:tc>
      </w:tr>
      <w:tr w:rsidR="008E22DD" w:rsidRPr="008E22DD" w14:paraId="4203E55E"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4B2F59C"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07</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08539B6"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1: Math Review</w:t>
            </w:r>
          </w:p>
        </w:tc>
      </w:tr>
      <w:tr w:rsidR="008E22DD" w:rsidRPr="008E22DD" w14:paraId="4F643C92"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A831081"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07</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1CF80A"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Discussion Board opens at 2 PM.</w:t>
            </w:r>
          </w:p>
        </w:tc>
      </w:tr>
      <w:tr w:rsidR="008E22DD" w:rsidRPr="008E22DD" w14:paraId="77C79805"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749BEF"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8EFE89"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Formula Sheet</w:t>
            </w:r>
          </w:p>
        </w:tc>
      </w:tr>
    </w:tbl>
    <w:p w14:paraId="3F1FF83E"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6F9DF736"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8834940"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2: January 14 - January 20</w:t>
            </w:r>
          </w:p>
        </w:tc>
      </w:tr>
      <w:tr w:rsidR="008E22DD" w:rsidRPr="008E22DD" w14:paraId="06F594F7"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21C017"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14</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BD2F45F"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2:  Introduction to Financial Management</w:t>
            </w:r>
          </w:p>
        </w:tc>
      </w:tr>
    </w:tbl>
    <w:p w14:paraId="166080E7"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54FDDA2D"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3DE81A"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3: January 21 - January 27</w:t>
            </w:r>
          </w:p>
        </w:tc>
      </w:tr>
      <w:tr w:rsidR="008E22DD" w:rsidRPr="008E22DD" w14:paraId="208ACDF6"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9A7DB0C"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21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8B2803"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993300"/>
                <w:sz w:val="21"/>
                <w:szCs w:val="21"/>
                <w:lang w:val="en-US"/>
              </w:rPr>
              <w:t>Last day to add or swap courses in this term</w:t>
            </w:r>
          </w:p>
        </w:tc>
      </w:tr>
      <w:tr w:rsidR="008E22DD" w:rsidRPr="008E22DD" w14:paraId="64AE3164"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80C2C2A"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21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606F9E9"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993300"/>
                <w:sz w:val="21"/>
                <w:szCs w:val="21"/>
                <w:lang w:val="en-US"/>
              </w:rPr>
              <w:t>DNE Date: Academic withdrawal deadline (with tuition refund)</w:t>
            </w:r>
          </w:p>
        </w:tc>
      </w:tr>
      <w:tr w:rsidR="008E22DD" w:rsidRPr="008E22DD" w14:paraId="377F6520"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A9A9B1"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21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CDF8F0B"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3: Financial Statements, Cash Flow, and Taxes</w:t>
            </w:r>
          </w:p>
        </w:tc>
      </w:tr>
    </w:tbl>
    <w:p w14:paraId="2D574515"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503654AC"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80202E9"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4: January 28 - February 3</w:t>
            </w:r>
          </w:p>
        </w:tc>
      </w:tr>
      <w:tr w:rsidR="008E22DD" w:rsidRPr="008E22DD" w14:paraId="59EBC2E1"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5B34E2"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January 28</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908993D"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4: Working with Financial Statements</w:t>
            </w:r>
          </w:p>
        </w:tc>
      </w:tr>
    </w:tbl>
    <w:p w14:paraId="44A0062F"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63A81FF3"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1A07C0"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5: February 4 - February 10</w:t>
            </w:r>
          </w:p>
        </w:tc>
      </w:tr>
      <w:tr w:rsidR="008E22DD" w:rsidRPr="008E22DD" w14:paraId="03DC8BC3"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3DE86E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February 04</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E9BBF5"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5: Introduction to Time Value of Money</w:t>
            </w:r>
          </w:p>
        </w:tc>
      </w:tr>
    </w:tbl>
    <w:p w14:paraId="3EEA5E94"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38CA4B0F"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3B2A15"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6: February 11 - February 17</w:t>
            </w:r>
          </w:p>
        </w:tc>
      </w:tr>
      <w:tr w:rsidR="008E22DD" w:rsidRPr="008E22DD" w14:paraId="31565CE6"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3AE59B6"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February 11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2B47E1A"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6: Discounted Cash Flow - Part 1</w:t>
            </w:r>
          </w:p>
        </w:tc>
      </w:tr>
    </w:tbl>
    <w:p w14:paraId="5936B8E6"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3A7D00BC"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3602520"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7: February 18 - February 24</w:t>
            </w:r>
          </w:p>
        </w:tc>
      </w:tr>
      <w:tr w:rsidR="008E22DD" w:rsidRPr="008E22DD" w14:paraId="0FCDC920"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8920A68"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February 18</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5A61704"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7: Discounted Cash Flow - Part 2</w:t>
            </w:r>
          </w:p>
        </w:tc>
      </w:tr>
      <w:tr w:rsidR="008E22DD" w:rsidRPr="008E22DD" w14:paraId="169C3D14"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A98DD7"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February 18</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B35A4E"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 xml:space="preserve">Practice Quiz – To practice using the </w:t>
            </w:r>
            <w:proofErr w:type="spellStart"/>
            <w:r w:rsidRPr="008E22DD">
              <w:rPr>
                <w:rFonts w:ascii="Times New Roman" w:eastAsia="Times New Roman" w:hAnsi="Times New Roman" w:cs="Times New Roman"/>
                <w:b/>
                <w:bCs/>
                <w:sz w:val="21"/>
                <w:szCs w:val="21"/>
                <w:lang w:val="en-US"/>
              </w:rPr>
              <w:t>eConcordia</w:t>
            </w:r>
            <w:proofErr w:type="spellEnd"/>
            <w:r w:rsidRPr="008E22DD">
              <w:rPr>
                <w:rFonts w:ascii="Times New Roman" w:eastAsia="Times New Roman" w:hAnsi="Times New Roman" w:cs="Times New Roman"/>
                <w:b/>
                <w:bCs/>
                <w:sz w:val="21"/>
                <w:szCs w:val="21"/>
                <w:lang w:val="en-US"/>
              </w:rPr>
              <w:t xml:space="preserve"> quiz system (this is not part of your graded assessment)</w:t>
            </w:r>
          </w:p>
        </w:tc>
      </w:tr>
    </w:tbl>
    <w:p w14:paraId="02DFDA79"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74C476ED"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C1B9DF"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February 25</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40451D7"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Mid</w:t>
            </w:r>
            <w:r w:rsidRPr="008E22DD">
              <w:rPr>
                <w:rFonts w:ascii="Times New Roman" w:eastAsia="Times New Roman" w:hAnsi="Times New Roman" w:cs="Times New Roman"/>
                <w:b/>
                <w:bCs/>
                <w:color w:val="800000"/>
                <w:sz w:val="21"/>
                <w:szCs w:val="21"/>
                <w:lang w:val="en-US"/>
              </w:rPr>
              <w:noBreakHyphen/>
              <w:t>term break begins.</w:t>
            </w:r>
          </w:p>
        </w:tc>
      </w:tr>
      <w:tr w:rsidR="008E22DD" w:rsidRPr="008E22DD" w14:paraId="39C42081"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13496D"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01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EF4A0A7"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President's Holiday - University closed.</w:t>
            </w:r>
          </w:p>
        </w:tc>
      </w:tr>
      <w:tr w:rsidR="008E22DD" w:rsidRPr="008E22DD" w14:paraId="77636880"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41FB5D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03</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8F4C00"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Mid</w:t>
            </w:r>
            <w:r w:rsidRPr="008E22DD">
              <w:rPr>
                <w:rFonts w:ascii="Times New Roman" w:eastAsia="Times New Roman" w:hAnsi="Times New Roman" w:cs="Times New Roman"/>
                <w:b/>
                <w:bCs/>
                <w:color w:val="800000"/>
                <w:sz w:val="21"/>
                <w:szCs w:val="21"/>
                <w:lang w:val="en-US"/>
              </w:rPr>
              <w:noBreakHyphen/>
              <w:t>term break ends.</w:t>
            </w:r>
          </w:p>
        </w:tc>
      </w:tr>
    </w:tbl>
    <w:p w14:paraId="3BACE1CC"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4853BCB5"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25F2D2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8: March 4 - March 10</w:t>
            </w:r>
          </w:p>
        </w:tc>
      </w:tr>
      <w:tr w:rsidR="008E22DD" w:rsidRPr="008E22DD" w14:paraId="791A7287"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7B44B1"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04</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7072B71"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Midterm Exam Practice Questions</w:t>
            </w:r>
          </w:p>
        </w:tc>
      </w:tr>
      <w:tr w:rsidR="008E22DD" w:rsidRPr="008E22DD" w14:paraId="7A1BDFD8"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A8952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07</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C6E2F5E"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Two-hour online midterm exam; open from Thursday March 7, 12:01 a.m. to Friday March 8, 11:59 p.m.  You have two hours from the time you start the exam or until the exam closes at 11:59 p.m. Friday March 8, whichever comes first.  You are unable to continue working after the midterm closes.  Save your work often.</w:t>
            </w:r>
          </w:p>
        </w:tc>
      </w:tr>
    </w:tbl>
    <w:p w14:paraId="1A67523D"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62C9E350"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8CAAFE0"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9: March 11 - March 17</w:t>
            </w:r>
          </w:p>
        </w:tc>
      </w:tr>
      <w:tr w:rsidR="008E22DD" w:rsidRPr="008E22DD" w14:paraId="0E0AB209"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22641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11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0664250"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8: Interest Rates and Bond Valuation</w:t>
            </w:r>
          </w:p>
        </w:tc>
      </w:tr>
    </w:tbl>
    <w:p w14:paraId="4B5CB4DF"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432BB492"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93B24B"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10: March 18 - March 24</w:t>
            </w:r>
          </w:p>
        </w:tc>
      </w:tr>
      <w:tr w:rsidR="008E22DD" w:rsidRPr="008E22DD" w14:paraId="5B3ADF51"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EBB3042"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18</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E375167"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DISC Date: Academic withdrawal deadline from winter-term courses. (Without tuition refund) </w:t>
            </w:r>
          </w:p>
        </w:tc>
      </w:tr>
      <w:tr w:rsidR="008E22DD" w:rsidRPr="008E22DD" w14:paraId="4ABE740C"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C960CD9"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18</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377ECA6"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9: Stock Valuation</w:t>
            </w:r>
          </w:p>
        </w:tc>
      </w:tr>
    </w:tbl>
    <w:p w14:paraId="0776BEBD"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5858ACA5"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1800BFC"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11: March 25 - March 31</w:t>
            </w:r>
          </w:p>
        </w:tc>
      </w:tr>
      <w:tr w:rsidR="008E22DD" w:rsidRPr="008E22DD" w14:paraId="1F5E9D89"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CE41792"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March 25</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692FE1"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10: Net Present Value and Other Investment Criteria</w:t>
            </w:r>
          </w:p>
        </w:tc>
      </w:tr>
    </w:tbl>
    <w:p w14:paraId="0BCE5F99"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43909F6E"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736275C"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12: April 1 - April 7</w:t>
            </w:r>
          </w:p>
        </w:tc>
      </w:tr>
      <w:tr w:rsidR="008E22DD" w:rsidRPr="008E22DD" w14:paraId="610ECC2E"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E4122D8"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01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3E270D1"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Lesson 11: Basics of Option Valuation</w:t>
            </w:r>
          </w:p>
        </w:tc>
      </w:tr>
      <w:tr w:rsidR="008E22DD" w:rsidRPr="008E22DD" w14:paraId="7BB37C40" w14:textId="77777777" w:rsidTr="008E22DD">
        <w:tc>
          <w:tcPr>
            <w:tcW w:w="3049" w:type="dxa"/>
            <w:tcBorders>
              <w:top w:val="single" w:sz="6" w:space="0" w:color="000000"/>
              <w:left w:val="single" w:sz="6" w:space="0" w:color="000000"/>
              <w:bottom w:val="single" w:sz="6" w:space="0" w:color="000000"/>
              <w:right w:val="single" w:sz="6" w:space="0" w:color="000000"/>
            </w:tcBorders>
            <w:shd w:val="clear" w:color="auto" w:fill="AFD4FF"/>
            <w:tcMar>
              <w:top w:w="75" w:type="dxa"/>
              <w:left w:w="75" w:type="dxa"/>
              <w:bottom w:w="75" w:type="dxa"/>
              <w:right w:w="75" w:type="dxa"/>
            </w:tcMar>
            <w:vAlign w:val="center"/>
            <w:hideMark/>
          </w:tcPr>
          <w:p w14:paraId="0FBBDAC7"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lastRenderedPageBreak/>
              <w:t>April 01</w:t>
            </w:r>
          </w:p>
        </w:tc>
        <w:tc>
          <w:tcPr>
            <w:tcW w:w="7023" w:type="dxa"/>
            <w:tcBorders>
              <w:top w:val="single" w:sz="6" w:space="0" w:color="000000"/>
              <w:left w:val="single" w:sz="6" w:space="0" w:color="000000"/>
              <w:bottom w:val="single" w:sz="6" w:space="0" w:color="000000"/>
              <w:right w:val="single" w:sz="6" w:space="0" w:color="000000"/>
            </w:tcBorders>
            <w:shd w:val="clear" w:color="auto" w:fill="AFD4FF"/>
            <w:tcMar>
              <w:top w:w="75" w:type="dxa"/>
              <w:left w:w="75" w:type="dxa"/>
              <w:bottom w:w="75" w:type="dxa"/>
              <w:right w:w="75" w:type="dxa"/>
            </w:tcMar>
            <w:vAlign w:val="center"/>
            <w:hideMark/>
          </w:tcPr>
          <w:p w14:paraId="34C4C482"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Course Evaluation released</w:t>
            </w:r>
          </w:p>
        </w:tc>
      </w:tr>
      <w:tr w:rsidR="008E22DD" w:rsidRPr="008E22DD" w14:paraId="14D07E22"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FB298F7"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06</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1A2FCFE"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993300"/>
                <w:sz w:val="21"/>
                <w:szCs w:val="21"/>
                <w:lang w:val="en-US"/>
              </w:rPr>
              <w:t>Last day for instructor-scheduled tests or examinations</w:t>
            </w:r>
          </w:p>
        </w:tc>
      </w:tr>
    </w:tbl>
    <w:p w14:paraId="1D839A85"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0DDF8BA6"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CCBB4AF"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Week 13: April 8 - April 13</w:t>
            </w:r>
          </w:p>
        </w:tc>
      </w:tr>
      <w:tr w:rsidR="008E22DD" w:rsidRPr="008E22DD" w14:paraId="0FAFF76C"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FD0C43"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CC3F95"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sz w:val="21"/>
                <w:szCs w:val="21"/>
                <w:lang w:val="en-US"/>
              </w:rPr>
              <w:t>Review all lessons and study material in preparation for the final exam.</w:t>
            </w:r>
          </w:p>
        </w:tc>
      </w:tr>
      <w:tr w:rsidR="008E22DD" w:rsidRPr="008E22DD" w14:paraId="69A07B4C"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CB397DD"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08</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D5EAE0"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Final Exam Practice Questions</w:t>
            </w:r>
          </w:p>
        </w:tc>
      </w:tr>
      <w:tr w:rsidR="008E22DD" w:rsidRPr="008E22DD" w14:paraId="40023BCB"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CA71057"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13</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2AAB81"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Deadline to complete the course evaluation.</w:t>
            </w:r>
          </w:p>
        </w:tc>
      </w:tr>
      <w:tr w:rsidR="008E22DD" w:rsidRPr="008E22DD" w14:paraId="4A0A7FA8"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BCC2F9"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13</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4909755"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800000"/>
                <w:sz w:val="21"/>
                <w:szCs w:val="21"/>
                <w:lang w:val="en-US"/>
              </w:rPr>
              <w:t>Last day of classes</w:t>
            </w:r>
          </w:p>
        </w:tc>
      </w:tr>
    </w:tbl>
    <w:p w14:paraId="0FD01977" w14:textId="77777777" w:rsidR="008E22DD" w:rsidRPr="008E22DD" w:rsidRDefault="008E22DD" w:rsidP="008E22DD">
      <w:pPr>
        <w:spacing w:after="0" w:line="240" w:lineRule="auto"/>
        <w:rPr>
          <w:rFonts w:ascii="Arial" w:eastAsia="Times New Roman" w:hAnsi="Arial" w:cs="Arial"/>
          <w:vanish/>
          <w:color w:val="000000"/>
          <w:sz w:val="18"/>
          <w:szCs w:val="18"/>
          <w:lang w:val="en-US"/>
        </w:rPr>
      </w:pPr>
    </w:p>
    <w:tbl>
      <w:tblPr>
        <w:tblW w:w="10072"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3049"/>
        <w:gridCol w:w="7023"/>
      </w:tblGrid>
      <w:tr w:rsidR="008E22DD" w:rsidRPr="008E22DD" w14:paraId="315379E9" w14:textId="77777777" w:rsidTr="008E22DD">
        <w:tc>
          <w:tcPr>
            <w:tcW w:w="10072"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D6D9E02"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b/>
                <w:bCs/>
                <w:color w:val="FFFFFF"/>
                <w:sz w:val="21"/>
                <w:szCs w:val="21"/>
                <w:lang w:val="en-US"/>
              </w:rPr>
            </w:pPr>
            <w:r w:rsidRPr="008E22DD">
              <w:rPr>
                <w:rFonts w:ascii="Times New Roman" w:eastAsia="Times New Roman" w:hAnsi="Times New Roman" w:cs="Times New Roman"/>
                <w:b/>
                <w:bCs/>
                <w:color w:val="FFFFFF"/>
                <w:sz w:val="21"/>
                <w:szCs w:val="21"/>
                <w:lang w:val="en-US"/>
              </w:rPr>
              <w:t>Examinations Period: April 16 - May 5</w:t>
            </w:r>
          </w:p>
        </w:tc>
      </w:tr>
      <w:tr w:rsidR="008E22DD" w:rsidRPr="008E22DD" w14:paraId="04E93FF2"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A78A88C"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19</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1E6F8F3"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University closed</w:t>
            </w:r>
          </w:p>
        </w:tc>
      </w:tr>
      <w:tr w:rsidR="008E22DD" w:rsidRPr="008E22DD" w14:paraId="3B57ABF3"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46ED33"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20</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067F8A"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University closed</w:t>
            </w:r>
          </w:p>
        </w:tc>
      </w:tr>
      <w:tr w:rsidR="008E22DD" w:rsidRPr="008E22DD" w14:paraId="7D022988"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6C5974"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21</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B07841"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University closed</w:t>
            </w:r>
          </w:p>
        </w:tc>
      </w:tr>
      <w:tr w:rsidR="008E22DD" w:rsidRPr="008E22DD" w14:paraId="045CE8B9"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003107" w14:textId="77777777" w:rsidR="008E22DD" w:rsidRPr="008E22DD" w:rsidRDefault="008E22DD" w:rsidP="008E22DD">
            <w:pPr>
              <w:spacing w:beforeAutospacing="1" w:after="0" w:afterAutospacing="1" w:line="240" w:lineRule="auto"/>
              <w:jc w:val="center"/>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sz w:val="21"/>
                <w:szCs w:val="21"/>
                <w:lang w:val="en-US"/>
              </w:rPr>
              <w:t>April 22</w:t>
            </w: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D65C5AA"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FF0000"/>
                <w:sz w:val="21"/>
                <w:szCs w:val="21"/>
                <w:lang w:val="en-US"/>
              </w:rPr>
              <w:t>University closed</w:t>
            </w:r>
          </w:p>
        </w:tc>
      </w:tr>
      <w:tr w:rsidR="008E22DD" w:rsidRPr="008E22DD" w14:paraId="4A1575BE" w14:textId="77777777" w:rsidTr="008E22DD">
        <w:tc>
          <w:tcPr>
            <w:tcW w:w="30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B58AC23"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p>
        </w:tc>
        <w:tc>
          <w:tcPr>
            <w:tcW w:w="702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3D0BDFE" w14:textId="77777777" w:rsidR="008E22DD" w:rsidRPr="008E22DD" w:rsidRDefault="008E22DD" w:rsidP="008E22DD">
            <w:pPr>
              <w:spacing w:beforeAutospacing="1" w:after="0" w:afterAutospacing="1" w:line="240" w:lineRule="auto"/>
              <w:rPr>
                <w:rFonts w:ascii="Times New Roman" w:eastAsia="Times New Roman" w:hAnsi="Times New Roman" w:cs="Times New Roman"/>
                <w:sz w:val="21"/>
                <w:szCs w:val="21"/>
                <w:lang w:val="en-US"/>
              </w:rPr>
            </w:pPr>
            <w:r w:rsidRPr="008E22DD">
              <w:rPr>
                <w:rFonts w:ascii="Times New Roman" w:eastAsia="Times New Roman" w:hAnsi="Times New Roman" w:cs="Times New Roman"/>
                <w:b/>
                <w:bCs/>
                <w:color w:val="993300"/>
                <w:sz w:val="21"/>
                <w:szCs w:val="21"/>
                <w:lang w:val="en-US"/>
              </w:rPr>
              <w:t xml:space="preserve">Final Exam date, time and location is posted on your </w:t>
            </w:r>
            <w:proofErr w:type="spellStart"/>
            <w:r w:rsidRPr="008E22DD">
              <w:rPr>
                <w:rFonts w:ascii="Times New Roman" w:eastAsia="Times New Roman" w:hAnsi="Times New Roman" w:cs="Times New Roman"/>
                <w:b/>
                <w:bCs/>
                <w:color w:val="993300"/>
                <w:sz w:val="21"/>
                <w:szCs w:val="21"/>
                <w:lang w:val="en-US"/>
              </w:rPr>
              <w:t>MyConcordia</w:t>
            </w:r>
            <w:proofErr w:type="spellEnd"/>
            <w:r w:rsidRPr="008E22DD">
              <w:rPr>
                <w:rFonts w:ascii="Times New Roman" w:eastAsia="Times New Roman" w:hAnsi="Times New Roman" w:cs="Times New Roman"/>
                <w:b/>
                <w:bCs/>
                <w:color w:val="993300"/>
                <w:sz w:val="21"/>
                <w:szCs w:val="21"/>
                <w:lang w:val="en-US"/>
              </w:rPr>
              <w:t xml:space="preserve"> Portal</w:t>
            </w:r>
          </w:p>
        </w:tc>
      </w:tr>
    </w:tbl>
    <w:p w14:paraId="4211F1B3" w14:textId="77777777" w:rsidR="00D51932" w:rsidRPr="008E22DD" w:rsidRDefault="00D51932">
      <w:pPr>
        <w:rPr>
          <w:lang w:val="en-US"/>
        </w:rPr>
      </w:pPr>
    </w:p>
    <w:sectPr w:rsidR="00D51932" w:rsidRPr="008E22DD" w:rsidSect="008E22D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254C3"/>
    <w:multiLevelType w:val="multilevel"/>
    <w:tmpl w:val="1ED06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9604F"/>
    <w:multiLevelType w:val="multilevel"/>
    <w:tmpl w:val="FF4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BA74E3"/>
    <w:multiLevelType w:val="multilevel"/>
    <w:tmpl w:val="F46A3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075D29"/>
    <w:multiLevelType w:val="multilevel"/>
    <w:tmpl w:val="59B4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E51B0E"/>
    <w:multiLevelType w:val="multilevel"/>
    <w:tmpl w:val="1932D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DD"/>
    <w:rsid w:val="00303C9B"/>
    <w:rsid w:val="00445717"/>
    <w:rsid w:val="008E22DD"/>
    <w:rsid w:val="00D51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3513"/>
  <w15:chartTrackingRefBased/>
  <w15:docId w15:val="{E3E0DB96-D9D9-415E-8845-5E135156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paragraph" w:styleId="Heading4">
    <w:name w:val="heading 4"/>
    <w:basedOn w:val="Normal"/>
    <w:link w:val="Heading4Char"/>
    <w:uiPriority w:val="9"/>
    <w:qFormat/>
    <w:rsid w:val="008E22DD"/>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8E22DD"/>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E22DD"/>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8E22DD"/>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8E22D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isclaimer">
    <w:name w:val="disclaimer"/>
    <w:basedOn w:val="DefaultParagraphFont"/>
    <w:rsid w:val="008E22DD"/>
  </w:style>
  <w:style w:type="character" w:customStyle="1" w:styleId="lblcontent">
    <w:name w:val="lblcontent"/>
    <w:basedOn w:val="DefaultParagraphFont"/>
    <w:rsid w:val="008E22DD"/>
  </w:style>
  <w:style w:type="character" w:styleId="Strong">
    <w:name w:val="Strong"/>
    <w:basedOn w:val="DefaultParagraphFont"/>
    <w:uiPriority w:val="22"/>
    <w:qFormat/>
    <w:rsid w:val="008E22DD"/>
    <w:rPr>
      <w:b/>
      <w:bCs/>
    </w:rPr>
  </w:style>
  <w:style w:type="character" w:styleId="Hyperlink">
    <w:name w:val="Hyperlink"/>
    <w:basedOn w:val="DefaultParagraphFont"/>
    <w:uiPriority w:val="99"/>
    <w:semiHidden/>
    <w:unhideWhenUsed/>
    <w:rsid w:val="008E22DD"/>
    <w:rPr>
      <w:color w:val="0000FF"/>
      <w:u w:val="single"/>
    </w:rPr>
  </w:style>
  <w:style w:type="character" w:styleId="Emphasis">
    <w:name w:val="Emphasis"/>
    <w:basedOn w:val="DefaultParagraphFont"/>
    <w:uiPriority w:val="20"/>
    <w:qFormat/>
    <w:rsid w:val="008E22DD"/>
    <w:rPr>
      <w:i/>
      <w:iCs/>
    </w:rPr>
  </w:style>
  <w:style w:type="character" w:customStyle="1" w:styleId="agendaentryheader">
    <w:name w:val="agendaentryheader"/>
    <w:basedOn w:val="DefaultParagraphFont"/>
    <w:rsid w:val="008E2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836383">
      <w:bodyDiv w:val="1"/>
      <w:marLeft w:val="0"/>
      <w:marRight w:val="0"/>
      <w:marTop w:val="0"/>
      <w:marBottom w:val="0"/>
      <w:divBdr>
        <w:top w:val="none" w:sz="0" w:space="0" w:color="auto"/>
        <w:left w:val="none" w:sz="0" w:space="0" w:color="auto"/>
        <w:bottom w:val="none" w:sz="0" w:space="0" w:color="auto"/>
        <w:right w:val="none" w:sz="0" w:space="0" w:color="auto"/>
      </w:divBdr>
      <w:divsChild>
        <w:div w:id="917398067">
          <w:marLeft w:val="0"/>
          <w:marRight w:val="0"/>
          <w:marTop w:val="0"/>
          <w:marBottom w:val="450"/>
          <w:divBdr>
            <w:top w:val="none" w:sz="0" w:space="0" w:color="auto"/>
            <w:left w:val="none" w:sz="0" w:space="0" w:color="auto"/>
            <w:bottom w:val="none" w:sz="0" w:space="0" w:color="auto"/>
            <w:right w:val="none" w:sz="0" w:space="0" w:color="auto"/>
          </w:divBdr>
        </w:div>
        <w:div w:id="205721860">
          <w:marLeft w:val="0"/>
          <w:marRight w:val="0"/>
          <w:marTop w:val="450"/>
          <w:marBottom w:val="0"/>
          <w:divBdr>
            <w:top w:val="none" w:sz="0" w:space="0" w:color="auto"/>
            <w:left w:val="none" w:sz="0" w:space="0" w:color="auto"/>
            <w:bottom w:val="none" w:sz="0" w:space="0" w:color="auto"/>
            <w:right w:val="none" w:sz="0" w:space="0" w:color="auto"/>
          </w:divBdr>
          <w:divsChild>
            <w:div w:id="1123498959">
              <w:marLeft w:val="0"/>
              <w:marRight w:val="0"/>
              <w:marTop w:val="0"/>
              <w:marBottom w:val="0"/>
              <w:divBdr>
                <w:top w:val="none" w:sz="0" w:space="0" w:color="auto"/>
                <w:left w:val="none" w:sz="0" w:space="0" w:color="auto"/>
                <w:bottom w:val="none" w:sz="0" w:space="0" w:color="auto"/>
                <w:right w:val="none" w:sz="0" w:space="0" w:color="auto"/>
              </w:divBdr>
              <w:divsChild>
                <w:div w:id="1514951160">
                  <w:marLeft w:val="0"/>
                  <w:marRight w:val="0"/>
                  <w:marTop w:val="0"/>
                  <w:marBottom w:val="0"/>
                  <w:divBdr>
                    <w:top w:val="none" w:sz="0" w:space="0" w:color="auto"/>
                    <w:left w:val="none" w:sz="0" w:space="0" w:color="auto"/>
                    <w:bottom w:val="none" w:sz="0" w:space="0" w:color="auto"/>
                    <w:right w:val="none" w:sz="0" w:space="0" w:color="auto"/>
                  </w:divBdr>
                  <w:divsChild>
                    <w:div w:id="1833252787">
                      <w:marLeft w:val="0"/>
                      <w:marRight w:val="0"/>
                      <w:marTop w:val="0"/>
                      <w:marBottom w:val="0"/>
                      <w:divBdr>
                        <w:top w:val="none" w:sz="0" w:space="0" w:color="auto"/>
                        <w:left w:val="none" w:sz="0" w:space="0" w:color="auto"/>
                        <w:bottom w:val="none" w:sz="0" w:space="0" w:color="auto"/>
                        <w:right w:val="none" w:sz="0" w:space="0" w:color="auto"/>
                      </w:divBdr>
                    </w:div>
                  </w:divsChild>
                </w:div>
                <w:div w:id="2035115067">
                  <w:marLeft w:val="0"/>
                  <w:marRight w:val="0"/>
                  <w:marTop w:val="0"/>
                  <w:marBottom w:val="0"/>
                  <w:divBdr>
                    <w:top w:val="none" w:sz="0" w:space="0" w:color="auto"/>
                    <w:left w:val="none" w:sz="0" w:space="0" w:color="auto"/>
                    <w:bottom w:val="none" w:sz="0" w:space="0" w:color="auto"/>
                    <w:right w:val="none" w:sz="0" w:space="0" w:color="auto"/>
                  </w:divBdr>
                  <w:divsChild>
                    <w:div w:id="35488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8407">
              <w:marLeft w:val="0"/>
              <w:marRight w:val="0"/>
              <w:marTop w:val="0"/>
              <w:marBottom w:val="0"/>
              <w:divBdr>
                <w:top w:val="none" w:sz="0" w:space="0" w:color="auto"/>
                <w:left w:val="none" w:sz="0" w:space="0" w:color="auto"/>
                <w:bottom w:val="none" w:sz="0" w:space="0" w:color="auto"/>
                <w:right w:val="none" w:sz="0" w:space="0" w:color="auto"/>
              </w:divBdr>
            </w:div>
            <w:div w:id="65689059">
              <w:marLeft w:val="0"/>
              <w:marRight w:val="0"/>
              <w:marTop w:val="0"/>
              <w:marBottom w:val="0"/>
              <w:divBdr>
                <w:top w:val="none" w:sz="0" w:space="0" w:color="auto"/>
                <w:left w:val="none" w:sz="0" w:space="0" w:color="auto"/>
                <w:bottom w:val="none" w:sz="0" w:space="0" w:color="auto"/>
                <w:right w:val="none" w:sz="0" w:space="0" w:color="auto"/>
              </w:divBdr>
            </w:div>
            <w:div w:id="1190490317">
              <w:marLeft w:val="0"/>
              <w:marRight w:val="0"/>
              <w:marTop w:val="0"/>
              <w:marBottom w:val="0"/>
              <w:divBdr>
                <w:top w:val="none" w:sz="0" w:space="0" w:color="auto"/>
                <w:left w:val="none" w:sz="0" w:space="0" w:color="auto"/>
                <w:bottom w:val="none" w:sz="0" w:space="0" w:color="auto"/>
                <w:right w:val="none" w:sz="0" w:space="0" w:color="auto"/>
              </w:divBdr>
            </w:div>
            <w:div w:id="221871829">
              <w:marLeft w:val="0"/>
              <w:marRight w:val="0"/>
              <w:marTop w:val="0"/>
              <w:marBottom w:val="0"/>
              <w:divBdr>
                <w:top w:val="none" w:sz="0" w:space="0" w:color="auto"/>
                <w:left w:val="none" w:sz="0" w:space="0" w:color="auto"/>
                <w:bottom w:val="none" w:sz="0" w:space="0" w:color="auto"/>
                <w:right w:val="none" w:sz="0" w:space="0" w:color="auto"/>
              </w:divBdr>
            </w:div>
            <w:div w:id="1593276868">
              <w:marLeft w:val="0"/>
              <w:marRight w:val="0"/>
              <w:marTop w:val="0"/>
              <w:marBottom w:val="0"/>
              <w:divBdr>
                <w:top w:val="none" w:sz="0" w:space="0" w:color="auto"/>
                <w:left w:val="none" w:sz="0" w:space="0" w:color="auto"/>
                <w:bottom w:val="none" w:sz="0" w:space="0" w:color="auto"/>
                <w:right w:val="none" w:sz="0" w:space="0" w:color="auto"/>
              </w:divBdr>
            </w:div>
          </w:divsChild>
        </w:div>
        <w:div w:id="2007904440">
          <w:marLeft w:val="0"/>
          <w:marRight w:val="0"/>
          <w:marTop w:val="525"/>
          <w:marBottom w:val="0"/>
          <w:divBdr>
            <w:top w:val="none" w:sz="0" w:space="0" w:color="auto"/>
            <w:left w:val="none" w:sz="0" w:space="0" w:color="auto"/>
            <w:bottom w:val="none" w:sz="0" w:space="0" w:color="auto"/>
            <w:right w:val="none" w:sz="0" w:space="0" w:color="auto"/>
          </w:divBdr>
          <w:divsChild>
            <w:div w:id="1503426194">
              <w:marLeft w:val="0"/>
              <w:marRight w:val="0"/>
              <w:marTop w:val="0"/>
              <w:marBottom w:val="450"/>
              <w:divBdr>
                <w:top w:val="none" w:sz="0" w:space="0" w:color="auto"/>
                <w:left w:val="none" w:sz="0" w:space="0" w:color="auto"/>
                <w:bottom w:val="none" w:sz="0" w:space="0" w:color="auto"/>
                <w:right w:val="none" w:sz="0" w:space="0" w:color="auto"/>
              </w:divBdr>
            </w:div>
          </w:divsChild>
        </w:div>
        <w:div w:id="732196533">
          <w:marLeft w:val="0"/>
          <w:marRight w:val="0"/>
          <w:marTop w:val="0"/>
          <w:marBottom w:val="225"/>
          <w:divBdr>
            <w:top w:val="none" w:sz="0" w:space="0" w:color="auto"/>
            <w:left w:val="none" w:sz="0" w:space="0" w:color="auto"/>
            <w:bottom w:val="none" w:sz="0" w:space="0" w:color="auto"/>
            <w:right w:val="none" w:sz="0" w:space="0" w:color="auto"/>
          </w:divBdr>
        </w:div>
        <w:div w:id="565065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na230@econcordia.com" TargetMode="External"/><Relationship Id="rId13" Type="http://schemas.openxmlformats.org/officeDocument/2006/relationships/hyperlink" Target="https://csu.qc.ca/advocacy" TargetMode="External"/><Relationship Id="rId18" Type="http://schemas.openxmlformats.org/officeDocument/2006/relationships/hyperlink" Target="http://www.concordia.ca/students/international" TargetMode="External"/><Relationship Id="rId26" Type="http://schemas.openxmlformats.org/officeDocument/2006/relationships/hyperlink" Target="http://www.econcordia.com/outlines/common/Course%20Communication%20Tools.pdf" TargetMode="External"/><Relationship Id="rId3" Type="http://schemas.openxmlformats.org/officeDocument/2006/relationships/settings" Target="settings.xml"/><Relationship Id="rId21" Type="http://schemas.openxmlformats.org/officeDocument/2006/relationships/hyperlink" Target="http://www.concordia.ca/students/success" TargetMode="External"/><Relationship Id="rId34" Type="http://schemas.openxmlformats.org/officeDocument/2006/relationships/theme" Target="theme/theme1.xml"/><Relationship Id="rId7" Type="http://schemas.openxmlformats.org/officeDocument/2006/relationships/hyperlink" Target="http://www.econcordia.com/" TargetMode="External"/><Relationship Id="rId12" Type="http://schemas.openxmlformats.org/officeDocument/2006/relationships/hyperlink" Target="http://www.concordia.ca/students/counselling-life-skills.html" TargetMode="External"/><Relationship Id="rId17" Type="http://schemas.openxmlformats.org/officeDocument/2006/relationships/hyperlink" Target="https://csu.qc.ca/hojo" TargetMode="External"/><Relationship Id="rId25" Type="http://schemas.openxmlformats.org/officeDocument/2006/relationships/hyperlink" Target="http://library.concordia.ca/help/citi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cordia.ca/students/health.html" TargetMode="External"/><Relationship Id="rId20" Type="http://schemas.openxmlformats.org/officeDocument/2006/relationships/hyperlink" Target="http://www.concordia.ca/students" TargetMode="External"/><Relationship Id="rId29" Type="http://schemas.openxmlformats.org/officeDocument/2006/relationships/hyperlink" Target="http://www.concordia.ca/academics/online-courses/how-it-works.html" TargetMode="External"/><Relationship Id="rId1" Type="http://schemas.openxmlformats.org/officeDocument/2006/relationships/numbering" Target="numbering.xml"/><Relationship Id="rId6" Type="http://schemas.openxmlformats.org/officeDocument/2006/relationships/hyperlink" Target="mailto:fina230@econcordia.com" TargetMode="External"/><Relationship Id="rId11" Type="http://schemas.openxmlformats.org/officeDocument/2006/relationships/hyperlink" Target="http://www.concordia.ca/offices/advocacy.html" TargetMode="External"/><Relationship Id="rId24" Type="http://schemas.openxmlformats.org/officeDocument/2006/relationships/hyperlink" Target="http://www.concordia.ca/students/accessibility.html" TargetMode="External"/><Relationship Id="rId32" Type="http://schemas.openxmlformats.org/officeDocument/2006/relationships/hyperlink" Target="http://www.econcordia.com/outlines/common/studying%20tips.pdf" TargetMode="External"/><Relationship Id="rId5" Type="http://schemas.openxmlformats.org/officeDocument/2006/relationships/image" Target="media/image1.jpeg"/><Relationship Id="rId15" Type="http://schemas.openxmlformats.org/officeDocument/2006/relationships/hyperlink" Target="http://www.concordia.ca/offices/faao.html" TargetMode="External"/><Relationship Id="rId23" Type="http://schemas.openxmlformats.org/officeDocument/2006/relationships/hyperlink" Target="https://www.concordia.ca/content/dam/concordia/docs/your-sis/SIS-Complete-Academic-Integrity-Quiz.pdf" TargetMode="External"/><Relationship Id="rId28" Type="http://schemas.openxmlformats.org/officeDocument/2006/relationships/hyperlink" Target="https://www.concordia.ca/students/exams.html" TargetMode="External"/><Relationship Id="rId10" Type="http://schemas.openxmlformats.org/officeDocument/2006/relationships/hyperlink" Target="http://www.concordia.ca/students/help4u.html" TargetMode="External"/><Relationship Id="rId19" Type="http://schemas.openxmlformats.org/officeDocument/2006/relationships/hyperlink" Target="http://www.concordia.ca/students/new.html" TargetMode="External"/><Relationship Id="rId31" Type="http://schemas.openxmlformats.org/officeDocument/2006/relationships/hyperlink" Target="http://www.concordia.ca/academics/online-courses/how-it-works/technical-requirements.html" TargetMode="External"/><Relationship Id="rId4" Type="http://schemas.openxmlformats.org/officeDocument/2006/relationships/webSettings" Target="webSettings.xml"/><Relationship Id="rId9" Type="http://schemas.openxmlformats.org/officeDocument/2006/relationships/hyperlink" Target="mailto:helpdesk@econcordia.com" TargetMode="External"/><Relationship Id="rId14" Type="http://schemas.openxmlformats.org/officeDocument/2006/relationships/hyperlink" Target="http://www.concordia.ca/offices/dean-students" TargetMode="External"/><Relationship Id="rId22" Type="http://schemas.openxmlformats.org/officeDocument/2006/relationships/hyperlink" Target="http://www.concordia.ca/students/academic-integrity.html" TargetMode="External"/><Relationship Id="rId27" Type="http://schemas.openxmlformats.org/officeDocument/2006/relationships/hyperlink" Target="https://www.econcordia.com/home/policies.aspx" TargetMode="External"/><Relationship Id="rId30" Type="http://schemas.openxmlformats.org/officeDocument/2006/relationships/hyperlink" Target="http://www.concordia.ca/academics/online-courses/how-it-works/payments-refun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2283</Words>
  <Characters>13016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Dupuis-Andersen</dc:creator>
  <cp:keywords/>
  <dc:description/>
  <cp:lastModifiedBy>Ingrid Dupuis-Andersen</cp:lastModifiedBy>
  <cp:revision>1</cp:revision>
  <dcterms:created xsi:type="dcterms:W3CDTF">2019-03-01T22:52:00Z</dcterms:created>
  <dcterms:modified xsi:type="dcterms:W3CDTF">2019-03-01T22:58:00Z</dcterms:modified>
</cp:coreProperties>
</file>