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2728A0" w14:textId="77777777" w:rsidR="009B20B7" w:rsidRDefault="009B20B7" w:rsidP="006B0DF7">
      <w:pPr>
        <w:pStyle w:val="NormalWeb"/>
        <w:spacing w:before="0" w:beforeAutospacing="0" w:after="0" w:afterAutospacing="0"/>
        <w:jc w:val="center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La mesure du chômage</w:t>
      </w:r>
    </w:p>
    <w:p w14:paraId="083F85BB" w14:textId="77777777" w:rsidR="006B0DF7" w:rsidRDefault="006B0DF7" w:rsidP="009B20B7">
      <w:pPr>
        <w:pStyle w:val="NormalWeb"/>
        <w:spacing w:before="0" w:beforeAutospacing="0" w:after="0" w:afterAutospacing="0"/>
        <w:ind w:left="540"/>
        <w:rPr>
          <w:rFonts w:ascii="Cambria" w:hAnsi="Cambria"/>
          <w:sz w:val="20"/>
          <w:szCs w:val="20"/>
        </w:rPr>
      </w:pPr>
      <w:bookmarkStart w:id="0" w:name="_GoBack"/>
      <w:bookmarkEnd w:id="0"/>
    </w:p>
    <w:p w14:paraId="3EAF0748" w14:textId="1E4AB609" w:rsidR="006B0DF7" w:rsidRDefault="006B0DF7" w:rsidP="006B0DF7">
      <w:pPr>
        <w:pStyle w:val="NormalWeb"/>
        <w:spacing w:before="0" w:beforeAutospacing="0" w:after="0" w:afterAutospacing="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Le chômage est défini comme l’inactivité forcée par circonstances. Il demeure un problème constant parce qu’il ne disparaît jamais, il devient seulement plus gérable.</w:t>
      </w:r>
    </w:p>
    <w:p w14:paraId="33362F18" w14:textId="3F92226B" w:rsidR="006B0DF7" w:rsidRDefault="006B0DF7" w:rsidP="006B0DF7">
      <w:pPr>
        <w:pStyle w:val="NormalWeb"/>
        <w:spacing w:before="0" w:beforeAutospacing="0" w:after="0" w:afterAutospacing="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ab/>
      </w:r>
    </w:p>
    <w:p w14:paraId="643F4553" w14:textId="1E0CB8AD" w:rsidR="006B0DF7" w:rsidRDefault="006B0DF7" w:rsidP="006B0DF7">
      <w:pPr>
        <w:pStyle w:val="NormalWeb"/>
        <w:spacing w:before="0" w:beforeAutospacing="0" w:after="0" w:afterAutospacing="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Définitions importantes :</w:t>
      </w:r>
    </w:p>
    <w:p w14:paraId="7B6D9AE6" w14:textId="77777777" w:rsidR="006B0DF7" w:rsidRDefault="006B0DF7" w:rsidP="006B0DF7">
      <w:pPr>
        <w:pStyle w:val="NormalWeb"/>
        <w:spacing w:before="0" w:beforeAutospacing="0" w:after="0" w:afterAutospacing="0"/>
        <w:rPr>
          <w:rFonts w:ascii="Cambria" w:hAnsi="Cambria"/>
          <w:sz w:val="20"/>
          <w:szCs w:val="20"/>
        </w:rPr>
      </w:pPr>
    </w:p>
    <w:p w14:paraId="6C88B420" w14:textId="77777777" w:rsidR="006B0DF7" w:rsidRDefault="009B20B7" w:rsidP="006B0DF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Population active : Nombre total de personnes ayant un emploi ou étant en chômage</w:t>
      </w:r>
    </w:p>
    <w:p w14:paraId="6C8CF48F" w14:textId="77777777" w:rsidR="006B0DF7" w:rsidRDefault="009B20B7" w:rsidP="006B0DF7">
      <w:pPr>
        <w:pStyle w:val="NormalWeb"/>
        <w:numPr>
          <w:ilvl w:val="1"/>
          <w:numId w:val="1"/>
        </w:numPr>
        <w:spacing w:before="0" w:beforeAutospacing="0" w:after="0" w:afterAutospacing="0"/>
        <w:rPr>
          <w:rFonts w:ascii="Cambria" w:hAnsi="Cambria"/>
          <w:sz w:val="20"/>
          <w:szCs w:val="20"/>
        </w:rPr>
      </w:pPr>
      <w:r w:rsidRPr="006B0DF7">
        <w:rPr>
          <w:rFonts w:ascii="Cambria" w:hAnsi="Cambria"/>
          <w:sz w:val="20"/>
          <w:szCs w:val="20"/>
        </w:rPr>
        <w:t>Population active = Personnes occupées + Personnes en chômage (Taux de chômage = nombre de personnes en chômage fois 100/population active)</w:t>
      </w:r>
    </w:p>
    <w:p w14:paraId="7E9637AD" w14:textId="1D085DA3" w:rsidR="009B20B7" w:rsidRDefault="009B20B7" w:rsidP="006B0DF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="Cambria" w:hAnsi="Cambria"/>
          <w:sz w:val="20"/>
          <w:szCs w:val="20"/>
        </w:rPr>
      </w:pPr>
      <w:r w:rsidRPr="006B0DF7">
        <w:rPr>
          <w:rFonts w:ascii="Cambria" w:hAnsi="Cambria"/>
          <w:sz w:val="20"/>
          <w:szCs w:val="20"/>
        </w:rPr>
        <w:t>Taux d'activité : Pour</w:t>
      </w:r>
      <w:r w:rsidR="006B0DF7" w:rsidRPr="006B0DF7">
        <w:rPr>
          <w:rFonts w:ascii="Cambria" w:hAnsi="Cambria"/>
          <w:sz w:val="20"/>
          <w:szCs w:val="20"/>
        </w:rPr>
        <w:t>c</w:t>
      </w:r>
      <w:r w:rsidRPr="006B0DF7">
        <w:rPr>
          <w:rFonts w:ascii="Cambria" w:hAnsi="Cambria"/>
          <w:sz w:val="20"/>
          <w:szCs w:val="20"/>
        </w:rPr>
        <w:t xml:space="preserve">entage de la population </w:t>
      </w:r>
      <w:r w:rsidR="006B0DF7" w:rsidRPr="006B0DF7">
        <w:rPr>
          <w:rFonts w:ascii="Cambria" w:hAnsi="Cambria"/>
          <w:sz w:val="20"/>
          <w:szCs w:val="20"/>
        </w:rPr>
        <w:t>âgée</w:t>
      </w:r>
      <w:r w:rsidRPr="006B0DF7">
        <w:rPr>
          <w:rFonts w:ascii="Cambria" w:hAnsi="Cambria"/>
          <w:sz w:val="20"/>
          <w:szCs w:val="20"/>
        </w:rPr>
        <w:t xml:space="preserve"> de 15 ans et plus faisant partie de la population active</w:t>
      </w:r>
    </w:p>
    <w:p w14:paraId="5A24745B" w14:textId="77777777" w:rsidR="006B0DF7" w:rsidRDefault="006B0DF7" w:rsidP="006B0DF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Taux de chômage naturel : Taux de chômage vers lequel l'économie tend à long terme.</w:t>
      </w:r>
    </w:p>
    <w:p w14:paraId="4390A3F8" w14:textId="77777777" w:rsidR="006B0DF7" w:rsidRDefault="006B0DF7" w:rsidP="006B0DF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Chômage cyclique (ou conjoncturel) : Écart entre le taux de chômage observé et le taux de chômage naturel.</w:t>
      </w:r>
    </w:p>
    <w:p w14:paraId="1EEF43ED" w14:textId="56C4B2CB" w:rsidR="006B0DF7" w:rsidRDefault="006B0DF7" w:rsidP="006B0DF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Chômage frictionnel : chômage de courte durée causé par le temps requis aux travailleurs pour </w:t>
      </w:r>
      <w:r w:rsidR="00A32B14">
        <w:rPr>
          <w:rFonts w:ascii="Cambria" w:hAnsi="Cambria"/>
          <w:sz w:val="20"/>
          <w:szCs w:val="20"/>
        </w:rPr>
        <w:t>rechercher</w:t>
      </w:r>
      <w:r>
        <w:rPr>
          <w:rFonts w:ascii="Cambria" w:hAnsi="Cambria"/>
          <w:sz w:val="20"/>
          <w:szCs w:val="20"/>
        </w:rPr>
        <w:t xml:space="preserve"> et trouver les emplois correspondant à leurs capacités et à leurs goûts</w:t>
      </w:r>
    </w:p>
    <w:p w14:paraId="5C0DA4FA" w14:textId="77777777" w:rsidR="006B0DF7" w:rsidRDefault="006B0DF7" w:rsidP="006B0DF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Chômage structurel : chômage de longue durée causé par une insuffisance du nombre d'emplois disponibles par rapport au nombre de personnes désirant travailler</w:t>
      </w:r>
    </w:p>
    <w:p w14:paraId="29A6B29A" w14:textId="790D987E" w:rsidR="006B0DF7" w:rsidRDefault="006B0DF7" w:rsidP="006B0DF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L'assurance-emploi : programme </w:t>
      </w:r>
      <w:r w:rsidR="00A32B14">
        <w:rPr>
          <w:rFonts w:ascii="Cambria" w:hAnsi="Cambria"/>
          <w:sz w:val="20"/>
          <w:szCs w:val="20"/>
        </w:rPr>
        <w:t>gouvernementale</w:t>
      </w:r>
      <w:r>
        <w:rPr>
          <w:rFonts w:ascii="Cambria" w:hAnsi="Cambria"/>
          <w:sz w:val="20"/>
          <w:szCs w:val="20"/>
        </w:rPr>
        <w:t xml:space="preserve"> qui permet aux travailleurs de bénéficier d'une indemnité pendant un certain temps après la perte de leur emploi.</w:t>
      </w:r>
    </w:p>
    <w:p w14:paraId="72680840" w14:textId="77777777" w:rsidR="006B0DF7" w:rsidRDefault="006B0DF7" w:rsidP="006B0DF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Syndicat : Organisation qui négocie avec l'employeur les salaires et conditions de travail des employés.</w:t>
      </w:r>
    </w:p>
    <w:p w14:paraId="1C117CD5" w14:textId="77777777" w:rsidR="006B0DF7" w:rsidRDefault="006B0DF7" w:rsidP="006B0DF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Négociation collective : Processus par lequel les syndicats et les employeurs s'entendent sur les salaires et les conditions de travail des employés.</w:t>
      </w:r>
    </w:p>
    <w:p w14:paraId="65EEBB56" w14:textId="77777777" w:rsidR="006B0DF7" w:rsidRDefault="006B0DF7" w:rsidP="006B0DF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Grève : Arrêt de travail imposé par un syndicat.</w:t>
      </w:r>
    </w:p>
    <w:p w14:paraId="1295C8C8" w14:textId="2C9D9CCF" w:rsidR="006B0DF7" w:rsidRDefault="006B0DF7" w:rsidP="006B0DF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Salaires d'efficience : salaires supérieurs aux salaires d'équilibre, volontairement payés par les entreprises, afin d'améliorer la productivité des travailleurs.</w:t>
      </w:r>
    </w:p>
    <w:p w14:paraId="2A82A9EC" w14:textId="1EE99E0D" w:rsidR="006B0DF7" w:rsidRPr="006B0DF7" w:rsidRDefault="006B0DF7" w:rsidP="006B0DF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Recherche d'emploi : Processus par lequel les travailleurs trouvent un emploi correspondant à leurs capacités et à leurs goûts</w:t>
      </w:r>
    </w:p>
    <w:p w14:paraId="70412388" w14:textId="77777777" w:rsidR="006B0DF7" w:rsidRDefault="006B0DF7" w:rsidP="009B20B7">
      <w:pPr>
        <w:pStyle w:val="NormalWeb"/>
        <w:spacing w:before="0" w:beforeAutospacing="0" w:after="0" w:afterAutospacing="0"/>
        <w:ind w:left="540"/>
        <w:rPr>
          <w:rFonts w:ascii="Cambria" w:hAnsi="Cambria"/>
          <w:sz w:val="20"/>
          <w:szCs w:val="20"/>
        </w:rPr>
      </w:pPr>
    </w:p>
    <w:p w14:paraId="1EB27F9A" w14:textId="369C9D87" w:rsidR="006B0DF7" w:rsidRPr="006B0DF7" w:rsidRDefault="009B20B7" w:rsidP="006B0DF7">
      <w:pPr>
        <w:pStyle w:val="NormalWeb"/>
        <w:spacing w:before="0" w:beforeAutospacing="0" w:after="0" w:afterAutospacing="0"/>
        <w:rPr>
          <w:rFonts w:ascii="Cambria" w:hAnsi="Cambria"/>
          <w:sz w:val="20"/>
          <w:szCs w:val="20"/>
          <w:u w:val="single"/>
        </w:rPr>
      </w:pPr>
      <w:r w:rsidRPr="006B0DF7">
        <w:rPr>
          <w:rFonts w:ascii="Cambria" w:hAnsi="Cambria"/>
          <w:sz w:val="20"/>
          <w:szCs w:val="20"/>
          <w:u w:val="single"/>
        </w:rPr>
        <w:t>Est-ce que le taux de chômage est une statistique fiable?</w:t>
      </w:r>
    </w:p>
    <w:p w14:paraId="0AB1E6FA" w14:textId="3540E6A2" w:rsidR="006B0DF7" w:rsidRDefault="006B0DF7" w:rsidP="006B0DF7">
      <w:pPr>
        <w:pStyle w:val="NormalWeb"/>
        <w:spacing w:before="0" w:beforeAutospacing="0" w:after="0" w:afterAutospacing="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Oui et non, elle ne prend pas en considérations des chômeurs découragés, personnes qui veulent travailler, mais qui ont quitté la population active, parce qu’elles désespèrent trouver un emploi. </w:t>
      </w:r>
    </w:p>
    <w:p w14:paraId="508DF489" w14:textId="77777777" w:rsidR="006B0DF7" w:rsidRDefault="006B0DF7" w:rsidP="006B0DF7">
      <w:pPr>
        <w:pStyle w:val="NormalWeb"/>
        <w:spacing w:before="0" w:beforeAutospacing="0" w:after="0" w:afterAutospacing="0"/>
        <w:rPr>
          <w:rFonts w:ascii="Cambria" w:hAnsi="Cambria"/>
          <w:sz w:val="20"/>
          <w:szCs w:val="20"/>
        </w:rPr>
      </w:pPr>
    </w:p>
    <w:p w14:paraId="0252FE66" w14:textId="31541CFC" w:rsidR="006B0DF7" w:rsidRPr="006B0DF7" w:rsidRDefault="009B20B7" w:rsidP="006B0DF7">
      <w:pPr>
        <w:pStyle w:val="NormalWeb"/>
        <w:spacing w:before="0" w:beforeAutospacing="0" w:after="0" w:afterAutospacing="0"/>
        <w:rPr>
          <w:rFonts w:ascii="Cambria" w:hAnsi="Cambria"/>
          <w:sz w:val="20"/>
          <w:szCs w:val="20"/>
          <w:u w:val="single"/>
        </w:rPr>
      </w:pPr>
      <w:r w:rsidRPr="006B0DF7">
        <w:rPr>
          <w:rFonts w:ascii="Cambria" w:hAnsi="Cambria"/>
          <w:sz w:val="20"/>
          <w:szCs w:val="20"/>
          <w:u w:val="single"/>
        </w:rPr>
        <w:t>Quelle est la durée moyenne d'une période de chômage?</w:t>
      </w:r>
    </w:p>
    <w:p w14:paraId="222C513F" w14:textId="5A83835A" w:rsidR="009B20B7" w:rsidRDefault="009B20B7" w:rsidP="006B0DF7">
      <w:pPr>
        <w:pStyle w:val="NormalWeb"/>
        <w:spacing w:before="0" w:beforeAutospacing="0" w:after="0" w:afterAutospacing="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La durée moyenne d'un épisode de chômage était de 18,8 semaines</w:t>
      </w:r>
    </w:p>
    <w:p w14:paraId="7C8E4B1D" w14:textId="77777777" w:rsidR="006B0DF7" w:rsidRDefault="006B0DF7" w:rsidP="006B0DF7">
      <w:pPr>
        <w:pStyle w:val="NormalWeb"/>
        <w:spacing w:before="0" w:beforeAutospacing="0" w:after="0" w:afterAutospacing="0"/>
        <w:rPr>
          <w:rFonts w:ascii="Cambria" w:hAnsi="Cambria"/>
          <w:sz w:val="20"/>
          <w:szCs w:val="20"/>
        </w:rPr>
      </w:pPr>
    </w:p>
    <w:p w14:paraId="4F7BD7FA" w14:textId="02E8BA54" w:rsidR="006B0DF7" w:rsidRPr="006B0DF7" w:rsidRDefault="009B20B7" w:rsidP="006B0DF7">
      <w:pPr>
        <w:pStyle w:val="NormalWeb"/>
        <w:spacing w:before="0" w:beforeAutospacing="0" w:after="0" w:afterAutospacing="0"/>
        <w:rPr>
          <w:rFonts w:ascii="Cambria" w:hAnsi="Cambria"/>
          <w:sz w:val="20"/>
          <w:szCs w:val="20"/>
          <w:u w:val="single"/>
        </w:rPr>
      </w:pPr>
      <w:r w:rsidRPr="006B0DF7">
        <w:rPr>
          <w:rFonts w:ascii="Cambria" w:hAnsi="Cambria"/>
          <w:sz w:val="20"/>
          <w:szCs w:val="20"/>
          <w:u w:val="single"/>
        </w:rPr>
        <w:t>Pourquoi y a-t-il toujours du chômage?</w:t>
      </w:r>
    </w:p>
    <w:p w14:paraId="38751EAE" w14:textId="79E4897F" w:rsidR="009B20B7" w:rsidRDefault="009B20B7" w:rsidP="006B0DF7">
      <w:pPr>
        <w:pStyle w:val="NormalWeb"/>
        <w:spacing w:before="0" w:beforeAutospacing="0" w:after="0" w:afterAutospacing="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Les salaires devraient assurer l'égalité entre la quantité de travail demandée et la quantité offerte mais en réalité ce n'est pas possible.</w:t>
      </w:r>
    </w:p>
    <w:p w14:paraId="4CEBF157" w14:textId="5D1981FD" w:rsidR="009B20B7" w:rsidRDefault="009B20B7" w:rsidP="009B20B7">
      <w:pPr>
        <w:pStyle w:val="NormalWeb"/>
        <w:spacing w:before="0" w:beforeAutospacing="0" w:after="0" w:afterAutospacing="0"/>
        <w:ind w:left="540"/>
        <w:rPr>
          <w:rFonts w:ascii="Cambria" w:hAnsi="Cambria"/>
          <w:sz w:val="20"/>
          <w:szCs w:val="20"/>
        </w:rPr>
      </w:pPr>
    </w:p>
    <w:sectPr w:rsidR="009B20B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3B2BA8"/>
    <w:multiLevelType w:val="hybridMultilevel"/>
    <w:tmpl w:val="68B08A96"/>
    <w:lvl w:ilvl="0" w:tplc="189EBC40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36B"/>
    <w:rsid w:val="002D7685"/>
    <w:rsid w:val="006B0DF7"/>
    <w:rsid w:val="007E436B"/>
    <w:rsid w:val="009B20B7"/>
    <w:rsid w:val="00A32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F149D"/>
  <w15:chartTrackingRefBased/>
  <w15:docId w15:val="{3ACB0E05-B201-4DA1-AFD1-8940CFF68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B20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fr-CA" w:eastAsia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020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3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36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611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367</Words>
  <Characters>2020</Characters>
  <Application>Microsoft Office Word</Application>
  <DocSecurity>0</DocSecurity>
  <Lines>16</Lines>
  <Paragraphs>4</Paragraphs>
  <ScaleCrop>false</ScaleCrop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North</dc:creator>
  <cp:keywords/>
  <dc:description/>
  <cp:lastModifiedBy>Christopher North</cp:lastModifiedBy>
  <cp:revision>5</cp:revision>
  <dcterms:created xsi:type="dcterms:W3CDTF">2019-02-27T16:37:00Z</dcterms:created>
  <dcterms:modified xsi:type="dcterms:W3CDTF">2019-03-01T00:32:00Z</dcterms:modified>
</cp:coreProperties>
</file>