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6BAC" w:rsidRPr="003B6BAC" w:rsidRDefault="003B6BAC" w:rsidP="003B6BAC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br/>
      </w:r>
      <w:r w:rsidRPr="003B6BAC">
        <w:rPr>
          <w:rFonts w:ascii="Calibri" w:eastAsia="Times New Roman" w:hAnsi="Calibri" w:cs="Calibri"/>
          <w:b/>
          <w:bCs/>
          <w:lang w:eastAsia="en-CA"/>
        </w:rPr>
        <w:t>Alimentary canal aka (GI tract)</w:t>
      </w:r>
    </w:p>
    <w:p w:rsidR="003B6BAC" w:rsidRPr="003B6BAC" w:rsidRDefault="003B6BAC" w:rsidP="003B6BAC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 </w:t>
      </w:r>
    </w:p>
    <w:p w:rsidR="003B6BAC" w:rsidRPr="003B6BAC" w:rsidRDefault="003B6BAC" w:rsidP="003B6BAC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Continuous muscular tube that digests and absorbs</w:t>
      </w:r>
    </w:p>
    <w:p w:rsidR="003B6BAC" w:rsidRPr="003B6BAC" w:rsidRDefault="003B6BAC" w:rsidP="003B6BAC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Mouth to anus </w:t>
      </w:r>
    </w:p>
    <w:p w:rsidR="003B6BAC" w:rsidRPr="003B6BAC" w:rsidRDefault="003B6BAC" w:rsidP="003B6BAC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proofErr w:type="gramStart"/>
      <w:r w:rsidRPr="003B6BAC">
        <w:rPr>
          <w:rFonts w:ascii="Calibri" w:eastAsia="Times New Roman" w:hAnsi="Calibri" w:cs="Calibri"/>
          <w:lang w:eastAsia="en-CA"/>
        </w:rPr>
        <w:t>Mouth  →</w:t>
      </w:r>
      <w:proofErr w:type="gramEnd"/>
      <w:r w:rsidRPr="003B6BAC">
        <w:rPr>
          <w:rFonts w:ascii="Calibri" w:eastAsia="Times New Roman" w:hAnsi="Calibri" w:cs="Calibri"/>
          <w:lang w:eastAsia="en-CA"/>
        </w:rPr>
        <w:t xml:space="preserve"> pharynx → esophagus →stomach → </w:t>
      </w:r>
    </w:p>
    <w:p w:rsidR="003B6BAC" w:rsidRPr="003B6BAC" w:rsidRDefault="003B6BAC" w:rsidP="003B6BAC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small intestine → large intestine (then anus)</w:t>
      </w:r>
    </w:p>
    <w:p w:rsidR="003B6BAC" w:rsidRPr="003B6BAC" w:rsidRDefault="003B6BAC" w:rsidP="003B6BAC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Cadaver has longer canal vs living people have short </w:t>
      </w:r>
    </w:p>
    <w:p w:rsidR="003B6BAC" w:rsidRPr="003B6BAC" w:rsidRDefault="003B6BAC" w:rsidP="003B6BAC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This is due to MUSCLE TONE   </w:t>
      </w:r>
    </w:p>
    <w:p w:rsidR="003B6BAC" w:rsidRPr="003B6BAC" w:rsidRDefault="003B6BAC" w:rsidP="003B6BAC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 </w:t>
      </w:r>
    </w:p>
    <w:p w:rsidR="003B6BAC" w:rsidRPr="003B6BAC" w:rsidRDefault="003B6BAC" w:rsidP="003B6BAC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4 basic layers for all organs </w:t>
      </w:r>
    </w:p>
    <w:p w:rsidR="003B6BAC" w:rsidRPr="003B6BAC" w:rsidRDefault="003B6BAC" w:rsidP="003B6BAC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b/>
          <w:bCs/>
          <w:lang w:eastAsia="en-CA"/>
        </w:rPr>
        <w:t xml:space="preserve">Mucosa or mucous membrane </w:t>
      </w:r>
    </w:p>
    <w:p w:rsidR="003B6BAC" w:rsidRPr="003B6BAC" w:rsidRDefault="003B6BAC" w:rsidP="003B6BAC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Innermost layer</w:t>
      </w:r>
    </w:p>
    <w:p w:rsidR="003B6BAC" w:rsidRPr="003B6BAC" w:rsidRDefault="003B6BAC" w:rsidP="003B6BAC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Moist epithelial</w:t>
      </w:r>
    </w:p>
    <w:p w:rsidR="003B6BAC" w:rsidRPr="003B6BAC" w:rsidRDefault="003B6BAC" w:rsidP="003B6BAC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Function </w:t>
      </w:r>
    </w:p>
    <w:p w:rsidR="003B6BAC" w:rsidRPr="003B6BAC" w:rsidRDefault="003B6BAC" w:rsidP="003B6BAC">
      <w:pPr>
        <w:numPr>
          <w:ilvl w:val="3"/>
          <w:numId w:val="4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b/>
          <w:bCs/>
          <w:lang w:eastAsia="en-CA"/>
        </w:rPr>
        <w:t>Secrete</w:t>
      </w:r>
      <w:r w:rsidRPr="003B6BAC">
        <w:rPr>
          <w:rFonts w:ascii="Calibri" w:eastAsia="Times New Roman" w:hAnsi="Calibri" w:cs="Calibri"/>
          <w:lang w:eastAsia="en-CA"/>
        </w:rPr>
        <w:t xml:space="preserve"> </w:t>
      </w:r>
      <w:proofErr w:type="gramStart"/>
      <w:r w:rsidRPr="003B6BAC">
        <w:rPr>
          <w:rFonts w:ascii="Calibri" w:eastAsia="Times New Roman" w:hAnsi="Calibri" w:cs="Calibri"/>
          <w:lang w:eastAsia="en-CA"/>
        </w:rPr>
        <w:t>mucus ,</w:t>
      </w:r>
      <w:proofErr w:type="gramEnd"/>
      <w:r w:rsidRPr="003B6BAC">
        <w:rPr>
          <w:rFonts w:ascii="Calibri" w:eastAsia="Times New Roman" w:hAnsi="Calibri" w:cs="Calibri"/>
          <w:lang w:eastAsia="en-CA"/>
        </w:rPr>
        <w:t xml:space="preserve"> enzymes, hormones</w:t>
      </w:r>
    </w:p>
    <w:p w:rsidR="003B6BAC" w:rsidRPr="003B6BAC" w:rsidRDefault="003B6BAC" w:rsidP="003B6BAC">
      <w:pPr>
        <w:numPr>
          <w:ilvl w:val="3"/>
          <w:numId w:val="4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b/>
          <w:bCs/>
          <w:lang w:eastAsia="en-CA"/>
        </w:rPr>
        <w:t>Absorb</w:t>
      </w:r>
      <w:r w:rsidRPr="003B6BAC">
        <w:rPr>
          <w:rFonts w:ascii="Calibri" w:eastAsia="Times New Roman" w:hAnsi="Calibri" w:cs="Calibri"/>
          <w:lang w:eastAsia="en-CA"/>
        </w:rPr>
        <w:t xml:space="preserve"> nutrient into blood </w:t>
      </w:r>
    </w:p>
    <w:p w:rsidR="003B6BAC" w:rsidRPr="003B6BAC" w:rsidRDefault="003B6BAC" w:rsidP="003B6BAC">
      <w:pPr>
        <w:numPr>
          <w:ilvl w:val="3"/>
          <w:numId w:val="4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b/>
          <w:bCs/>
          <w:lang w:eastAsia="en-CA"/>
        </w:rPr>
        <w:t>Protect</w:t>
      </w:r>
      <w:r w:rsidRPr="003B6BAC">
        <w:rPr>
          <w:rFonts w:ascii="Calibri" w:eastAsia="Times New Roman" w:hAnsi="Calibri" w:cs="Calibri"/>
          <w:lang w:eastAsia="en-CA"/>
        </w:rPr>
        <w:t xml:space="preserve"> from infections and acid</w:t>
      </w:r>
    </w:p>
    <w:p w:rsidR="003B6BAC" w:rsidRPr="003B6BAC" w:rsidRDefault="003B6BAC" w:rsidP="003B6BAC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3 layers of the mucosa </w:t>
      </w:r>
    </w:p>
    <w:p w:rsidR="003B6BAC" w:rsidRPr="003B6BAC" w:rsidRDefault="003B6BAC" w:rsidP="003B6BAC">
      <w:pPr>
        <w:numPr>
          <w:ilvl w:val="3"/>
          <w:numId w:val="4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Epithelium </w:t>
      </w:r>
    </w:p>
    <w:p w:rsidR="003B6BAC" w:rsidRPr="003B6BAC" w:rsidRDefault="003B6BAC" w:rsidP="003B6BAC">
      <w:pPr>
        <w:numPr>
          <w:ilvl w:val="4"/>
          <w:numId w:val="4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Simple columnar epithelium</w:t>
      </w:r>
    </w:p>
    <w:p w:rsidR="003B6BAC" w:rsidRPr="003B6BAC" w:rsidRDefault="003B6BAC" w:rsidP="003B6BAC">
      <w:pPr>
        <w:numPr>
          <w:ilvl w:val="4"/>
          <w:numId w:val="4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Lots of mucus secreting cells (goblet cells)</w:t>
      </w:r>
    </w:p>
    <w:p w:rsidR="003B6BAC" w:rsidRPr="003B6BAC" w:rsidRDefault="003B6BAC" w:rsidP="003B6BAC">
      <w:pPr>
        <w:numPr>
          <w:ilvl w:val="4"/>
          <w:numId w:val="4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Very abundant in the stomach</w:t>
      </w:r>
    </w:p>
    <w:p w:rsidR="003B6BAC" w:rsidRPr="003B6BAC" w:rsidRDefault="003B6BAC" w:rsidP="003B6BAC">
      <w:pPr>
        <w:spacing w:after="0" w:line="240" w:lineRule="auto"/>
        <w:ind w:left="2700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 </w:t>
      </w:r>
    </w:p>
    <w:p w:rsidR="003B6BAC" w:rsidRPr="003B6BAC" w:rsidRDefault="003B6BAC" w:rsidP="003B6BAC">
      <w:pPr>
        <w:numPr>
          <w:ilvl w:val="0"/>
          <w:numId w:val="5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Lamina propria</w:t>
      </w:r>
    </w:p>
    <w:p w:rsidR="003B6BAC" w:rsidRPr="003B6BAC" w:rsidRDefault="003B6BAC" w:rsidP="003B6BAC">
      <w:pPr>
        <w:numPr>
          <w:ilvl w:val="1"/>
          <w:numId w:val="5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Loose areolar CT</w:t>
      </w:r>
    </w:p>
    <w:p w:rsidR="003B6BAC" w:rsidRPr="003B6BAC" w:rsidRDefault="003B6BAC" w:rsidP="003B6BAC">
      <w:pPr>
        <w:numPr>
          <w:ilvl w:val="1"/>
          <w:numId w:val="5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Capillaries nourish and absorb </w:t>
      </w:r>
    </w:p>
    <w:p w:rsidR="003B6BAC" w:rsidRPr="003B6BAC" w:rsidRDefault="003B6BAC" w:rsidP="003B6BAC">
      <w:pPr>
        <w:numPr>
          <w:ilvl w:val="1"/>
          <w:numId w:val="5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Contains isolated follicles from MALT</w:t>
      </w:r>
    </w:p>
    <w:p w:rsidR="003B6BAC" w:rsidRPr="003B6BAC" w:rsidRDefault="003B6BAC" w:rsidP="003B6BAC">
      <w:pPr>
        <w:numPr>
          <w:ilvl w:val="2"/>
          <w:numId w:val="5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Defend against pathogens</w:t>
      </w:r>
    </w:p>
    <w:p w:rsidR="003B6BAC" w:rsidRPr="003B6BAC" w:rsidRDefault="003B6BAC" w:rsidP="003B6BAC">
      <w:pPr>
        <w:numPr>
          <w:ilvl w:val="2"/>
          <w:numId w:val="5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Prevent them from entering our digestive tract</w:t>
      </w:r>
    </w:p>
    <w:p w:rsidR="003B6BAC" w:rsidRPr="003B6BAC" w:rsidRDefault="003B6BAC" w:rsidP="003B6BAC">
      <w:pPr>
        <w:numPr>
          <w:ilvl w:val="2"/>
          <w:numId w:val="5"/>
        </w:numPr>
        <w:spacing w:after="0" w:line="240" w:lineRule="auto"/>
        <w:ind w:left="32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 </w:t>
      </w:r>
    </w:p>
    <w:p w:rsidR="003B6BAC" w:rsidRPr="003B6BAC" w:rsidRDefault="003B6BAC" w:rsidP="003B6BAC">
      <w:pPr>
        <w:spacing w:after="0" w:line="240" w:lineRule="auto"/>
        <w:ind w:left="3240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 </w:t>
      </w:r>
    </w:p>
    <w:p w:rsidR="003B6BAC" w:rsidRPr="003B6BAC" w:rsidRDefault="003B6BAC" w:rsidP="003B6BAC">
      <w:pPr>
        <w:numPr>
          <w:ilvl w:val="0"/>
          <w:numId w:val="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Muscularis mucosae</w:t>
      </w:r>
    </w:p>
    <w:p w:rsidR="003B6BAC" w:rsidRPr="003B6BAC" w:rsidRDefault="003B6BAC" w:rsidP="003B6BAC">
      <w:pPr>
        <w:numPr>
          <w:ilvl w:val="1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Smaller layer of smooth muscle cells </w:t>
      </w:r>
    </w:p>
    <w:p w:rsidR="003B6BAC" w:rsidRPr="003B6BAC" w:rsidRDefault="003B6BAC" w:rsidP="003B6BAC">
      <w:pPr>
        <w:numPr>
          <w:ilvl w:val="1"/>
          <w:numId w:val="6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Responsible for local movements of mucosa</w:t>
      </w:r>
    </w:p>
    <w:p w:rsidR="003B6BAC" w:rsidRPr="003B6BAC" w:rsidRDefault="003B6BAC" w:rsidP="003B6BAC">
      <w:pPr>
        <w:spacing w:after="0" w:line="240" w:lineRule="auto"/>
        <w:ind w:left="2160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 </w:t>
      </w:r>
    </w:p>
    <w:p w:rsidR="003B6BAC" w:rsidRPr="003B6BAC" w:rsidRDefault="003B6BAC" w:rsidP="003B6BAC">
      <w:pPr>
        <w:spacing w:after="0" w:line="240" w:lineRule="auto"/>
        <w:ind w:left="2160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 </w:t>
      </w:r>
    </w:p>
    <w:p w:rsidR="003B6BAC" w:rsidRPr="003B6BAC" w:rsidRDefault="003B6BAC" w:rsidP="003B6BAC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 </w:t>
      </w:r>
    </w:p>
    <w:p w:rsidR="003B6BAC" w:rsidRPr="003B6BAC" w:rsidRDefault="003B6BAC" w:rsidP="003B6BAC">
      <w:pPr>
        <w:numPr>
          <w:ilvl w:val="0"/>
          <w:numId w:val="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Submucosa</w:t>
      </w:r>
    </w:p>
    <w:p w:rsidR="003B6BAC" w:rsidRPr="003B6BAC" w:rsidRDefault="003B6BAC" w:rsidP="003B6BAC">
      <w:pPr>
        <w:spacing w:after="0" w:line="240" w:lineRule="auto"/>
        <w:ind w:left="1620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 </w:t>
      </w:r>
    </w:p>
    <w:p w:rsidR="003B6BAC" w:rsidRPr="003B6BAC" w:rsidRDefault="003B6BAC" w:rsidP="003B6BAC">
      <w:pPr>
        <w:numPr>
          <w:ilvl w:val="0"/>
          <w:numId w:val="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Muscularis externa </w:t>
      </w:r>
    </w:p>
    <w:p w:rsidR="003B6BAC" w:rsidRDefault="003B6BAC" w:rsidP="003B6BAC">
      <w:pPr>
        <w:numPr>
          <w:ilvl w:val="0"/>
          <w:numId w:val="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Serosa </w:t>
      </w:r>
    </w:p>
    <w:p w:rsidR="003B6BAC" w:rsidRDefault="003B6BAC" w:rsidP="003B6BAC">
      <w:p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</w:p>
    <w:p w:rsidR="003B6BAC" w:rsidRPr="003B6BAC" w:rsidRDefault="003B6BAC" w:rsidP="003B6BAC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This system is enclosed by a membrane called peritoneum.</w:t>
      </w:r>
    </w:p>
    <w:p w:rsidR="003B6BAC" w:rsidRPr="003B6BAC" w:rsidRDefault="003B6BAC" w:rsidP="003B6BAC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 </w:t>
      </w:r>
    </w:p>
    <w:p w:rsidR="003B6BAC" w:rsidRPr="003B6BAC" w:rsidRDefault="003B6BAC" w:rsidP="003B6BAC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b/>
          <w:bCs/>
          <w:lang w:eastAsia="en-CA"/>
        </w:rPr>
        <w:t>Visceral peritoneum</w:t>
      </w:r>
    </w:p>
    <w:p w:rsidR="003B6BAC" w:rsidRPr="003B6BAC" w:rsidRDefault="003B6BAC" w:rsidP="003B6BAC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Covers external surface of digestive organs</w:t>
      </w:r>
    </w:p>
    <w:p w:rsidR="003B6BAC" w:rsidRPr="003B6BAC" w:rsidRDefault="003B6BAC" w:rsidP="003B6BAC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Continuous with the internal covering</w:t>
      </w:r>
    </w:p>
    <w:p w:rsidR="003B6BAC" w:rsidRPr="003B6BAC" w:rsidRDefault="003B6BAC" w:rsidP="003B6BAC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b/>
          <w:bCs/>
          <w:lang w:eastAsia="en-CA"/>
        </w:rPr>
        <w:lastRenderedPageBreak/>
        <w:t>Parietal Peritoneum</w:t>
      </w:r>
    </w:p>
    <w:p w:rsidR="003B6BAC" w:rsidRPr="003B6BAC" w:rsidRDefault="003B6BAC" w:rsidP="003B6BAC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Lays above the organs</w:t>
      </w:r>
    </w:p>
    <w:p w:rsidR="003B6BAC" w:rsidRPr="003B6BAC" w:rsidRDefault="003B6BAC" w:rsidP="003B6BAC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More internal than the visceral layer</w:t>
      </w:r>
    </w:p>
    <w:p w:rsidR="003B6BAC" w:rsidRPr="003B6BAC" w:rsidRDefault="003B6BAC" w:rsidP="003B6BAC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 </w:t>
      </w:r>
    </w:p>
    <w:p w:rsidR="003B6BAC" w:rsidRPr="003B6BAC" w:rsidRDefault="003B6BAC" w:rsidP="003B6BAC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b/>
          <w:bCs/>
          <w:lang w:eastAsia="en-CA"/>
        </w:rPr>
        <w:t>Peritoneal cavity</w:t>
      </w:r>
    </w:p>
    <w:p w:rsidR="003B6BAC" w:rsidRPr="003B6BAC" w:rsidRDefault="003B6BAC" w:rsidP="003B6BAC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Space between the two layers</w:t>
      </w:r>
    </w:p>
    <w:p w:rsidR="003B6BAC" w:rsidRPr="003B6BAC" w:rsidRDefault="003B6BAC" w:rsidP="003B6BAC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Wall of this pace has serous membrane</w:t>
      </w:r>
    </w:p>
    <w:p w:rsidR="003B6BAC" w:rsidRPr="003B6BAC" w:rsidRDefault="003B6BAC" w:rsidP="003B6BAC">
      <w:pPr>
        <w:numPr>
          <w:ilvl w:val="1"/>
          <w:numId w:val="1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Serous fluid is excreted from this (slippery fluids)</w:t>
      </w:r>
    </w:p>
    <w:p w:rsidR="003B6BAC" w:rsidRPr="003B6BAC" w:rsidRDefault="003B6BAC" w:rsidP="003B6BAC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 </w:t>
      </w:r>
    </w:p>
    <w:p w:rsidR="003B6BAC" w:rsidRPr="003B6BAC" w:rsidRDefault="003B6BAC" w:rsidP="003B6BAC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b/>
          <w:bCs/>
          <w:lang w:eastAsia="en-CA"/>
        </w:rPr>
        <w:t>Mesentery</w:t>
      </w:r>
    </w:p>
    <w:p w:rsidR="003B6BAC" w:rsidRPr="003B6BAC" w:rsidRDefault="003B6BAC" w:rsidP="003B6BAC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b/>
          <w:bCs/>
          <w:lang w:eastAsia="en-CA"/>
        </w:rPr>
        <w:t>Double layer of peritoneum</w:t>
      </w:r>
    </w:p>
    <w:p w:rsidR="003B6BAC" w:rsidRPr="003B6BAC" w:rsidRDefault="003B6BAC" w:rsidP="003B6BAC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b/>
          <w:bCs/>
          <w:lang w:eastAsia="en-CA"/>
        </w:rPr>
        <w:t>Serous membrane back to back</w:t>
      </w:r>
    </w:p>
    <w:p w:rsidR="003B6BAC" w:rsidRPr="003B6BAC" w:rsidRDefault="003B6BAC" w:rsidP="003B6BAC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Provides supply of blood, nerves and lymph</w:t>
      </w:r>
    </w:p>
    <w:p w:rsidR="003B6BAC" w:rsidRPr="003B6BAC" w:rsidRDefault="003B6BAC" w:rsidP="003B6BAC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Anchors the organs in place</w:t>
      </w:r>
    </w:p>
    <w:p w:rsidR="003B6BAC" w:rsidRPr="003B6BAC" w:rsidRDefault="003B6BAC" w:rsidP="003B6BAC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Good fat storage</w:t>
      </w:r>
    </w:p>
    <w:p w:rsidR="003B6BAC" w:rsidRPr="003B6BAC" w:rsidRDefault="003B6BAC" w:rsidP="003B6BAC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Most are dorsal = attached to the posterior body wall </w:t>
      </w:r>
    </w:p>
    <w:p w:rsidR="003B6BAC" w:rsidRPr="003B6BAC" w:rsidRDefault="003B6BAC" w:rsidP="003B6BAC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Some are ventral = attached to the anterior body wall </w:t>
      </w:r>
    </w:p>
    <w:p w:rsidR="003B6BAC" w:rsidRPr="003B6BAC" w:rsidRDefault="003B6BAC" w:rsidP="003B6BAC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Helps prevent the intestines from knotting and anchors them in place</w:t>
      </w:r>
    </w:p>
    <w:p w:rsidR="003B6BAC" w:rsidRPr="003B6BAC" w:rsidRDefault="003B6BAC" w:rsidP="003B6BAC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3147060" cy="1658620"/>
            <wp:effectExtent l="0" t="0" r="0" b="0"/>
            <wp:docPr id="4" name="Picture 4" descr="Image result for mesent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esenter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60" cy="165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6BAC" w:rsidRPr="003B6BAC" w:rsidRDefault="003B6BAC" w:rsidP="003B6BAC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2881630" cy="2211705"/>
            <wp:effectExtent l="0" t="0" r="0" b="0"/>
            <wp:docPr id="3" name="Picture 3" descr="Machine generated alternative text:&#10;Liver &#10;Stomach &#10;Greater omentum &#10;Large intestine &#10;Small intestine &#10;Parietal peritoneum &#10;peritoneal cavity &#10;Urinary bladder &#10;Diaphragm &#10;Lesser &#10;omentum &#10;Pancreas &#10;Duodenum &#10;Dorsal &#10;mesentery &#10;Visceral &#10;peritoneum &#10;Rectum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hine generated alternative text:&#10;Liver &#10;Stomach &#10;Greater omentum &#10;Large intestine &#10;Small intestine &#10;Parietal peritoneum &#10;peritoneal cavity &#10;Urinary bladder &#10;Diaphragm &#10;Lesser &#10;omentum &#10;Pancreas &#10;Duodenum &#10;Dorsal &#10;mesentery &#10;Visceral &#10;peritoneum &#10;Rectum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30" cy="221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6BAC" w:rsidRPr="003B6BAC" w:rsidRDefault="003B6BAC" w:rsidP="003B6BAC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 </w:t>
      </w:r>
    </w:p>
    <w:p w:rsidR="003B6BAC" w:rsidRPr="003B6BAC" w:rsidRDefault="003B6BAC" w:rsidP="003B6BAC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Organs that lost their mesentery = </w:t>
      </w:r>
      <w:r w:rsidRPr="003B6BAC">
        <w:rPr>
          <w:rFonts w:ascii="Calibri" w:eastAsia="Times New Roman" w:hAnsi="Calibri" w:cs="Calibri"/>
          <w:b/>
          <w:bCs/>
          <w:color w:val="FF0000"/>
          <w:lang w:eastAsia="en-CA"/>
        </w:rPr>
        <w:t>retroperitoneal</w:t>
      </w:r>
    </w:p>
    <w:p w:rsidR="003B6BAC" w:rsidRPr="003B6BAC" w:rsidRDefault="003B6BAC" w:rsidP="003B6BAC">
      <w:pPr>
        <w:numPr>
          <w:ilvl w:val="1"/>
          <w:numId w:val="1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Pancreases </w:t>
      </w:r>
    </w:p>
    <w:p w:rsidR="003B6BAC" w:rsidRPr="003B6BAC" w:rsidRDefault="003B6BAC" w:rsidP="003B6BAC">
      <w:pPr>
        <w:numPr>
          <w:ilvl w:val="1"/>
          <w:numId w:val="1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Part of the small intestine</w:t>
      </w:r>
    </w:p>
    <w:p w:rsidR="003B6BAC" w:rsidRPr="003B6BAC" w:rsidRDefault="003B6BAC" w:rsidP="003B6BAC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Organs that kept their mesentery = </w:t>
      </w:r>
      <w:r w:rsidRPr="003B6BAC">
        <w:rPr>
          <w:rFonts w:ascii="Calibri" w:eastAsia="Times New Roman" w:hAnsi="Calibri" w:cs="Calibri"/>
          <w:b/>
          <w:bCs/>
          <w:color w:val="FF0000"/>
          <w:lang w:eastAsia="en-CA"/>
        </w:rPr>
        <w:t>intraperitoneal or peritoneal organ</w:t>
      </w:r>
    </w:p>
    <w:p w:rsidR="003B6BAC" w:rsidRPr="003B6BAC" w:rsidRDefault="003B6BAC" w:rsidP="003B6BAC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 </w:t>
      </w:r>
    </w:p>
    <w:p w:rsidR="003B6BAC" w:rsidRPr="003B6BAC" w:rsidRDefault="003B6BAC" w:rsidP="003B6BAC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Peritonitis = inflammation of the peritoneum </w:t>
      </w:r>
    </w:p>
    <w:p w:rsidR="003B6BAC" w:rsidRPr="003B6BAC" w:rsidRDefault="003B6BAC" w:rsidP="003B6BAC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lastRenderedPageBreak/>
        <w:t>Common Cause = busted appendix</w:t>
      </w:r>
    </w:p>
    <w:p w:rsidR="003B6BAC" w:rsidRDefault="003B6BAC" w:rsidP="003B6BAC">
      <w:p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</w:p>
    <w:p w:rsidR="003B6BAC" w:rsidRPr="003B6BAC" w:rsidRDefault="003B6BAC" w:rsidP="003B6BAC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3B6BAC">
        <w:rPr>
          <w:rFonts w:ascii="Calibri" w:eastAsia="Times New Roman" w:hAnsi="Calibri" w:cs="Calibri"/>
          <w:b/>
          <w:bCs/>
          <w:lang w:eastAsia="en-CA"/>
        </w:rPr>
        <w:t xml:space="preserve">Accessory organs  </w:t>
      </w:r>
    </w:p>
    <w:p w:rsidR="003B6BAC" w:rsidRPr="003B6BAC" w:rsidRDefault="003B6BAC" w:rsidP="003B6BAC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 </w:t>
      </w:r>
    </w:p>
    <w:p w:rsidR="003B6BAC" w:rsidRPr="003B6BAC" w:rsidRDefault="003B6BAC" w:rsidP="003B6BAC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>Aid in digestion</w:t>
      </w:r>
      <w:proofErr w:type="gramStart"/>
      <w:r w:rsidRPr="003B6BAC">
        <w:rPr>
          <w:rFonts w:ascii="Calibri" w:eastAsia="Times New Roman" w:hAnsi="Calibri" w:cs="Calibri"/>
          <w:lang w:eastAsia="en-CA"/>
        </w:rPr>
        <w:t xml:space="preserve"> ..</w:t>
      </w:r>
      <w:proofErr w:type="gramEnd"/>
      <w:r w:rsidRPr="003B6BAC">
        <w:rPr>
          <w:rFonts w:ascii="Calibri" w:eastAsia="Times New Roman" w:hAnsi="Calibri" w:cs="Calibri"/>
          <w:lang w:eastAsia="en-CA"/>
        </w:rPr>
        <w:t xml:space="preserve">but not part of the canal </w:t>
      </w:r>
    </w:p>
    <w:p w:rsidR="003B6BAC" w:rsidRPr="003B6BAC" w:rsidRDefault="003B6BAC" w:rsidP="003B6BAC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lang w:eastAsia="en-CA"/>
        </w:rPr>
        <w:t xml:space="preserve">Teeth, tongue, gallbladder, salivary glands, liver, pancreas </w:t>
      </w:r>
    </w:p>
    <w:p w:rsidR="003B6BAC" w:rsidRPr="003B6BAC" w:rsidRDefault="003B6BAC" w:rsidP="003B6BAC">
      <w:pPr>
        <w:spacing w:after="0" w:line="240" w:lineRule="auto"/>
        <w:textAlignment w:val="center"/>
        <w:rPr>
          <w:rFonts w:ascii="Calibri" w:eastAsia="Times New Roman" w:hAnsi="Calibri" w:cs="Calibri"/>
          <w:lang w:eastAsia="en-CA"/>
        </w:rPr>
      </w:pPr>
      <w:bookmarkStart w:id="0" w:name="_GoBack"/>
      <w:bookmarkEnd w:id="0"/>
    </w:p>
    <w:p w:rsidR="003B6BAC" w:rsidRPr="003B6BAC" w:rsidRDefault="003B6BAC" w:rsidP="003B6BAC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3B6BAC">
        <w:rPr>
          <w:rFonts w:ascii="Calibri" w:eastAsia="Times New Roman" w:hAnsi="Calibri" w:cs="Calibri"/>
          <w:noProof/>
          <w:lang w:eastAsia="en-CA"/>
        </w:rPr>
        <w:lastRenderedPageBreak/>
        <w:drawing>
          <wp:inline distT="0" distB="0" distL="0" distR="0">
            <wp:extent cx="15906115" cy="8038465"/>
            <wp:effectExtent l="0" t="0" r="635" b="635"/>
            <wp:docPr id="1" name="Picture 1" descr="Double layer of peritoneum&#10;Serous membrane back to back&#10;Provides supply of blood, nerves and lymph&#10;Anchors the organs in place&#10;Good fat storage&#10;Most are dorsal = attached to the posterior body wall &#10;Some are ventral = attached to the anterior body wall &#10;Helps prevent the intestines from knotting and anchors them in place&#10;Mesentery&#10;Windows-in-the-mesentery.png Image result for mesentery&#10;&#10;Pancreases &#10;Part of the small intestine&#10;Organs that lost their mesentery = retroperitoneal&#10;Organs that kept their mesentery = intraperitoneal or peritoneal organ&#10;&#10;Common Cause = busted appendix&#10;Peritonitis = inflammation of the peritoneum &#10;Untitled picture.png Machine generated alternative text:&#10;Liver &#10;Stomach &#10;Greater omentum &#10;Large intestine &#10;Small intestine &#10;Parietal peritoneum &#10;peritoneal cavity &#10;Urinary bladder &#10;Diaphragm &#10;Lesser &#10;omentum &#10;Pancreas &#10;Duodenum &#10;Dorsal &#10;mesentery &#10;Visceral &#10;peritoneum &#10;Rectum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ouble layer of peritoneum&#10;Serous membrane back to back&#10;Provides supply of blood, nerves and lymph&#10;Anchors the organs in place&#10;Good fat storage&#10;Most are dorsal = attached to the posterior body wall &#10;Some are ventral = attached to the anterior body wall &#10;Helps prevent the intestines from knotting and anchors them in place&#10;Mesentery&#10;Windows-in-the-mesentery.png Image result for mesentery&#10;&#10;Pancreases &#10;Part of the small intestine&#10;Organs that lost their mesentery = retroperitoneal&#10;Organs that kept their mesentery = intraperitoneal or peritoneal organ&#10;&#10;Common Cause = busted appendix&#10;Peritonitis = inflammation of the peritoneum &#10;Untitled picture.png Machine generated alternative text:&#10;Liver &#10;Stomach &#10;Greater omentum &#10;Large intestine &#10;Small intestine &#10;Parietal peritoneum &#10;peritoneal cavity &#10;Urinary bladder &#10;Diaphragm &#10;Lesser &#10;omentum &#10;Pancreas &#10;Duodenum &#10;Dorsal &#10;mesentery &#10;Visceral &#10;peritoneum &#10;Rectum &#10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115" cy="803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6BAC">
        <w:rPr>
          <w:rFonts w:ascii="Calibri" w:eastAsia="Times New Roman" w:hAnsi="Calibri" w:cs="Calibri"/>
          <w:lang w:eastAsia="en-CA"/>
        </w:rPr>
        <w:br/>
      </w:r>
    </w:p>
    <w:p w:rsidR="002D6647" w:rsidRDefault="002D6647"/>
    <w:sectPr w:rsidR="002D66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31651"/>
    <w:multiLevelType w:val="multilevel"/>
    <w:tmpl w:val="B85C16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125F7C9A"/>
    <w:multiLevelType w:val="multilevel"/>
    <w:tmpl w:val="DB6677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EF2B33"/>
    <w:multiLevelType w:val="multilevel"/>
    <w:tmpl w:val="F030F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B02A61"/>
    <w:multiLevelType w:val="multilevel"/>
    <w:tmpl w:val="1E680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ED72A0A"/>
    <w:multiLevelType w:val="multilevel"/>
    <w:tmpl w:val="1C8EC8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6A5ABF"/>
    <w:multiLevelType w:val="multilevel"/>
    <w:tmpl w:val="3B906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7C00795"/>
    <w:multiLevelType w:val="multilevel"/>
    <w:tmpl w:val="2C7E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A4F2108"/>
    <w:multiLevelType w:val="multilevel"/>
    <w:tmpl w:val="BA2847E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6FF27523"/>
    <w:multiLevelType w:val="multilevel"/>
    <w:tmpl w:val="FF54D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B61AF3"/>
    <w:multiLevelType w:val="multilevel"/>
    <w:tmpl w:val="22F69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202182B"/>
    <w:multiLevelType w:val="multilevel"/>
    <w:tmpl w:val="C4F20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48A16C1"/>
    <w:multiLevelType w:val="multilevel"/>
    <w:tmpl w:val="1C9E5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5522766"/>
    <w:multiLevelType w:val="multilevel"/>
    <w:tmpl w:val="637C0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78E61BC"/>
    <w:multiLevelType w:val="multilevel"/>
    <w:tmpl w:val="7E284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BA247B2"/>
    <w:multiLevelType w:val="multilevel"/>
    <w:tmpl w:val="66ECD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E1A75FA"/>
    <w:multiLevelType w:val="multilevel"/>
    <w:tmpl w:val="B23C3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  <w:lvlOverride w:ilvl="0">
      <w:startOverride w:val="1"/>
    </w:lvlOverride>
  </w:num>
  <w:num w:numId="2">
    <w:abstractNumId w:val="11"/>
  </w:num>
  <w:num w:numId="3">
    <w:abstractNumId w:val="6"/>
  </w:num>
  <w:num w:numId="4">
    <w:abstractNumId w:val="9"/>
  </w:num>
  <w:num w:numId="5">
    <w:abstractNumId w:val="1"/>
  </w:num>
  <w:num w:numId="6">
    <w:abstractNumId w:val="4"/>
  </w:num>
  <w:num w:numId="7">
    <w:abstractNumId w:val="7"/>
  </w:num>
  <w:num w:numId="8">
    <w:abstractNumId w:val="0"/>
  </w:num>
  <w:num w:numId="9">
    <w:abstractNumId w:val="13"/>
  </w:num>
  <w:num w:numId="10">
    <w:abstractNumId w:val="14"/>
  </w:num>
  <w:num w:numId="11">
    <w:abstractNumId w:val="12"/>
  </w:num>
  <w:num w:numId="12">
    <w:abstractNumId w:val="15"/>
  </w:num>
  <w:num w:numId="13">
    <w:abstractNumId w:val="10"/>
  </w:num>
  <w:num w:numId="14">
    <w:abstractNumId w:val="3"/>
  </w:num>
  <w:num w:numId="15">
    <w:abstractNumId w:val="2"/>
    <w:lvlOverride w:ilvl="0">
      <w:startOverride w:val="2"/>
    </w:lvlOverride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BAC"/>
    <w:rsid w:val="002D6647"/>
    <w:rsid w:val="003B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753D8"/>
  <w15:chartTrackingRefBased/>
  <w15:docId w15:val="{135E938F-7E5E-4BFE-852C-EB6FCF0F2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B6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8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6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302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Yeabsira Mamo</dc:creator>
  <cp:keywords/>
  <dc:description/>
  <cp:lastModifiedBy>Yeabsira Mamo</cp:lastModifiedBy>
  <cp:revision>1</cp:revision>
  <dcterms:created xsi:type="dcterms:W3CDTF">2019-03-01T16:21:00Z</dcterms:created>
  <dcterms:modified xsi:type="dcterms:W3CDTF">2019-03-01T16:23:00Z</dcterms:modified>
</cp:coreProperties>
</file>