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26A95" w14:textId="77777777" w:rsidR="00610E54" w:rsidRPr="00610E54" w:rsidRDefault="00610E54" w:rsidP="00610E54">
      <w:pPr>
        <w:pStyle w:val="NormalWeb"/>
        <w:shd w:val="clear" w:color="auto" w:fill="FFFFFF"/>
        <w:rPr>
          <w:rFonts w:ascii="Calibri" w:hAnsi="Calibri" w:cs="Calibri"/>
          <w:color w:val="FF0000"/>
          <w:sz w:val="48"/>
          <w:szCs w:val="48"/>
        </w:rPr>
      </w:pPr>
      <w:r w:rsidRPr="00610E54">
        <w:rPr>
          <w:rFonts w:ascii="Calibri" w:hAnsi="Calibri" w:cs="Calibri"/>
          <w:color w:val="FF0000"/>
          <w:sz w:val="48"/>
          <w:szCs w:val="48"/>
        </w:rPr>
        <w:t xml:space="preserve">Regulatory sequences in protein coding genes </w:t>
      </w:r>
    </w:p>
    <w:p w14:paraId="4E904917" w14:textId="77777777" w:rsidR="0041542E" w:rsidRDefault="0078026E"/>
    <w:p w14:paraId="2B88FA96" w14:textId="06832AB9" w:rsidR="00610E54" w:rsidRPr="00610E54" w:rsidRDefault="00610E54">
      <w:pPr>
        <w:rPr>
          <w:u w:val="single"/>
        </w:rPr>
      </w:pPr>
      <w:r w:rsidRPr="00610E54">
        <w:rPr>
          <w:u w:val="single"/>
        </w:rPr>
        <w:t>SUMMARY OF LAST LECTURE:</w:t>
      </w:r>
    </w:p>
    <w:p w14:paraId="41020B95" w14:textId="77777777" w:rsidR="00610E54" w:rsidRDefault="00610E54"/>
    <w:p w14:paraId="710ABBA5" w14:textId="012FDEA0" w:rsidR="00610E54" w:rsidRDefault="00610E54" w:rsidP="00610E54">
      <w:pPr>
        <w:pStyle w:val="ListParagraph"/>
        <w:numPr>
          <w:ilvl w:val="0"/>
          <w:numId w:val="1"/>
        </w:numPr>
      </w:pPr>
      <w:r>
        <w:t>Enhancer elements (promoter proximal and enhancers)</w:t>
      </w:r>
    </w:p>
    <w:p w14:paraId="7F30761B" w14:textId="5D758B9B" w:rsidR="00610E54" w:rsidRDefault="00610E54" w:rsidP="00610E54">
      <w:pPr>
        <w:pStyle w:val="ListParagraph"/>
        <w:numPr>
          <w:ilvl w:val="0"/>
          <w:numId w:val="1"/>
        </w:numPr>
      </w:pPr>
      <w:r>
        <w:t>Identify control sequences through linker scanning (for small DNA intervals) or deletion analysis (for large chromosome regions)</w:t>
      </w:r>
    </w:p>
    <w:p w14:paraId="0179A7AF" w14:textId="7082AE66" w:rsidR="00610E54" w:rsidRDefault="00610E54" w:rsidP="00610E54">
      <w:pPr>
        <w:pStyle w:val="ListParagraph"/>
        <w:numPr>
          <w:ilvl w:val="0"/>
          <w:numId w:val="1"/>
        </w:numPr>
      </w:pPr>
      <w:r>
        <w:t>Enhancers can stimulate transcription from eukaryotic promoters (</w:t>
      </w:r>
      <w:r w:rsidRPr="00610E54">
        <w:rPr>
          <w:b/>
          <w:u w:val="single"/>
        </w:rPr>
        <w:t>repressors are rare in eukaryotes</w:t>
      </w:r>
      <w:r>
        <w:t>)</w:t>
      </w:r>
    </w:p>
    <w:p w14:paraId="4EA379C1" w14:textId="34E4097E" w:rsidR="00610E54" w:rsidRDefault="00610E54" w:rsidP="00610E54">
      <w:pPr>
        <w:pStyle w:val="ListParagraph"/>
        <w:numPr>
          <w:ilvl w:val="0"/>
          <w:numId w:val="1"/>
        </w:numPr>
      </w:pPr>
      <w:r>
        <w:t>Most eukaryotic genes are regulated by multiple transcription control elements.</w:t>
      </w:r>
    </w:p>
    <w:p w14:paraId="4DB7394F" w14:textId="77777777" w:rsidR="00610E54" w:rsidRDefault="00610E54" w:rsidP="00610E54">
      <w:pPr>
        <w:pStyle w:val="ListParagraph"/>
        <w:numPr>
          <w:ilvl w:val="1"/>
          <w:numId w:val="1"/>
        </w:numPr>
      </w:pPr>
      <w:r>
        <w:t xml:space="preserve">Elements </w:t>
      </w:r>
      <w:r>
        <w:sym w:font="Wingdings" w:char="F0E0"/>
      </w:r>
      <w:r>
        <w:t xml:space="preserve"> DNA sequences: some are very close to the promoter, some are very far.</w:t>
      </w:r>
    </w:p>
    <w:p w14:paraId="091E59DA" w14:textId="77777777" w:rsidR="00610E54" w:rsidRDefault="00610E54" w:rsidP="00610E54">
      <w:pPr>
        <w:pStyle w:val="ListParagraph"/>
        <w:numPr>
          <w:ilvl w:val="1"/>
          <w:numId w:val="1"/>
        </w:numPr>
      </w:pPr>
      <w:r>
        <w:t xml:space="preserve">Very close to promoter </w:t>
      </w:r>
      <w:r>
        <w:sym w:font="Wingdings" w:char="F0E0"/>
      </w:r>
      <w:r>
        <w:t xml:space="preserve"> Promoters elements</w:t>
      </w:r>
    </w:p>
    <w:p w14:paraId="6C69C4FA" w14:textId="77777777" w:rsidR="00610E54" w:rsidRDefault="00610E54" w:rsidP="00610E54">
      <w:pPr>
        <w:pStyle w:val="ListParagraph"/>
        <w:numPr>
          <w:ilvl w:val="1"/>
          <w:numId w:val="1"/>
        </w:numPr>
      </w:pPr>
      <w:r>
        <w:t xml:space="preserve">Far </w:t>
      </w:r>
      <w:r>
        <w:sym w:font="Wingdings" w:char="F0E0"/>
      </w:r>
      <w:r>
        <w:t xml:space="preserve"> Enhancers </w:t>
      </w:r>
    </w:p>
    <w:p w14:paraId="30B6A149" w14:textId="77777777" w:rsidR="00610E54" w:rsidRDefault="00610E54" w:rsidP="00610E54">
      <w:pPr>
        <w:pStyle w:val="ListParagraph"/>
        <w:numPr>
          <w:ilvl w:val="1"/>
          <w:numId w:val="1"/>
        </w:numPr>
      </w:pPr>
      <w:r>
        <w:t>We don’t know how they manipulate things, because we’re limited by molecular biology.</w:t>
      </w:r>
    </w:p>
    <w:p w14:paraId="2B4D0662" w14:textId="77777777" w:rsidR="00610E54" w:rsidRDefault="00610E54" w:rsidP="00610E54">
      <w:pPr>
        <w:pBdr>
          <w:bottom w:val="single" w:sz="6" w:space="1" w:color="auto"/>
        </w:pBdr>
      </w:pPr>
    </w:p>
    <w:p w14:paraId="45B059F1" w14:textId="77777777" w:rsidR="00610E54" w:rsidRDefault="00610E54" w:rsidP="00610E54"/>
    <w:p w14:paraId="1A439920" w14:textId="77777777" w:rsidR="00610E54" w:rsidRDefault="00610E54" w:rsidP="00610E54"/>
    <w:p w14:paraId="38818D48" w14:textId="77777777" w:rsidR="00610E54" w:rsidRDefault="00610E54" w:rsidP="00610E54"/>
    <w:p w14:paraId="5D15C996" w14:textId="5F819AD1" w:rsidR="00610E54" w:rsidRDefault="00610E54" w:rsidP="00610E54">
      <w:r w:rsidRPr="00610E54">
        <w:rPr>
          <w:rFonts w:ascii="Times New Roman" w:eastAsia="Times New Roman" w:hAnsi="Times New Roman" w:cs="Times New Roman"/>
        </w:rPr>
        <w:fldChar w:fldCharType="begin"/>
      </w:r>
      <w:r w:rsidRPr="00610E54">
        <w:rPr>
          <w:rFonts w:ascii="Times New Roman" w:eastAsia="Times New Roman" w:hAnsi="Times New Roman" w:cs="Times New Roman"/>
        </w:rPr>
        <w:instrText xml:space="preserve"> INCLUDEPICTURE "/var/folders/j1/nvdd1_g56n9ffj57qss6bfj40000gn/T/com.microsoft.Word/WebArchiveCopyPasteTempFiles/page2image1740224" \* MERGEFORMATINET </w:instrText>
      </w:r>
      <w:r w:rsidRPr="00610E54">
        <w:rPr>
          <w:rFonts w:ascii="Times New Roman" w:eastAsia="Times New Roman" w:hAnsi="Times New Roman" w:cs="Times New Roman"/>
        </w:rPr>
        <w:fldChar w:fldCharType="separate"/>
      </w:r>
      <w:r w:rsidRPr="00610E54">
        <w:rPr>
          <w:rFonts w:ascii="Times New Roman" w:eastAsia="Times New Roman" w:hAnsi="Times New Roman" w:cs="Times New Roman"/>
          <w:noProof/>
        </w:rPr>
        <w:drawing>
          <wp:inline distT="0" distB="0" distL="0" distR="0" wp14:anchorId="0A1D2DF4" wp14:editId="1C789DF1">
            <wp:extent cx="4253501" cy="2077217"/>
            <wp:effectExtent l="0" t="0" r="1270" b="5715"/>
            <wp:docPr id="1" name="Picture 1" descr="page2image1740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image17402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06392" cy="2103047"/>
                    </a:xfrm>
                    <a:prstGeom prst="rect">
                      <a:avLst/>
                    </a:prstGeom>
                    <a:noFill/>
                    <a:ln>
                      <a:noFill/>
                    </a:ln>
                  </pic:spPr>
                </pic:pic>
              </a:graphicData>
            </a:graphic>
          </wp:inline>
        </w:drawing>
      </w:r>
      <w:r w:rsidRPr="00610E54">
        <w:rPr>
          <w:rFonts w:ascii="Times New Roman" w:eastAsia="Times New Roman" w:hAnsi="Times New Roman" w:cs="Times New Roman"/>
        </w:rPr>
        <w:fldChar w:fldCharType="end"/>
      </w:r>
    </w:p>
    <w:p w14:paraId="6609D0E1" w14:textId="20F7EFFF" w:rsidR="00610E54" w:rsidRDefault="00610E54" w:rsidP="00610E54">
      <w:pPr>
        <w:pStyle w:val="ListParagraph"/>
        <w:numPr>
          <w:ilvl w:val="0"/>
          <w:numId w:val="5"/>
        </w:numPr>
      </w:pPr>
      <w:r>
        <w:t>You can create from the same DNA material, incredibly different cell types.</w:t>
      </w:r>
    </w:p>
    <w:p w14:paraId="62BECF2B" w14:textId="6BADF7C7" w:rsidR="00C561CF" w:rsidRDefault="006323AD" w:rsidP="00610E54">
      <w:pPr>
        <w:pStyle w:val="ListParagraph"/>
        <w:numPr>
          <w:ilvl w:val="0"/>
          <w:numId w:val="5"/>
        </w:numPr>
      </w:pPr>
      <w:r>
        <w:t>With a cell that has essentially the same DNA material, you create a structure (neuronal cells) that has dendrites, terminal bulbs…</w:t>
      </w:r>
    </w:p>
    <w:p w14:paraId="0C077406" w14:textId="4D2748E4" w:rsidR="006323AD" w:rsidRDefault="006323AD" w:rsidP="00610E54">
      <w:pPr>
        <w:pStyle w:val="ListParagraph"/>
        <w:numPr>
          <w:ilvl w:val="0"/>
          <w:numId w:val="5"/>
        </w:numPr>
      </w:pPr>
      <w:r>
        <w:t xml:space="preserve">The genome has to provide the mechanism for a cell to differentiate itself. And </w:t>
      </w:r>
      <w:proofErr w:type="spellStart"/>
      <w:r>
        <w:t>they</w:t>
      </w:r>
      <w:proofErr w:type="spellEnd"/>
      <w:r>
        <w:t xml:space="preserve"> way it does that, is by allowing transcriptional activators to come into contact with DNA sequences that can initiate events that are involved in differentiation</w:t>
      </w:r>
    </w:p>
    <w:p w14:paraId="32B2DCA5" w14:textId="77777777" w:rsidR="006323AD" w:rsidRDefault="006323AD" w:rsidP="006323AD"/>
    <w:p w14:paraId="786EA03B" w14:textId="77777777" w:rsidR="006323AD" w:rsidRDefault="006323AD" w:rsidP="006323AD"/>
    <w:p w14:paraId="4705EA00" w14:textId="77777777" w:rsidR="006323AD" w:rsidRDefault="006323AD" w:rsidP="006323AD"/>
    <w:p w14:paraId="48EED180" w14:textId="77777777" w:rsidR="006323AD" w:rsidRDefault="006323AD" w:rsidP="006323AD"/>
    <w:p w14:paraId="6894416F" w14:textId="21469F37" w:rsidR="006323AD" w:rsidRPr="006323AD" w:rsidRDefault="006323AD" w:rsidP="006323AD">
      <w:pPr>
        <w:shd w:val="clear" w:color="auto" w:fill="FFFFFF"/>
        <w:rPr>
          <w:rFonts w:ascii="Times New Roman" w:eastAsia="Times New Roman" w:hAnsi="Times New Roman" w:cs="Times New Roman"/>
        </w:rPr>
      </w:pPr>
      <w:r w:rsidRPr="006323AD">
        <w:rPr>
          <w:rFonts w:ascii="Times New Roman" w:eastAsia="Times New Roman" w:hAnsi="Times New Roman" w:cs="Times New Roman"/>
        </w:rPr>
        <w:lastRenderedPageBreak/>
        <w:fldChar w:fldCharType="begin"/>
      </w:r>
      <w:r w:rsidRPr="006323AD">
        <w:rPr>
          <w:rFonts w:ascii="Times New Roman" w:eastAsia="Times New Roman" w:hAnsi="Times New Roman" w:cs="Times New Roman"/>
        </w:rPr>
        <w:instrText xml:space="preserve"> INCLUDEPICTURE "/var/folders/j1/nvdd1_g56n9ffj57qss6bfj40000gn/T/com.microsoft.Word/WebArchiveCopyPasteTempFiles/page3image5015680" \* MERGEFORMATINET </w:instrText>
      </w:r>
      <w:r w:rsidRPr="006323AD">
        <w:rPr>
          <w:rFonts w:ascii="Times New Roman" w:eastAsia="Times New Roman" w:hAnsi="Times New Roman" w:cs="Times New Roman"/>
        </w:rPr>
        <w:fldChar w:fldCharType="separate"/>
      </w:r>
      <w:r w:rsidRPr="006323AD">
        <w:rPr>
          <w:rFonts w:ascii="Times New Roman" w:eastAsia="Times New Roman" w:hAnsi="Times New Roman" w:cs="Times New Roman"/>
          <w:noProof/>
        </w:rPr>
        <w:drawing>
          <wp:inline distT="0" distB="0" distL="0" distR="0" wp14:anchorId="2349FDA4" wp14:editId="75217DF8">
            <wp:extent cx="5943600" cy="1417834"/>
            <wp:effectExtent l="0" t="0" r="0" b="5080"/>
            <wp:docPr id="2" name="Picture 2" descr="page3image501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3image5015680"/>
                    <pic:cNvPicPr>
                      <a:picLocks noChangeAspect="1" noChangeArrowheads="1"/>
                    </pic:cNvPicPr>
                  </pic:nvPicPr>
                  <pic:blipFill rotWithShape="1">
                    <a:blip r:embed="rId6">
                      <a:extLst>
                        <a:ext uri="{28A0092B-C50C-407E-A947-70E740481C1C}">
                          <a14:useLocalDpi xmlns:a14="http://schemas.microsoft.com/office/drawing/2010/main" val="0"/>
                        </a:ext>
                      </a:extLst>
                    </a:blip>
                    <a:srcRect b="68157"/>
                    <a:stretch/>
                  </pic:blipFill>
                  <pic:spPr bwMode="auto">
                    <a:xfrm>
                      <a:off x="0" y="0"/>
                      <a:ext cx="5943600" cy="1417834"/>
                    </a:xfrm>
                    <a:prstGeom prst="rect">
                      <a:avLst/>
                    </a:prstGeom>
                    <a:noFill/>
                    <a:ln>
                      <a:noFill/>
                    </a:ln>
                    <a:extLst>
                      <a:ext uri="{53640926-AAD7-44D8-BBD7-CCE9431645EC}">
                        <a14:shadowObscured xmlns:a14="http://schemas.microsoft.com/office/drawing/2010/main"/>
                      </a:ext>
                    </a:extLst>
                  </pic:spPr>
                </pic:pic>
              </a:graphicData>
            </a:graphic>
          </wp:inline>
        </w:drawing>
      </w:r>
      <w:r w:rsidRPr="006323AD">
        <w:rPr>
          <w:rFonts w:ascii="Times New Roman" w:eastAsia="Times New Roman" w:hAnsi="Times New Roman" w:cs="Times New Roman"/>
        </w:rPr>
        <w:fldChar w:fldCharType="end"/>
      </w:r>
    </w:p>
    <w:p w14:paraId="2A6B8E8A" w14:textId="77777777" w:rsidR="006323AD" w:rsidRDefault="006323AD" w:rsidP="006323AD"/>
    <w:p w14:paraId="1EB32441" w14:textId="77777777" w:rsidR="00610E54" w:rsidRDefault="00610E54" w:rsidP="00610E54">
      <w:pPr>
        <w:pStyle w:val="ListParagraph"/>
        <w:numPr>
          <w:ilvl w:val="0"/>
          <w:numId w:val="4"/>
        </w:numPr>
        <w:shd w:val="clear" w:color="auto" w:fill="FFFFFF"/>
        <w:spacing w:before="100" w:beforeAutospacing="1" w:after="100" w:afterAutospacing="1"/>
      </w:pPr>
      <w:r w:rsidRPr="00610E54">
        <w:t xml:space="preserve">Expression of eukaryotic protein-coding genes is regulated through multiple protein-binding transcription-control regions located at various distances from the transcription start site. </w:t>
      </w:r>
      <w:r>
        <w:t xml:space="preserve"> </w:t>
      </w:r>
    </w:p>
    <w:p w14:paraId="42074A33" w14:textId="77777777" w:rsidR="006323AD" w:rsidRDefault="00610E54" w:rsidP="00610E54">
      <w:pPr>
        <w:pStyle w:val="ListParagraph"/>
        <w:numPr>
          <w:ilvl w:val="0"/>
          <w:numId w:val="4"/>
        </w:numPr>
        <w:shd w:val="clear" w:color="auto" w:fill="FFFFFF"/>
        <w:spacing w:before="100" w:beforeAutospacing="1" w:after="100" w:afterAutospacing="1"/>
      </w:pPr>
      <w:r w:rsidRPr="00610E54">
        <w:t>Promoters direct binding of RNA polymerase II to DNA, determine the site of transcription initiation, and influence the frequency of transcription initiation. In this course, the term promoter will be used for the TATA box or other</w:t>
      </w:r>
      <w:r w:rsidRPr="00610E54">
        <w:rPr>
          <w:rFonts w:ascii="ArialMT" w:eastAsia="Times New Roman" w:hAnsi="ArialMT" w:cs="Times New Roman"/>
          <w:sz w:val="40"/>
          <w:szCs w:val="40"/>
        </w:rPr>
        <w:t xml:space="preserve"> </w:t>
      </w:r>
      <w:r w:rsidRPr="00610E54">
        <w:t xml:space="preserve">sequence that recruits RNA polymerase to the transcription start site. </w:t>
      </w:r>
    </w:p>
    <w:p w14:paraId="6676945F" w14:textId="2CB66ADC" w:rsidR="00610E54" w:rsidRDefault="00610E54" w:rsidP="00610E54">
      <w:pPr>
        <w:pStyle w:val="ListParagraph"/>
        <w:numPr>
          <w:ilvl w:val="0"/>
          <w:numId w:val="4"/>
        </w:numPr>
        <w:shd w:val="clear" w:color="auto" w:fill="FFFFFF"/>
        <w:spacing w:before="100" w:beforeAutospacing="1" w:after="100" w:afterAutospacing="1"/>
      </w:pPr>
      <w:r w:rsidRPr="00610E54">
        <w:t xml:space="preserve">Other sequences near the promoter (within 100-200 </w:t>
      </w:r>
      <w:proofErr w:type="spellStart"/>
      <w:r w:rsidRPr="00610E54">
        <w:t>bp</w:t>
      </w:r>
      <w:proofErr w:type="spellEnd"/>
      <w:r w:rsidRPr="00610E54">
        <w:t xml:space="preserve">) can regulate transcription. These are called promoter-proximal elements. (can be cell-type specific) </w:t>
      </w:r>
    </w:p>
    <w:p w14:paraId="6D2E35B6" w14:textId="6090192F" w:rsidR="006323AD" w:rsidRDefault="006323AD" w:rsidP="006323AD">
      <w:pPr>
        <w:pStyle w:val="ListParagraph"/>
        <w:numPr>
          <w:ilvl w:val="1"/>
          <w:numId w:val="4"/>
        </w:numPr>
        <w:shd w:val="clear" w:color="auto" w:fill="FFFFFF"/>
        <w:spacing w:before="100" w:beforeAutospacing="1" w:after="100" w:afterAutospacing="1"/>
      </w:pPr>
      <w:r>
        <w:t>TATA box (yellow). Upstream of TATA box we have those little bars that are little sequences that require to make the promoter stronger which means make RNA pol II work better.</w:t>
      </w:r>
    </w:p>
    <w:p w14:paraId="3375D421" w14:textId="556F3EC7" w:rsidR="006323AD" w:rsidRDefault="006323AD" w:rsidP="006323AD">
      <w:pPr>
        <w:pStyle w:val="ListParagraph"/>
        <w:numPr>
          <w:ilvl w:val="1"/>
          <w:numId w:val="4"/>
        </w:numPr>
        <w:shd w:val="clear" w:color="auto" w:fill="FFFFFF"/>
        <w:spacing w:before="100" w:beforeAutospacing="1" w:after="100" w:afterAutospacing="1"/>
      </w:pPr>
      <w:r>
        <w:t xml:space="preserve">We have other things also upstream (green) </w:t>
      </w:r>
      <w:r>
        <w:sym w:font="Wingdings" w:char="F0E0"/>
      </w:r>
      <w:r>
        <w:t xml:space="preserve"> enhancers: can be very difficult, because they can be far away. They can be up to 50 kb away. By the time you can actually test these things, you are at the limit of what bacterial cells could manage for your essay.</w:t>
      </w:r>
    </w:p>
    <w:p w14:paraId="2030CAE7" w14:textId="77777777" w:rsidR="00610E54" w:rsidRDefault="00610E54" w:rsidP="00B60CD4">
      <w:pPr>
        <w:shd w:val="clear" w:color="auto" w:fill="FFFFFF"/>
        <w:spacing w:before="100" w:beforeAutospacing="1" w:after="100" w:afterAutospacing="1"/>
      </w:pPr>
    </w:p>
    <w:p w14:paraId="12503EF1" w14:textId="77777777" w:rsidR="00B60CD4" w:rsidRDefault="00B60CD4" w:rsidP="00B60CD4">
      <w:pPr>
        <w:shd w:val="clear" w:color="auto" w:fill="FFFFFF"/>
        <w:spacing w:before="100" w:beforeAutospacing="1" w:after="100" w:afterAutospacing="1"/>
      </w:pPr>
    </w:p>
    <w:p w14:paraId="2B8B572E" w14:textId="77777777" w:rsidR="00B60CD4" w:rsidRDefault="00B60CD4" w:rsidP="00B60CD4">
      <w:pPr>
        <w:shd w:val="clear" w:color="auto" w:fill="FFFFFF"/>
        <w:spacing w:before="100" w:beforeAutospacing="1" w:after="100" w:afterAutospacing="1"/>
      </w:pPr>
    </w:p>
    <w:p w14:paraId="1B9C38F5" w14:textId="77777777" w:rsidR="00B60CD4" w:rsidRDefault="00B60CD4" w:rsidP="00B60CD4">
      <w:pPr>
        <w:shd w:val="clear" w:color="auto" w:fill="FFFFFF"/>
        <w:spacing w:before="100" w:beforeAutospacing="1" w:after="100" w:afterAutospacing="1"/>
      </w:pPr>
    </w:p>
    <w:p w14:paraId="5341E027" w14:textId="77777777" w:rsidR="00B60CD4" w:rsidRDefault="00B60CD4" w:rsidP="00B60CD4">
      <w:pPr>
        <w:shd w:val="clear" w:color="auto" w:fill="FFFFFF"/>
        <w:spacing w:before="100" w:beforeAutospacing="1" w:after="100" w:afterAutospacing="1"/>
      </w:pPr>
    </w:p>
    <w:p w14:paraId="21410725" w14:textId="77777777" w:rsidR="00B60CD4" w:rsidRDefault="00B60CD4" w:rsidP="00B60CD4">
      <w:pPr>
        <w:shd w:val="clear" w:color="auto" w:fill="FFFFFF"/>
        <w:spacing w:before="100" w:beforeAutospacing="1" w:after="100" w:afterAutospacing="1"/>
      </w:pPr>
    </w:p>
    <w:p w14:paraId="56BBDB26" w14:textId="77777777" w:rsidR="00B60CD4" w:rsidRDefault="00B60CD4" w:rsidP="00B60CD4">
      <w:pPr>
        <w:shd w:val="clear" w:color="auto" w:fill="FFFFFF"/>
        <w:spacing w:before="100" w:beforeAutospacing="1" w:after="100" w:afterAutospacing="1"/>
      </w:pPr>
    </w:p>
    <w:p w14:paraId="7FD3304B" w14:textId="77777777" w:rsidR="00B60CD4" w:rsidRDefault="00B60CD4" w:rsidP="00B60CD4">
      <w:pPr>
        <w:shd w:val="clear" w:color="auto" w:fill="FFFFFF"/>
        <w:spacing w:before="100" w:beforeAutospacing="1" w:after="100" w:afterAutospacing="1"/>
      </w:pPr>
    </w:p>
    <w:p w14:paraId="63F0B83C" w14:textId="77777777" w:rsidR="00B60CD4" w:rsidRDefault="00B60CD4" w:rsidP="00B60CD4">
      <w:pPr>
        <w:shd w:val="clear" w:color="auto" w:fill="FFFFFF"/>
        <w:spacing w:before="100" w:beforeAutospacing="1" w:after="100" w:afterAutospacing="1"/>
      </w:pPr>
    </w:p>
    <w:p w14:paraId="57D1FED4" w14:textId="06EECD8D" w:rsidR="00B60CD4" w:rsidRPr="00B60CD4" w:rsidRDefault="00B60CD4" w:rsidP="00B60CD4">
      <w:pPr>
        <w:shd w:val="clear" w:color="auto" w:fill="FFFFFF"/>
        <w:spacing w:before="100" w:beforeAutospacing="1" w:after="100" w:afterAutospacing="1"/>
        <w:rPr>
          <w:u w:val="single"/>
        </w:rPr>
      </w:pPr>
      <w:r>
        <w:rPr>
          <w:u w:val="single"/>
        </w:rPr>
        <w:lastRenderedPageBreak/>
        <w:t xml:space="preserve">Recombinant technology: </w:t>
      </w:r>
      <w:r w:rsidRPr="00B60CD4">
        <w:rPr>
          <w:u w:val="single"/>
        </w:rPr>
        <w:t xml:space="preserve">DNA cloning in a plasmid vector permits amplification of a DNA fragment </w:t>
      </w:r>
    </w:p>
    <w:p w14:paraId="480557D3" w14:textId="38A7E623" w:rsidR="00B60CD4" w:rsidRDefault="0078026E" w:rsidP="00B60CD4">
      <w:pPr>
        <w:pStyle w:val="ListParagraph"/>
        <w:numPr>
          <w:ilvl w:val="0"/>
          <w:numId w:val="6"/>
        </w:numPr>
        <w:shd w:val="clear" w:color="auto" w:fill="FFFFFF"/>
        <w:rPr>
          <w:rFonts w:ascii="Calibri" w:eastAsia="Times New Roman" w:hAnsi="Calibri" w:cs="Calibri"/>
        </w:rPr>
      </w:pPr>
      <w:r>
        <w:rPr>
          <w:noProof/>
        </w:rPr>
        <w:pict w14:anchorId="42470D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4" type="#_x0000_t75" alt="page4image3801088" style="position:absolute;left:0;text-align:left;margin-left:0;margin-top:.35pt;width:171.5pt;height:302.35pt;z-index:251659264;visibility:visible;mso-wrap-style:square;mso-wrap-edited:f;mso-width-percent:0;mso-height-percent:0;mso-width-percent:0;mso-height-percent:0">
            <v:imagedata r:id="rId7" o:title="page4image3801088" cropbottom="4374f"/>
            <w10:wrap type="square"/>
          </v:shape>
        </w:pict>
      </w:r>
      <w:r w:rsidR="00B60CD4" w:rsidRPr="00B60CD4">
        <w:rPr>
          <w:rFonts w:ascii="Calibri" w:eastAsia="Times New Roman" w:hAnsi="Calibri" w:cs="Calibri"/>
        </w:rPr>
        <w:t>All of t</w:t>
      </w:r>
      <w:r w:rsidR="00B60CD4">
        <w:rPr>
          <w:rFonts w:ascii="Calibri" w:eastAsia="Times New Roman" w:hAnsi="Calibri" w:cs="Calibri"/>
        </w:rPr>
        <w:t>he assays revolve on a reporter.</w:t>
      </w:r>
    </w:p>
    <w:p w14:paraId="684EF8B3" w14:textId="6C33027D" w:rsidR="00B60CD4" w:rsidRDefault="00B60CD4" w:rsidP="00B60CD4">
      <w:pPr>
        <w:pStyle w:val="ListParagraph"/>
        <w:numPr>
          <w:ilvl w:val="0"/>
          <w:numId w:val="6"/>
        </w:numPr>
        <w:shd w:val="clear" w:color="auto" w:fill="FFFFFF"/>
        <w:rPr>
          <w:rFonts w:ascii="Calibri" w:eastAsia="Times New Roman" w:hAnsi="Calibri" w:cs="Calibri"/>
        </w:rPr>
      </w:pPr>
      <w:r>
        <w:rPr>
          <w:rFonts w:ascii="Calibri" w:eastAsia="Times New Roman" w:hAnsi="Calibri" w:cs="Calibri"/>
        </w:rPr>
        <w:t>I have a genome that I’m interested in. I want to know the sequences that are required for its expression: what do I do?</w:t>
      </w:r>
    </w:p>
    <w:p w14:paraId="302DE83C" w14:textId="40F1D376" w:rsidR="00B60CD4" w:rsidRDefault="00B60CD4" w:rsidP="00B60CD4">
      <w:pPr>
        <w:pStyle w:val="ListParagraph"/>
        <w:numPr>
          <w:ilvl w:val="2"/>
          <w:numId w:val="6"/>
        </w:numPr>
        <w:shd w:val="clear" w:color="auto" w:fill="FFFFFF"/>
        <w:rPr>
          <w:rFonts w:ascii="Calibri" w:eastAsia="Times New Roman" w:hAnsi="Calibri" w:cs="Calibri"/>
        </w:rPr>
      </w:pPr>
      <w:r>
        <w:rPr>
          <w:rFonts w:ascii="Calibri" w:eastAsia="Times New Roman" w:hAnsi="Calibri" w:cs="Calibri"/>
        </w:rPr>
        <w:t>I try to clone it.</w:t>
      </w:r>
    </w:p>
    <w:p w14:paraId="7BF35431" w14:textId="66F8A1F3" w:rsidR="00B60CD4" w:rsidRDefault="00B60CD4" w:rsidP="00B60CD4">
      <w:pPr>
        <w:pStyle w:val="ListParagraph"/>
        <w:numPr>
          <w:ilvl w:val="2"/>
          <w:numId w:val="6"/>
        </w:numPr>
        <w:shd w:val="clear" w:color="auto" w:fill="FFFFFF"/>
        <w:rPr>
          <w:rFonts w:ascii="Calibri" w:eastAsia="Times New Roman" w:hAnsi="Calibri" w:cs="Calibri"/>
        </w:rPr>
      </w:pPr>
      <w:r>
        <w:rPr>
          <w:rFonts w:ascii="Calibri" w:eastAsia="Times New Roman" w:hAnsi="Calibri" w:cs="Calibri"/>
        </w:rPr>
        <w:t xml:space="preserve">If it is more than 20 kb </w:t>
      </w:r>
      <w:r w:rsidRPr="00B60CD4">
        <w:rPr>
          <w:rFonts w:ascii="Calibri" w:eastAsia="Times New Roman" w:hAnsi="Calibri" w:cs="Calibri"/>
        </w:rPr>
        <w:sym w:font="Wingdings" w:char="F0E0"/>
      </w:r>
      <w:r>
        <w:rPr>
          <w:rFonts w:ascii="Calibri" w:eastAsia="Times New Roman" w:hAnsi="Calibri" w:cs="Calibri"/>
        </w:rPr>
        <w:t xml:space="preserve"> I break it down. </w:t>
      </w:r>
    </w:p>
    <w:p w14:paraId="6B69E41B" w14:textId="55D238FF" w:rsidR="00B60CD4" w:rsidRDefault="00B60CD4" w:rsidP="00B60CD4">
      <w:pPr>
        <w:pStyle w:val="ListParagraph"/>
        <w:numPr>
          <w:ilvl w:val="0"/>
          <w:numId w:val="7"/>
        </w:numPr>
        <w:shd w:val="clear" w:color="auto" w:fill="FFFFFF"/>
        <w:rPr>
          <w:rFonts w:ascii="Calibri" w:eastAsia="Times New Roman" w:hAnsi="Calibri" w:cs="Calibri"/>
        </w:rPr>
      </w:pPr>
      <w:r>
        <w:rPr>
          <w:rFonts w:ascii="Calibri" w:eastAsia="Times New Roman" w:hAnsi="Calibri" w:cs="Calibri"/>
        </w:rPr>
        <w:t xml:space="preserve">But whatever you do, you have to put it into a plasmid that’s going to be expressed by a bacteria or cell line. </w:t>
      </w:r>
      <w:proofErr w:type="gramStart"/>
      <w:r>
        <w:rPr>
          <w:rFonts w:ascii="Calibri" w:eastAsia="Times New Roman" w:hAnsi="Calibri" w:cs="Calibri"/>
        </w:rPr>
        <w:t>So</w:t>
      </w:r>
      <w:proofErr w:type="gramEnd"/>
      <w:r>
        <w:rPr>
          <w:rFonts w:ascii="Calibri" w:eastAsia="Times New Roman" w:hAnsi="Calibri" w:cs="Calibri"/>
        </w:rPr>
        <w:t xml:space="preserve"> you cut things randomly, you clone them in, and then, as part of the mixture what you select for are things that can’t survive, because they are expressing B-lactamase.</w:t>
      </w:r>
    </w:p>
    <w:p w14:paraId="7B49B5D9" w14:textId="41AA84ED" w:rsidR="00B60CD4" w:rsidRPr="00B60CD4" w:rsidRDefault="00B60CD4" w:rsidP="00B60CD4">
      <w:pPr>
        <w:pStyle w:val="ListParagraph"/>
        <w:numPr>
          <w:ilvl w:val="0"/>
          <w:numId w:val="7"/>
        </w:numPr>
        <w:shd w:val="clear" w:color="auto" w:fill="FFFFFF"/>
        <w:rPr>
          <w:rFonts w:ascii="Calibri" w:eastAsia="Times New Roman" w:hAnsi="Calibri" w:cs="Calibri"/>
        </w:rPr>
      </w:pPr>
      <w:r>
        <w:rPr>
          <w:rFonts w:ascii="Calibri" w:eastAsia="Times New Roman" w:hAnsi="Calibri" w:cs="Calibri"/>
        </w:rPr>
        <w:t>Things go on and make a circle, E.coli par ex. They replicate, they duplicate, and what we get at the end is a large quantity of the protein of the RNA that you’re looking for that is driven by the selection of E.coli sensitivity to different kinds of drugs</w:t>
      </w:r>
    </w:p>
    <w:p w14:paraId="47F17107" w14:textId="77777777" w:rsidR="00B60CD4" w:rsidRDefault="00B60CD4" w:rsidP="00B60CD4">
      <w:pPr>
        <w:shd w:val="clear" w:color="auto" w:fill="FFFFFF"/>
        <w:spacing w:before="100" w:beforeAutospacing="1" w:after="100" w:afterAutospacing="1"/>
      </w:pPr>
    </w:p>
    <w:p w14:paraId="0A7454B7" w14:textId="344684C7" w:rsidR="00B60CD4" w:rsidRDefault="00B60CD4" w:rsidP="00B60CD4">
      <w:pPr>
        <w:shd w:val="clear" w:color="auto" w:fill="FFFFFF"/>
        <w:spacing w:before="100" w:beforeAutospacing="1" w:after="100" w:afterAutospacing="1"/>
      </w:pPr>
    </w:p>
    <w:p w14:paraId="2BE29AE4" w14:textId="0DE5B30C" w:rsidR="00B60CD4" w:rsidRDefault="00B60CD4" w:rsidP="00B60CD4">
      <w:pPr>
        <w:shd w:val="clear" w:color="auto" w:fill="FFFFFF"/>
        <w:spacing w:before="100" w:beforeAutospacing="1" w:after="100" w:afterAutospacing="1"/>
      </w:pPr>
    </w:p>
    <w:p w14:paraId="7EE5C540" w14:textId="2095847A" w:rsidR="00B60CD4" w:rsidRPr="00B60CD4" w:rsidRDefault="00B60CD4" w:rsidP="00B60CD4">
      <w:pPr>
        <w:shd w:val="clear" w:color="auto" w:fill="FFFFFF"/>
        <w:spacing w:before="100" w:beforeAutospacing="1" w:after="100" w:afterAutospacing="1"/>
        <w:rPr>
          <w:u w:val="single"/>
        </w:rPr>
      </w:pPr>
      <w:r w:rsidRPr="00B60CD4">
        <w:rPr>
          <w:u w:val="single"/>
        </w:rPr>
        <w:t xml:space="preserve">Northern Blot analysis to detect mRNA </w:t>
      </w:r>
    </w:p>
    <w:p w14:paraId="2F5CEF53" w14:textId="4B4945EE" w:rsidR="00B60CD4" w:rsidRDefault="0078026E" w:rsidP="006E10AD">
      <w:pPr>
        <w:pStyle w:val="ListParagraph"/>
        <w:numPr>
          <w:ilvl w:val="0"/>
          <w:numId w:val="8"/>
        </w:numPr>
        <w:shd w:val="clear" w:color="auto" w:fill="FFFFFF"/>
        <w:spacing w:before="100" w:beforeAutospacing="1" w:after="100" w:afterAutospacing="1"/>
      </w:pPr>
      <w:r>
        <w:rPr>
          <w:noProof/>
        </w:rPr>
        <w:pict w14:anchorId="5193F416">
          <v:shape id="Picture 5" o:spid="_x0000_s1033" type="#_x0000_t75" alt="page5image7092448" style="position:absolute;left:0;text-align:left;margin-left:-12.15pt;margin-top:5.65pt;width:264.5pt;height:212.05pt;z-index:251661312;visibility:visible;mso-wrap-style:square;mso-wrap-edited:f;mso-width-percent:0;mso-height-percent:0;mso-width-percent:0;mso-height-percent:0">
            <v:imagedata r:id="rId8" o:title="page5image7092448" croptop="10283f" cropbottom="5643f" cropleft="11557f" cropright="7636f"/>
            <w10:wrap type="square"/>
          </v:shape>
        </w:pict>
      </w:r>
      <w:r w:rsidR="006E10AD">
        <w:t>If I ask what the promoter elements of a gene are. What do we do?</w:t>
      </w:r>
    </w:p>
    <w:p w14:paraId="49BAC01D" w14:textId="4938303C" w:rsidR="006E10AD" w:rsidRDefault="006E10AD" w:rsidP="006E10AD">
      <w:pPr>
        <w:pStyle w:val="ListParagraph"/>
        <w:numPr>
          <w:ilvl w:val="0"/>
          <w:numId w:val="8"/>
        </w:numPr>
        <w:shd w:val="clear" w:color="auto" w:fill="FFFFFF"/>
        <w:spacing w:before="100" w:beforeAutospacing="1" w:after="100" w:afterAutospacing="1"/>
      </w:pPr>
      <w:r>
        <w:t xml:space="preserve">We have to clone some upstream sequence that you can manage, and then you can do the next thing: </w:t>
      </w:r>
      <w:proofErr w:type="spellStart"/>
      <w:r>
        <w:t>voir</w:t>
      </w:r>
      <w:proofErr w:type="spellEnd"/>
      <w:r>
        <w:t xml:space="preserve"> next slide.</w:t>
      </w:r>
    </w:p>
    <w:p w14:paraId="0335FD04" w14:textId="77777777" w:rsidR="006E10AD" w:rsidRDefault="006E10AD" w:rsidP="006E10AD">
      <w:pPr>
        <w:pStyle w:val="ListParagraph"/>
        <w:shd w:val="clear" w:color="auto" w:fill="FFFFFF"/>
        <w:spacing w:before="100" w:beforeAutospacing="1" w:after="100" w:afterAutospacing="1"/>
      </w:pPr>
    </w:p>
    <w:p w14:paraId="0B9F46F8" w14:textId="77777777" w:rsidR="006E10AD" w:rsidRDefault="006E10AD" w:rsidP="006E10AD">
      <w:pPr>
        <w:pStyle w:val="ListParagraph"/>
        <w:shd w:val="clear" w:color="auto" w:fill="FFFFFF"/>
        <w:spacing w:before="100" w:beforeAutospacing="1" w:after="100" w:afterAutospacing="1"/>
      </w:pPr>
    </w:p>
    <w:p w14:paraId="7872420D" w14:textId="77777777" w:rsidR="006E10AD" w:rsidRDefault="006E10AD" w:rsidP="006E10AD">
      <w:pPr>
        <w:pStyle w:val="ListParagraph"/>
        <w:shd w:val="clear" w:color="auto" w:fill="FFFFFF"/>
        <w:spacing w:before="100" w:beforeAutospacing="1" w:after="100" w:afterAutospacing="1"/>
      </w:pPr>
    </w:p>
    <w:p w14:paraId="525CE222" w14:textId="77777777" w:rsidR="006E10AD" w:rsidRDefault="006E10AD" w:rsidP="006E10AD">
      <w:pPr>
        <w:pStyle w:val="ListParagraph"/>
        <w:shd w:val="clear" w:color="auto" w:fill="FFFFFF"/>
        <w:spacing w:before="100" w:beforeAutospacing="1" w:after="100" w:afterAutospacing="1"/>
      </w:pPr>
    </w:p>
    <w:p w14:paraId="505C2477" w14:textId="77777777" w:rsidR="006E10AD" w:rsidRDefault="006E10AD" w:rsidP="006E10AD">
      <w:pPr>
        <w:pStyle w:val="ListParagraph"/>
        <w:shd w:val="clear" w:color="auto" w:fill="FFFFFF"/>
        <w:spacing w:before="100" w:beforeAutospacing="1" w:after="100" w:afterAutospacing="1"/>
      </w:pPr>
    </w:p>
    <w:p w14:paraId="79EFDB91" w14:textId="77777777" w:rsidR="006E10AD" w:rsidRDefault="006E10AD" w:rsidP="006E10AD">
      <w:pPr>
        <w:pStyle w:val="ListParagraph"/>
        <w:shd w:val="clear" w:color="auto" w:fill="FFFFFF"/>
        <w:spacing w:before="100" w:beforeAutospacing="1" w:after="100" w:afterAutospacing="1"/>
      </w:pPr>
    </w:p>
    <w:p w14:paraId="01C750ED" w14:textId="77777777" w:rsidR="006E10AD" w:rsidRDefault="006E10AD" w:rsidP="006E10AD">
      <w:pPr>
        <w:pStyle w:val="ListParagraph"/>
        <w:shd w:val="clear" w:color="auto" w:fill="FFFFFF"/>
        <w:spacing w:before="100" w:beforeAutospacing="1" w:after="100" w:afterAutospacing="1"/>
      </w:pPr>
    </w:p>
    <w:p w14:paraId="56784254" w14:textId="77777777" w:rsidR="006E10AD" w:rsidRDefault="006E10AD" w:rsidP="006E10AD">
      <w:pPr>
        <w:pStyle w:val="ListParagraph"/>
        <w:shd w:val="clear" w:color="auto" w:fill="FFFFFF"/>
        <w:spacing w:before="100" w:beforeAutospacing="1" w:after="100" w:afterAutospacing="1"/>
      </w:pPr>
    </w:p>
    <w:p w14:paraId="5E956D21" w14:textId="77777777" w:rsidR="006E10AD" w:rsidRDefault="006E10AD" w:rsidP="006E10AD">
      <w:pPr>
        <w:pStyle w:val="ListParagraph"/>
        <w:shd w:val="clear" w:color="auto" w:fill="FFFFFF"/>
        <w:spacing w:before="100" w:beforeAutospacing="1" w:after="100" w:afterAutospacing="1"/>
      </w:pPr>
    </w:p>
    <w:p w14:paraId="258868F3" w14:textId="77777777" w:rsidR="006E10AD" w:rsidRDefault="006E10AD" w:rsidP="006E10AD">
      <w:pPr>
        <w:pStyle w:val="ListParagraph"/>
        <w:shd w:val="clear" w:color="auto" w:fill="FFFFFF"/>
        <w:spacing w:before="100" w:beforeAutospacing="1" w:after="100" w:afterAutospacing="1"/>
      </w:pPr>
    </w:p>
    <w:p w14:paraId="753D4DE8" w14:textId="0BC3AAB7" w:rsidR="006E10AD" w:rsidRPr="006E10AD" w:rsidRDefault="0078026E" w:rsidP="006E10AD">
      <w:pPr>
        <w:pStyle w:val="NormalWeb"/>
        <w:shd w:val="clear" w:color="auto" w:fill="FFFFFF"/>
        <w:rPr>
          <w:rFonts w:asciiTheme="minorHAnsi" w:eastAsiaTheme="minorHAnsi" w:hAnsiTheme="minorHAnsi" w:cstheme="minorBidi"/>
          <w:u w:val="single"/>
        </w:rPr>
      </w:pPr>
      <w:r>
        <w:rPr>
          <w:noProof/>
        </w:rPr>
        <w:lastRenderedPageBreak/>
        <w:pict w14:anchorId="3ED037D7">
          <v:shape id="Picture 9" o:spid="_x0000_s1032" type="#_x0000_t75" alt="page6image1776736" style="position:absolute;margin-left:0;margin-top:28.3pt;width:316.45pt;height:198.2pt;z-index:251663360;visibility:visible;mso-wrap-style:square;mso-wrap-edited:f;mso-width-percent:0;mso-height-percent:0;mso-width-percent:0;mso-height-percent:0">
            <v:imagedata r:id="rId9" o:title="page6image1776736"/>
            <w10:wrap type="square"/>
          </v:shape>
        </w:pict>
      </w:r>
      <w:r w:rsidR="006E10AD" w:rsidRPr="006E10AD">
        <w:rPr>
          <w:rFonts w:asciiTheme="minorHAnsi" w:eastAsiaTheme="minorHAnsi" w:hAnsiTheme="minorHAnsi" w:cstheme="minorBidi"/>
          <w:u w:val="single"/>
        </w:rPr>
        <w:t xml:space="preserve">Linker-scanning mutations can be used to find promoter-proximal elements </w:t>
      </w:r>
    </w:p>
    <w:p w14:paraId="657CA57F" w14:textId="2E624A28" w:rsidR="006E10AD" w:rsidRPr="006E10AD" w:rsidRDefault="006E10AD" w:rsidP="006E10AD">
      <w:pPr>
        <w:shd w:val="clear" w:color="auto" w:fill="FFFFFF"/>
        <w:rPr>
          <w:rFonts w:ascii="Times New Roman" w:eastAsia="Times New Roman" w:hAnsi="Times New Roman" w:cs="Times New Roman"/>
        </w:rPr>
      </w:pPr>
    </w:p>
    <w:p w14:paraId="7D2F0392" w14:textId="77777777" w:rsidR="006E10AD" w:rsidRDefault="006E10AD" w:rsidP="006E10AD">
      <w:pPr>
        <w:pStyle w:val="ListParagraph"/>
        <w:shd w:val="clear" w:color="auto" w:fill="FFFFFF"/>
        <w:spacing w:before="100" w:beforeAutospacing="1" w:after="100" w:afterAutospacing="1"/>
      </w:pPr>
    </w:p>
    <w:p w14:paraId="0FA8FB51" w14:textId="77777777" w:rsidR="006E10AD" w:rsidRDefault="006E10AD" w:rsidP="006E10AD">
      <w:pPr>
        <w:pStyle w:val="ListParagraph"/>
        <w:shd w:val="clear" w:color="auto" w:fill="FFFFFF"/>
        <w:spacing w:before="100" w:beforeAutospacing="1" w:after="100" w:afterAutospacing="1"/>
      </w:pPr>
    </w:p>
    <w:p w14:paraId="60BE0EE4" w14:textId="77777777" w:rsidR="006E10AD" w:rsidRDefault="006E10AD" w:rsidP="006E10AD">
      <w:pPr>
        <w:pStyle w:val="ListParagraph"/>
        <w:shd w:val="clear" w:color="auto" w:fill="FFFFFF"/>
        <w:spacing w:before="100" w:beforeAutospacing="1" w:after="100" w:afterAutospacing="1"/>
      </w:pPr>
    </w:p>
    <w:p w14:paraId="764E3111" w14:textId="77777777" w:rsidR="006E10AD" w:rsidRDefault="006E10AD" w:rsidP="006E10AD">
      <w:pPr>
        <w:pStyle w:val="ListParagraph"/>
        <w:shd w:val="clear" w:color="auto" w:fill="FFFFFF"/>
        <w:spacing w:before="100" w:beforeAutospacing="1" w:after="100" w:afterAutospacing="1"/>
      </w:pPr>
    </w:p>
    <w:p w14:paraId="30BD5D20" w14:textId="77777777" w:rsidR="006E10AD" w:rsidRDefault="006E10AD" w:rsidP="006E10AD">
      <w:pPr>
        <w:pStyle w:val="ListParagraph"/>
        <w:shd w:val="clear" w:color="auto" w:fill="FFFFFF"/>
        <w:spacing w:before="100" w:beforeAutospacing="1" w:after="100" w:afterAutospacing="1"/>
      </w:pPr>
    </w:p>
    <w:p w14:paraId="6BAA6984" w14:textId="77777777" w:rsidR="006E10AD" w:rsidRDefault="006E10AD" w:rsidP="006E10AD">
      <w:pPr>
        <w:pStyle w:val="ListParagraph"/>
        <w:shd w:val="clear" w:color="auto" w:fill="FFFFFF"/>
        <w:spacing w:before="100" w:beforeAutospacing="1" w:after="100" w:afterAutospacing="1"/>
      </w:pPr>
    </w:p>
    <w:p w14:paraId="039EE571" w14:textId="77777777" w:rsidR="006E10AD" w:rsidRDefault="006E10AD" w:rsidP="006E10AD">
      <w:pPr>
        <w:pStyle w:val="ListParagraph"/>
        <w:shd w:val="clear" w:color="auto" w:fill="FFFFFF"/>
        <w:spacing w:before="100" w:beforeAutospacing="1" w:after="100" w:afterAutospacing="1"/>
      </w:pPr>
    </w:p>
    <w:p w14:paraId="01D4D687" w14:textId="77777777" w:rsidR="006E10AD" w:rsidRDefault="006E10AD" w:rsidP="006E10AD">
      <w:pPr>
        <w:pStyle w:val="ListParagraph"/>
        <w:shd w:val="clear" w:color="auto" w:fill="FFFFFF"/>
        <w:spacing w:before="100" w:beforeAutospacing="1" w:after="100" w:afterAutospacing="1"/>
      </w:pPr>
    </w:p>
    <w:p w14:paraId="5D36AE8A" w14:textId="77777777" w:rsidR="006E10AD" w:rsidRDefault="006E10AD" w:rsidP="006E10AD">
      <w:pPr>
        <w:pStyle w:val="ListParagraph"/>
        <w:shd w:val="clear" w:color="auto" w:fill="FFFFFF"/>
        <w:spacing w:before="100" w:beforeAutospacing="1" w:after="100" w:afterAutospacing="1"/>
      </w:pPr>
    </w:p>
    <w:p w14:paraId="15D2D880" w14:textId="77777777" w:rsidR="006E10AD" w:rsidRDefault="006E10AD" w:rsidP="006E10AD">
      <w:pPr>
        <w:pStyle w:val="ListParagraph"/>
        <w:shd w:val="clear" w:color="auto" w:fill="FFFFFF"/>
        <w:spacing w:before="100" w:beforeAutospacing="1" w:after="100" w:afterAutospacing="1"/>
      </w:pPr>
    </w:p>
    <w:p w14:paraId="54C87459" w14:textId="77777777" w:rsidR="006E10AD" w:rsidRDefault="006E10AD" w:rsidP="006E10AD">
      <w:pPr>
        <w:pStyle w:val="ListParagraph"/>
        <w:shd w:val="clear" w:color="auto" w:fill="FFFFFF"/>
        <w:spacing w:before="100" w:beforeAutospacing="1" w:after="100" w:afterAutospacing="1"/>
      </w:pPr>
    </w:p>
    <w:p w14:paraId="29246FF9" w14:textId="77777777" w:rsidR="006E10AD" w:rsidRDefault="006E10AD" w:rsidP="006E10AD">
      <w:pPr>
        <w:pStyle w:val="ListParagraph"/>
        <w:shd w:val="clear" w:color="auto" w:fill="FFFFFF"/>
        <w:spacing w:before="100" w:beforeAutospacing="1" w:after="100" w:afterAutospacing="1"/>
      </w:pPr>
    </w:p>
    <w:p w14:paraId="75E85DAC" w14:textId="77777777" w:rsidR="006E10AD" w:rsidRDefault="006E10AD" w:rsidP="006E10AD">
      <w:pPr>
        <w:pStyle w:val="ListParagraph"/>
        <w:shd w:val="clear" w:color="auto" w:fill="FFFFFF"/>
        <w:spacing w:before="100" w:beforeAutospacing="1" w:after="100" w:afterAutospacing="1"/>
      </w:pPr>
    </w:p>
    <w:p w14:paraId="4FA2A95A" w14:textId="77777777" w:rsidR="006E10AD" w:rsidRPr="006E10AD" w:rsidRDefault="006E10AD" w:rsidP="006E10AD">
      <w:pPr>
        <w:pStyle w:val="NormalWeb"/>
        <w:shd w:val="clear" w:color="auto" w:fill="FFFFFF"/>
        <w:rPr>
          <w:color w:val="000000" w:themeColor="text1"/>
        </w:rPr>
      </w:pPr>
      <w:r w:rsidRPr="006E10AD">
        <w:rPr>
          <w:rFonts w:ascii="Calibri" w:hAnsi="Calibri" w:cs="Calibri"/>
          <w:color w:val="000000" w:themeColor="text1"/>
        </w:rPr>
        <w:t xml:space="preserve">This experimental approach is good for detailed analysis of a </w:t>
      </w:r>
      <w:r w:rsidRPr="006E10AD">
        <w:rPr>
          <w:rFonts w:ascii="Calibri" w:hAnsi="Calibri" w:cs="Calibri"/>
          <w:b/>
          <w:color w:val="000000" w:themeColor="text1"/>
          <w:u w:val="single"/>
        </w:rPr>
        <w:t>short</w:t>
      </w:r>
      <w:r w:rsidRPr="006E10AD">
        <w:rPr>
          <w:rFonts w:ascii="Calibri" w:hAnsi="Calibri" w:cs="Calibri"/>
          <w:color w:val="000000" w:themeColor="text1"/>
        </w:rPr>
        <w:t xml:space="preserve"> stretch of DNA </w:t>
      </w:r>
    </w:p>
    <w:p w14:paraId="6E5E94DB" w14:textId="09C19891" w:rsidR="006E10AD" w:rsidRDefault="006E10AD" w:rsidP="006E10AD">
      <w:pPr>
        <w:pStyle w:val="ListParagraph"/>
        <w:numPr>
          <w:ilvl w:val="0"/>
          <w:numId w:val="9"/>
        </w:numPr>
        <w:shd w:val="clear" w:color="auto" w:fill="FFFFFF"/>
        <w:spacing w:before="100" w:beforeAutospacing="1" w:after="100" w:afterAutospacing="1"/>
      </w:pPr>
      <w:r>
        <w:t>Linker scanning !!!! is on a small scale. It is asking what the sequence is nearby or required for.</w:t>
      </w:r>
    </w:p>
    <w:p w14:paraId="6306B351" w14:textId="31FA24DF" w:rsidR="006E10AD" w:rsidRDefault="006E10AD" w:rsidP="006E10AD">
      <w:pPr>
        <w:pStyle w:val="ListParagraph"/>
        <w:numPr>
          <w:ilvl w:val="0"/>
          <w:numId w:val="9"/>
        </w:numPr>
        <w:shd w:val="clear" w:color="auto" w:fill="FFFFFF"/>
        <w:spacing w:before="100" w:beforeAutospacing="1" w:after="100" w:afterAutospacing="1"/>
      </w:pPr>
      <w:r>
        <w:t>So, after doing our clone, we can do linker-scanning. Which means you can change certain nucleotides in your sequence in your clone, and it maintains positions. So the positioning relative to the TATA box is maintained.</w:t>
      </w:r>
    </w:p>
    <w:p w14:paraId="5717ADB5" w14:textId="5BFB9747" w:rsidR="006E10AD" w:rsidRDefault="006E10AD" w:rsidP="00E31586">
      <w:pPr>
        <w:pStyle w:val="ListParagraph"/>
        <w:numPr>
          <w:ilvl w:val="0"/>
          <w:numId w:val="9"/>
        </w:numPr>
        <w:shd w:val="clear" w:color="auto" w:fill="FFFFFF"/>
        <w:spacing w:before="100" w:beforeAutospacing="1" w:after="100" w:afterAutospacing="1"/>
      </w:pPr>
      <w:r>
        <w:t xml:space="preserve">Schema: we have a reporter region, we have a control region, and we want to know what parts of the control region (which is like an unknown piece of DNA) are required for transcription of your gene. So your start scrambling them up. </w:t>
      </w:r>
    </w:p>
    <w:p w14:paraId="5DE76B36" w14:textId="7D98D982" w:rsidR="006E10AD" w:rsidRDefault="006E10AD" w:rsidP="00E31586">
      <w:pPr>
        <w:pStyle w:val="ListParagraph"/>
        <w:numPr>
          <w:ilvl w:val="0"/>
          <w:numId w:val="9"/>
        </w:numPr>
        <w:shd w:val="clear" w:color="auto" w:fill="FFFFFF"/>
        <w:spacing w:before="100" w:beforeAutospacing="1" w:after="100" w:afterAutospacing="1"/>
      </w:pPr>
      <w:r>
        <w:t xml:space="preserve">IMPORTANT: we have a control. It is doing ok. We can express some reporter R-gene or RNA. Not important what it is, but the fact that we can do it. Now relative to that reporter gene RNA we can ask: that if I remove pieces or if I change them, </w:t>
      </w:r>
      <w:r w:rsidR="0095424F">
        <w:t xml:space="preserve">do I affect transcription, because if I do, that can help me identify where the transcription of the gene is. Because I cloned the gene. </w:t>
      </w:r>
    </w:p>
    <w:p w14:paraId="6BDD48C9" w14:textId="28CA2803" w:rsidR="0095424F" w:rsidRDefault="0095424F" w:rsidP="00E31586">
      <w:pPr>
        <w:pStyle w:val="ListParagraph"/>
        <w:numPr>
          <w:ilvl w:val="0"/>
          <w:numId w:val="9"/>
        </w:numPr>
        <w:shd w:val="clear" w:color="auto" w:fill="FFFFFF"/>
        <w:spacing w:before="100" w:beforeAutospacing="1" w:after="100" w:afterAutospacing="1"/>
      </w:pPr>
      <w:r>
        <w:t xml:space="preserve">So we make a series of mutants. We have to construct those things, to genetically engineer those mutants, and construct deletion or scanning mutations mutants, that are going to be scrambled for these particular sequences. If you scrambled for this particular sequence (1, </w:t>
      </w:r>
      <w:proofErr w:type="spellStart"/>
      <w:r>
        <w:t>partie</w:t>
      </w:r>
      <w:proofErr w:type="spellEnd"/>
      <w:r>
        <w:t xml:space="preserve"> </w:t>
      </w:r>
      <w:proofErr w:type="spellStart"/>
      <w:r>
        <w:t>rayee</w:t>
      </w:r>
      <w:proofErr w:type="spellEnd"/>
      <w:r>
        <w:t>), compared to your control, there’s no effect. Now if you do it in this particular sequence (2) (going a little bit to the right), you have an effect (</w:t>
      </w:r>
      <w:proofErr w:type="spellStart"/>
      <w:r>
        <w:t>regarde</w:t>
      </w:r>
      <w:proofErr w:type="spellEnd"/>
      <w:r>
        <w:t xml:space="preserve"> a </w:t>
      </w:r>
      <w:proofErr w:type="spellStart"/>
      <w:r>
        <w:t>droite</w:t>
      </w:r>
      <w:proofErr w:type="spellEnd"/>
      <w:r>
        <w:t xml:space="preserve">, les +, </w:t>
      </w:r>
      <w:proofErr w:type="spellStart"/>
      <w:r>
        <w:t>c’est</w:t>
      </w:r>
      <w:proofErr w:type="spellEnd"/>
      <w:r>
        <w:t xml:space="preserve"> pas </w:t>
      </w:r>
      <w:proofErr w:type="spellStart"/>
      <w:r>
        <w:t>comme</w:t>
      </w:r>
      <w:proofErr w:type="spellEnd"/>
      <w:r>
        <w:t xml:space="preserve"> le control). And if you do another series (4) </w:t>
      </w:r>
      <w:r>
        <w:sym w:font="Wingdings" w:char="F0E0"/>
      </w:r>
      <w:r>
        <w:t xml:space="preserve"> no effect.</w:t>
      </w:r>
    </w:p>
    <w:p w14:paraId="6E6DB648" w14:textId="0D7F6227" w:rsidR="0095424F" w:rsidRDefault="0095424F" w:rsidP="00E31586">
      <w:pPr>
        <w:pStyle w:val="ListParagraph"/>
        <w:numPr>
          <w:ilvl w:val="0"/>
          <w:numId w:val="9"/>
        </w:numPr>
        <w:shd w:val="clear" w:color="auto" w:fill="FFFFFF"/>
        <w:spacing w:before="100" w:beforeAutospacing="1" w:after="100" w:afterAutospacing="1"/>
      </w:pPr>
      <w:r>
        <w:t>So if we leave this part and this part (1 et 4) there is no effect. And if we continue to scramble…, we get to one that has a negative value, you just can’t initiate transcription (8). And so that position is defining what particular DNA promoter sequence.</w:t>
      </w:r>
    </w:p>
    <w:p w14:paraId="73404E05" w14:textId="77777777" w:rsidR="0095424F" w:rsidRDefault="0095424F" w:rsidP="0095424F">
      <w:pPr>
        <w:pStyle w:val="ListParagraph"/>
        <w:shd w:val="clear" w:color="auto" w:fill="FFFFFF"/>
        <w:spacing w:before="100" w:beforeAutospacing="1" w:after="100" w:afterAutospacing="1"/>
      </w:pPr>
    </w:p>
    <w:p w14:paraId="03AD77F5" w14:textId="7F1BC75D" w:rsidR="0095424F" w:rsidRDefault="0095424F" w:rsidP="0095424F">
      <w:pPr>
        <w:pStyle w:val="ListParagraph"/>
        <w:numPr>
          <w:ilvl w:val="0"/>
          <w:numId w:val="9"/>
        </w:numPr>
        <w:shd w:val="clear" w:color="auto" w:fill="FFFFFF"/>
        <w:spacing w:before="100" w:beforeAutospacing="1" w:after="100" w:afterAutospacing="1"/>
      </w:pPr>
      <w:r>
        <w:lastRenderedPageBreak/>
        <w:t>Linker-scanning: You introduce random nucleotides into the sequence.</w:t>
      </w:r>
    </w:p>
    <w:p w14:paraId="23014B2B" w14:textId="365FD58A" w:rsidR="0095424F" w:rsidRDefault="0095424F" w:rsidP="00E31586">
      <w:pPr>
        <w:pStyle w:val="ListParagraph"/>
        <w:numPr>
          <w:ilvl w:val="0"/>
          <w:numId w:val="9"/>
        </w:numPr>
        <w:shd w:val="clear" w:color="auto" w:fill="FFFFFF"/>
        <w:spacing w:before="100" w:beforeAutospacing="1" w:after="100" w:afterAutospacing="1"/>
      </w:pPr>
      <w:r>
        <w:t>The real reason that it is an effective method to study RNA transcription is because it maintains the distance between whatever you were studying (the point that was mutated), and the transcription initiation point. So, you maintain the specter: so RNA pol II could come in. other techniques aren’t like that. So we can approach in some area.</w:t>
      </w:r>
    </w:p>
    <w:p w14:paraId="0F75D457" w14:textId="086F926E" w:rsidR="0095424F" w:rsidRDefault="0095424F" w:rsidP="00E31586">
      <w:pPr>
        <w:pStyle w:val="ListParagraph"/>
        <w:numPr>
          <w:ilvl w:val="0"/>
          <w:numId w:val="9"/>
        </w:numPr>
        <w:shd w:val="clear" w:color="auto" w:fill="FFFFFF"/>
        <w:spacing w:before="100" w:beforeAutospacing="1" w:after="100" w:afterAutospacing="1"/>
      </w:pPr>
      <w:r>
        <w:t>Whenever we mutate those things in the scrambling,</w:t>
      </w:r>
      <w:r w:rsidR="00616D76">
        <w:t xml:space="preserve"> it’s still maintains that there is no deletion, so the ability of RNA pol II to bind is maintained. So are these sequences required for the promoter to work is the question. Everything else is already solved.</w:t>
      </w:r>
    </w:p>
    <w:p w14:paraId="643961F3" w14:textId="689FE3E2" w:rsidR="00616D76" w:rsidRDefault="00616D76" w:rsidP="00E31586">
      <w:pPr>
        <w:pStyle w:val="ListParagraph"/>
        <w:numPr>
          <w:ilvl w:val="0"/>
          <w:numId w:val="9"/>
        </w:numPr>
        <w:shd w:val="clear" w:color="auto" w:fill="FFFFFF"/>
        <w:spacing w:before="100" w:beforeAutospacing="1" w:after="100" w:afterAutospacing="1"/>
      </w:pPr>
      <w:r>
        <w:t>Do we have to do a Northern blot? Yes.</w:t>
      </w:r>
    </w:p>
    <w:p w14:paraId="58F643FF" w14:textId="77777777" w:rsidR="00616D76" w:rsidRDefault="00616D76" w:rsidP="00616D76">
      <w:pPr>
        <w:shd w:val="clear" w:color="auto" w:fill="FFFFFF"/>
        <w:spacing w:before="100" w:beforeAutospacing="1" w:after="100" w:afterAutospacing="1"/>
      </w:pPr>
    </w:p>
    <w:p w14:paraId="18B16030" w14:textId="77777777" w:rsidR="00616D76" w:rsidRDefault="00616D76" w:rsidP="00616D76">
      <w:pPr>
        <w:shd w:val="clear" w:color="auto" w:fill="FFFFFF"/>
        <w:spacing w:before="100" w:beforeAutospacing="1" w:after="100" w:afterAutospacing="1"/>
      </w:pPr>
    </w:p>
    <w:p w14:paraId="5FB87567" w14:textId="77777777" w:rsidR="00616D76" w:rsidRDefault="00616D76" w:rsidP="00616D76">
      <w:pPr>
        <w:shd w:val="clear" w:color="auto" w:fill="FFFFFF"/>
        <w:spacing w:before="100" w:beforeAutospacing="1" w:after="100" w:afterAutospacing="1"/>
        <w:rPr>
          <w:u w:val="single"/>
        </w:rPr>
      </w:pPr>
      <w:r>
        <w:rPr>
          <w:u w:val="single"/>
        </w:rPr>
        <w:t>Enhancers:</w:t>
      </w:r>
    </w:p>
    <w:p w14:paraId="22F8BA2D" w14:textId="77777777" w:rsidR="00616D76" w:rsidRPr="00616D76" w:rsidRDefault="00616D76" w:rsidP="00616D76">
      <w:pPr>
        <w:pStyle w:val="ListParagraph"/>
        <w:numPr>
          <w:ilvl w:val="0"/>
          <w:numId w:val="11"/>
        </w:numPr>
        <w:shd w:val="clear" w:color="auto" w:fill="FFFFFF"/>
        <w:spacing w:before="100" w:beforeAutospacing="1" w:after="100" w:afterAutospacing="1"/>
        <w:rPr>
          <w:u w:val="single"/>
        </w:rPr>
      </w:pPr>
      <w:r w:rsidRPr="00616D76">
        <w:t xml:space="preserve">Enhancers are long distance transcription control elements that can be thousands of </w:t>
      </w:r>
      <w:proofErr w:type="spellStart"/>
      <w:r w:rsidRPr="00616D76">
        <w:t>bp</w:t>
      </w:r>
      <w:proofErr w:type="spellEnd"/>
      <w:r w:rsidRPr="00616D76">
        <w:t xml:space="preserve"> away from the transcription start </w:t>
      </w:r>
    </w:p>
    <w:p w14:paraId="5D910947" w14:textId="77777777" w:rsidR="00616D76" w:rsidRPr="00616D76" w:rsidRDefault="00616D76" w:rsidP="00616D76">
      <w:pPr>
        <w:pStyle w:val="ListParagraph"/>
        <w:numPr>
          <w:ilvl w:val="0"/>
          <w:numId w:val="11"/>
        </w:numPr>
        <w:shd w:val="clear" w:color="auto" w:fill="FFFFFF"/>
        <w:spacing w:before="100" w:beforeAutospacing="1" w:after="100" w:afterAutospacing="1"/>
        <w:rPr>
          <w:u w:val="single"/>
        </w:rPr>
      </w:pPr>
      <w:r w:rsidRPr="00616D76">
        <w:t xml:space="preserve">Can be &gt;50 kb away from the gene they regulate. </w:t>
      </w:r>
    </w:p>
    <w:p w14:paraId="6106481A" w14:textId="77777777" w:rsidR="00616D76" w:rsidRPr="00616D76" w:rsidRDefault="00616D76" w:rsidP="00616D76">
      <w:pPr>
        <w:pStyle w:val="ListParagraph"/>
        <w:numPr>
          <w:ilvl w:val="0"/>
          <w:numId w:val="11"/>
        </w:numPr>
        <w:shd w:val="clear" w:color="auto" w:fill="FFFFFF"/>
        <w:spacing w:before="100" w:beforeAutospacing="1" w:after="100" w:afterAutospacing="1"/>
        <w:rPr>
          <w:u w:val="single"/>
        </w:rPr>
      </w:pPr>
      <w:r w:rsidRPr="00616D76">
        <w:t xml:space="preserve">Can be upstream from a promoter, downstream from a promoter, within an intron, or even downstream of the final exon of a gene. </w:t>
      </w:r>
    </w:p>
    <w:p w14:paraId="5E23A2A2" w14:textId="0BF6D559" w:rsidR="00616D76" w:rsidRPr="00616D76" w:rsidRDefault="00616D76" w:rsidP="00616D76">
      <w:pPr>
        <w:pStyle w:val="ListParagraph"/>
        <w:numPr>
          <w:ilvl w:val="0"/>
          <w:numId w:val="11"/>
        </w:numPr>
        <w:shd w:val="clear" w:color="auto" w:fill="FFFFFF"/>
        <w:spacing w:before="100" w:beforeAutospacing="1" w:after="100" w:afterAutospacing="1"/>
        <w:rPr>
          <w:u w:val="single"/>
        </w:rPr>
      </w:pPr>
      <w:r w:rsidRPr="00616D76">
        <w:t xml:space="preserve">Deletion analysis can identify these elements. </w:t>
      </w:r>
    </w:p>
    <w:p w14:paraId="17637D05" w14:textId="77777777" w:rsidR="00616D76" w:rsidRPr="00616D76" w:rsidRDefault="00616D76" w:rsidP="00616D76">
      <w:pPr>
        <w:pStyle w:val="ListParagraph"/>
        <w:shd w:val="clear" w:color="auto" w:fill="FFFFFF"/>
        <w:spacing w:before="100" w:beforeAutospacing="1" w:after="100" w:afterAutospacing="1"/>
        <w:ind w:left="360"/>
        <w:rPr>
          <w:u w:val="single"/>
        </w:rPr>
      </w:pPr>
    </w:p>
    <w:p w14:paraId="51727A7A" w14:textId="77777777" w:rsidR="002528C1" w:rsidRDefault="002528C1" w:rsidP="00E31586">
      <w:pPr>
        <w:pStyle w:val="ListParagraph"/>
        <w:numPr>
          <w:ilvl w:val="0"/>
          <w:numId w:val="9"/>
        </w:numPr>
        <w:shd w:val="clear" w:color="auto" w:fill="FFFFFF"/>
        <w:spacing w:before="100" w:beforeAutospacing="1" w:after="100" w:afterAutospacing="1"/>
      </w:pPr>
      <w:r>
        <w:t xml:space="preserve">Difficult to define, because it can be much further than 50kb. </w:t>
      </w:r>
    </w:p>
    <w:p w14:paraId="2BA1466C" w14:textId="0EFBC0BA" w:rsidR="002528C1" w:rsidRDefault="002528C1" w:rsidP="002528C1">
      <w:pPr>
        <w:pStyle w:val="ListParagraph"/>
        <w:numPr>
          <w:ilvl w:val="0"/>
          <w:numId w:val="9"/>
        </w:numPr>
        <w:shd w:val="clear" w:color="auto" w:fill="FFFFFF"/>
        <w:spacing w:before="100" w:beforeAutospacing="1" w:after="100" w:afterAutospacing="1"/>
      </w:pPr>
      <w:r>
        <w:t>You have a promoter, you have RNA pol, and everything loops around. The loop can be big, and how you define these things, is really a question how you can test whether those sequences that you have manage to clone into bacteria or some other X, are capable of what? Improving base of levels of transcription.</w:t>
      </w:r>
    </w:p>
    <w:p w14:paraId="1FCDB07A" w14:textId="7A8D71F8" w:rsidR="002528C1" w:rsidRDefault="002528C1" w:rsidP="002528C1">
      <w:pPr>
        <w:pStyle w:val="ListParagraph"/>
        <w:numPr>
          <w:ilvl w:val="0"/>
          <w:numId w:val="9"/>
        </w:numPr>
        <w:shd w:val="clear" w:color="auto" w:fill="FFFFFF"/>
        <w:spacing w:before="100" w:beforeAutospacing="1" w:after="100" w:afterAutospacing="1"/>
      </w:pPr>
      <w:r>
        <w:t>Enhancers take crappy pol II and make it better.</w:t>
      </w:r>
    </w:p>
    <w:p w14:paraId="1F5A27CA" w14:textId="550C0989" w:rsidR="002528C1" w:rsidRDefault="002528C1" w:rsidP="002528C1">
      <w:pPr>
        <w:pStyle w:val="ListParagraph"/>
        <w:numPr>
          <w:ilvl w:val="0"/>
          <w:numId w:val="9"/>
        </w:numPr>
        <w:shd w:val="clear" w:color="auto" w:fill="FFFFFF"/>
        <w:spacing w:before="100" w:beforeAutospacing="1" w:after="100" w:afterAutospacing="1"/>
      </w:pPr>
      <w:r>
        <w:t>When you have to bend chromatin and make contact between protein complexes, you have to have a distance that will accommodate. So to handle the bending enhancers are positioned far away.</w:t>
      </w:r>
    </w:p>
    <w:p w14:paraId="50076D53" w14:textId="7EA2F89B" w:rsidR="00481A70" w:rsidRDefault="00481A70" w:rsidP="002528C1">
      <w:pPr>
        <w:pStyle w:val="ListParagraph"/>
        <w:numPr>
          <w:ilvl w:val="0"/>
          <w:numId w:val="9"/>
        </w:numPr>
        <w:shd w:val="clear" w:color="auto" w:fill="FFFFFF"/>
        <w:spacing w:before="100" w:beforeAutospacing="1" w:after="100" w:afterAutospacing="1"/>
      </w:pPr>
      <w:r>
        <w:t>We don’t know where enhancers are, unless we can identify them.</w:t>
      </w:r>
    </w:p>
    <w:p w14:paraId="7AA3B819" w14:textId="5BFACD92" w:rsidR="00481A70" w:rsidRDefault="00481A70" w:rsidP="002528C1">
      <w:pPr>
        <w:pStyle w:val="ListParagraph"/>
        <w:numPr>
          <w:ilvl w:val="0"/>
          <w:numId w:val="9"/>
        </w:numPr>
        <w:shd w:val="clear" w:color="auto" w:fill="FFFFFF"/>
        <w:spacing w:before="100" w:beforeAutospacing="1" w:after="100" w:afterAutospacing="1"/>
      </w:pPr>
      <w:r>
        <w:t>Our ability to know where an enhancer is our ability to do series of experiment which is a sub-clone: a huge piece of DNA, in front of the gene that you’re interested in. stick it in to a vector and put in some sort of assay and ask: can it increase transcription.</w:t>
      </w:r>
    </w:p>
    <w:p w14:paraId="0E569811" w14:textId="25D90437" w:rsidR="00481A70" w:rsidRDefault="00481A70" w:rsidP="002528C1">
      <w:pPr>
        <w:pStyle w:val="ListParagraph"/>
        <w:numPr>
          <w:ilvl w:val="0"/>
          <w:numId w:val="9"/>
        </w:numPr>
        <w:shd w:val="clear" w:color="auto" w:fill="FFFFFF"/>
        <w:spacing w:before="100" w:beforeAutospacing="1" w:after="100" w:afterAutospacing="1"/>
      </w:pPr>
      <w:r>
        <w:t>Can be upstream: very far away, they can be downstream. Can be lodge in an intron, so downstream.</w:t>
      </w:r>
    </w:p>
    <w:p w14:paraId="118383BB" w14:textId="7AFBF3F9" w:rsidR="00481A70" w:rsidRDefault="00481A70" w:rsidP="002528C1">
      <w:pPr>
        <w:pStyle w:val="ListParagraph"/>
        <w:numPr>
          <w:ilvl w:val="0"/>
          <w:numId w:val="9"/>
        </w:numPr>
        <w:shd w:val="clear" w:color="auto" w:fill="FFFFFF"/>
        <w:spacing w:before="100" w:beforeAutospacing="1" w:after="100" w:afterAutospacing="1"/>
      </w:pPr>
      <w:r>
        <w:t xml:space="preserve">So these are the sequences that can interact with whatever is going on at the promoter, and increase transcription from that site. </w:t>
      </w:r>
    </w:p>
    <w:p w14:paraId="48E45775" w14:textId="6CC3DDA7" w:rsidR="00481A70" w:rsidRDefault="00481A70" w:rsidP="002528C1">
      <w:pPr>
        <w:pStyle w:val="ListParagraph"/>
        <w:numPr>
          <w:ilvl w:val="0"/>
          <w:numId w:val="9"/>
        </w:numPr>
        <w:shd w:val="clear" w:color="auto" w:fill="FFFFFF"/>
        <w:spacing w:before="100" w:beforeAutospacing="1" w:after="100" w:afterAutospacing="1"/>
      </w:pPr>
      <w:r>
        <w:t xml:space="preserve">Deletion analysis </w:t>
      </w:r>
      <w:r>
        <w:sym w:font="Wingdings" w:char="F0E0"/>
      </w:r>
      <w:r>
        <w:t xml:space="preserve"> only way to identify these elements.</w:t>
      </w:r>
    </w:p>
    <w:p w14:paraId="72F7693B" w14:textId="2948E2E4" w:rsidR="002528C1" w:rsidRDefault="0078026E" w:rsidP="002528C1">
      <w:pPr>
        <w:pStyle w:val="NormalWeb"/>
        <w:shd w:val="clear" w:color="auto" w:fill="FFFFFF"/>
      </w:pPr>
      <w:r>
        <w:rPr>
          <w:noProof/>
        </w:rPr>
        <w:lastRenderedPageBreak/>
        <w:pict w14:anchorId="6DCF9A34">
          <v:shape id="Picture 11" o:spid="_x0000_s1031" type="#_x0000_t75" alt="page8image3003648" style="position:absolute;margin-left:0;margin-top:0;width:173.95pt;height:174.75pt;z-index:251665408;visibility:visible;mso-wrap-style:square;mso-wrap-edited:f;mso-width-percent:0;mso-height-percent:0;mso-width-percent:0;mso-height-percent:0">
            <v:imagedata r:id="rId10" o:title="page8image3003648" cropleft="8385f" cropright="8213f"/>
            <w10:wrap type="square"/>
          </v:shape>
        </w:pict>
      </w:r>
      <w:r w:rsidR="002528C1" w:rsidRPr="002528C1">
        <w:rPr>
          <w:rFonts w:ascii="Calibri" w:hAnsi="Calibri" w:cs="Calibri"/>
          <w:sz w:val="36"/>
          <w:szCs w:val="36"/>
        </w:rPr>
        <w:t xml:space="preserve"> </w:t>
      </w:r>
    </w:p>
    <w:p w14:paraId="210B8181" w14:textId="6C351333" w:rsidR="002528C1" w:rsidRDefault="002528C1" w:rsidP="002528C1">
      <w:pPr>
        <w:pStyle w:val="ListParagraph"/>
        <w:numPr>
          <w:ilvl w:val="0"/>
          <w:numId w:val="13"/>
        </w:numPr>
        <w:shd w:val="clear" w:color="auto" w:fill="FFFFFF"/>
        <w:spacing w:before="100" w:beforeAutospacing="1" w:after="100" w:afterAutospacing="1"/>
      </w:pPr>
      <w:r w:rsidRPr="002528C1">
        <w:t>A nested series of segments of the DNA upstream of the transcription start site can identify control elements.</w:t>
      </w:r>
      <w:r>
        <w:rPr>
          <w:rFonts w:ascii="Calibri" w:hAnsi="Calibri" w:cs="Calibri"/>
          <w:sz w:val="36"/>
          <w:szCs w:val="36"/>
        </w:rPr>
        <w:t xml:space="preserve"> </w:t>
      </w:r>
      <w:r>
        <w:t xml:space="preserve"> </w:t>
      </w:r>
    </w:p>
    <w:p w14:paraId="2B6151BA" w14:textId="263E6B46" w:rsidR="002528C1" w:rsidRDefault="002528C1" w:rsidP="002528C1">
      <w:pPr>
        <w:pStyle w:val="ListParagraph"/>
        <w:numPr>
          <w:ilvl w:val="1"/>
          <w:numId w:val="13"/>
        </w:numPr>
        <w:shd w:val="clear" w:color="auto" w:fill="FFFFFF"/>
        <w:spacing w:before="100" w:beforeAutospacing="1" w:after="100" w:afterAutospacing="1"/>
      </w:pPr>
      <w:r>
        <w:t>Looking at enhancers, we’re talking about Kilo base pairings not base pairing, so they are really far away. So how do you identify how a gene is regulated by something that is really far away?</w:t>
      </w:r>
    </w:p>
    <w:p w14:paraId="22AD47BE" w14:textId="3C75B8C0" w:rsidR="002528C1" w:rsidRDefault="002528C1" w:rsidP="002528C1">
      <w:pPr>
        <w:pStyle w:val="ListParagraph"/>
        <w:numPr>
          <w:ilvl w:val="1"/>
          <w:numId w:val="13"/>
        </w:numPr>
        <w:shd w:val="clear" w:color="auto" w:fill="FFFFFF"/>
        <w:spacing w:before="100" w:beforeAutospacing="1" w:after="100" w:afterAutospacing="1"/>
      </w:pPr>
      <w:r>
        <w:t xml:space="preserve">The major experiment have relied on using reporter constructs, like TTR DNA. We have a start of transcription (point noir ds </w:t>
      </w:r>
      <w:proofErr w:type="spellStart"/>
      <w:r>
        <w:t>l’image</w:t>
      </w:r>
      <w:proofErr w:type="spellEnd"/>
      <w:r>
        <w:t>)</w:t>
      </w:r>
      <w:r w:rsidR="008F2A95">
        <w:t xml:space="preserve">. And we use DNA recombinant techniques, to ask the question: </w:t>
      </w:r>
    </w:p>
    <w:p w14:paraId="7D18D379" w14:textId="2D4F934F" w:rsidR="008F2A95" w:rsidRDefault="008F2A95" w:rsidP="002528C1">
      <w:pPr>
        <w:pStyle w:val="ListParagraph"/>
        <w:numPr>
          <w:ilvl w:val="1"/>
          <w:numId w:val="13"/>
        </w:numPr>
        <w:shd w:val="clear" w:color="auto" w:fill="FFFFFF"/>
        <w:spacing w:before="100" w:beforeAutospacing="1" w:after="100" w:afterAutospacing="1"/>
      </w:pPr>
      <w:r>
        <w:t>What it is required for this thing to transcribe to a normal level.</w:t>
      </w:r>
    </w:p>
    <w:p w14:paraId="1A8CF995" w14:textId="19992BA3" w:rsidR="008F2A95" w:rsidRDefault="008F2A95" w:rsidP="002528C1">
      <w:pPr>
        <w:pStyle w:val="ListParagraph"/>
        <w:numPr>
          <w:ilvl w:val="1"/>
          <w:numId w:val="13"/>
        </w:numPr>
        <w:shd w:val="clear" w:color="auto" w:fill="FFFFFF"/>
        <w:spacing w:before="100" w:beforeAutospacing="1" w:after="100" w:afterAutospacing="1"/>
      </w:pPr>
      <w:r>
        <w:t>You cut down stuff, you remove sequences. You’re left with some clones. Can these deletions support transcription of this gene?</w:t>
      </w:r>
    </w:p>
    <w:p w14:paraId="311B36FF" w14:textId="6957D1CF" w:rsidR="00481A70" w:rsidRDefault="00481A70" w:rsidP="002528C1">
      <w:pPr>
        <w:pStyle w:val="ListParagraph"/>
        <w:numPr>
          <w:ilvl w:val="1"/>
          <w:numId w:val="13"/>
        </w:numPr>
        <w:shd w:val="clear" w:color="auto" w:fill="FFFFFF"/>
        <w:spacing w:before="100" w:beforeAutospacing="1" w:after="100" w:afterAutospacing="1"/>
      </w:pPr>
      <w:r>
        <w:t xml:space="preserve">Deletion analysis </w:t>
      </w:r>
      <w:r>
        <w:sym w:font="Wingdings" w:char="F0E0"/>
      </w:r>
      <w:r>
        <w:t xml:space="preserve"> we start with a gene: here is the TTR DNA. What do we need of the upstream sequence to get a normal transcription. So using recombinant DNA techniques, (that means we use restriction enzymes, to cut out certain sequences) we create a diverse set of nested series of segments of the upstream region. </w:t>
      </w:r>
    </w:p>
    <w:p w14:paraId="6918D2A1" w14:textId="466344F5" w:rsidR="00481A70" w:rsidRDefault="00481A70" w:rsidP="002528C1">
      <w:pPr>
        <w:pStyle w:val="ListParagraph"/>
        <w:numPr>
          <w:ilvl w:val="1"/>
          <w:numId w:val="13"/>
        </w:numPr>
        <w:shd w:val="clear" w:color="auto" w:fill="FFFFFF"/>
        <w:spacing w:before="100" w:beforeAutospacing="1" w:after="100" w:afterAutospacing="1"/>
      </w:pPr>
      <w:r>
        <w:t>When we talked about scrambling in linker</w:t>
      </w:r>
      <w:r w:rsidR="00902880">
        <w:t>-scanning, we talked about base pairs. Here, we talked about KILO base pair: a much larger scale.</w:t>
      </w:r>
    </w:p>
    <w:p w14:paraId="69594F2E" w14:textId="2F89E42C" w:rsidR="00902880" w:rsidRDefault="00902880" w:rsidP="002528C1">
      <w:pPr>
        <w:pStyle w:val="ListParagraph"/>
        <w:numPr>
          <w:ilvl w:val="1"/>
          <w:numId w:val="13"/>
        </w:numPr>
        <w:shd w:val="clear" w:color="auto" w:fill="FFFFFF"/>
        <w:spacing w:before="100" w:beforeAutospacing="1" w:after="100" w:afterAutospacing="1"/>
      </w:pPr>
      <w:r>
        <w:t xml:space="preserve">We create a series of recombinant DNA sequences. One of them is -4k, one 5 one 3, each is going to be missing a certain number of base pairs (it’s decided by the restriction enzymes) relative to the one before it. </w:t>
      </w:r>
    </w:p>
    <w:p w14:paraId="4E973917" w14:textId="6AE77F09" w:rsidR="00902880" w:rsidRDefault="00902880" w:rsidP="00902880">
      <w:pPr>
        <w:pStyle w:val="ListParagraph"/>
        <w:numPr>
          <w:ilvl w:val="1"/>
          <w:numId w:val="13"/>
        </w:numPr>
        <w:shd w:val="clear" w:color="auto" w:fill="FFFFFF"/>
        <w:spacing w:before="100" w:beforeAutospacing="1" w:after="100" w:afterAutospacing="1"/>
      </w:pPr>
      <w:r>
        <w:t xml:space="preserve">You have a region that you want to examine, and you have some stuff that you removed to see what happens with these. </w:t>
      </w:r>
    </w:p>
    <w:p w14:paraId="4E0177FA" w14:textId="2677F253" w:rsidR="00902880" w:rsidRDefault="00902880" w:rsidP="00902880">
      <w:pPr>
        <w:pStyle w:val="ListParagraph"/>
        <w:numPr>
          <w:ilvl w:val="1"/>
          <w:numId w:val="13"/>
        </w:numPr>
        <w:shd w:val="clear" w:color="auto" w:fill="FFFFFF"/>
        <w:spacing w:before="100" w:beforeAutospacing="1" w:after="100" w:afterAutospacing="1"/>
      </w:pPr>
      <w:r>
        <w:t>The only way to do that is by putting the sequences in a gene construct (</w:t>
      </w:r>
      <w:proofErr w:type="spellStart"/>
      <w:r>
        <w:t>voir</w:t>
      </w:r>
      <w:proofErr w:type="spellEnd"/>
      <w:r>
        <w:t xml:space="preserve"> schema </w:t>
      </w:r>
      <w:proofErr w:type="spellStart"/>
      <w:r>
        <w:t>suivant</w:t>
      </w:r>
      <w:proofErr w:type="spellEnd"/>
      <w:r>
        <w:t>) plasmid vector where we have easily reported gene. You put the little fragments in front of the reported gene, and see if it can express the reported gene.</w:t>
      </w:r>
    </w:p>
    <w:p w14:paraId="21AA89DF" w14:textId="5493992A" w:rsidR="00902880" w:rsidRDefault="00902880" w:rsidP="00902880">
      <w:pPr>
        <w:pStyle w:val="ListParagraph"/>
        <w:numPr>
          <w:ilvl w:val="1"/>
          <w:numId w:val="13"/>
        </w:numPr>
        <w:shd w:val="clear" w:color="auto" w:fill="FFFFFF"/>
        <w:spacing w:before="100" w:beforeAutospacing="1" w:after="100" w:afterAutospacing="1"/>
      </w:pPr>
      <w:r>
        <w:t>Here, a known example: B-Gal, expressed in bacteria, in the presence of a certain substrate the cells will turn blue. Easy way to assay whether or not we have transcription activation from that transcript.</w:t>
      </w:r>
    </w:p>
    <w:p w14:paraId="5EA3FFA7" w14:textId="16A57792" w:rsidR="00902880" w:rsidRDefault="00902880" w:rsidP="00902880">
      <w:pPr>
        <w:pStyle w:val="ListParagraph"/>
        <w:numPr>
          <w:ilvl w:val="1"/>
          <w:numId w:val="13"/>
        </w:numPr>
        <w:shd w:val="clear" w:color="auto" w:fill="FFFFFF"/>
        <w:spacing w:before="100" w:beforeAutospacing="1" w:after="100" w:afterAutospacing="1"/>
      </w:pPr>
      <w:r>
        <w:t>So we get all different vector. One has everything, and each one has less base pair. What we do is reduce the size of the promoter region that you’re assaying, and what is the overlap, what are the regions that are required for the transcription of my reported gene.</w:t>
      </w:r>
    </w:p>
    <w:p w14:paraId="64E8D090" w14:textId="745CB828" w:rsidR="00902880" w:rsidRDefault="00902880" w:rsidP="00902880">
      <w:pPr>
        <w:pStyle w:val="ListParagraph"/>
        <w:numPr>
          <w:ilvl w:val="1"/>
          <w:numId w:val="13"/>
        </w:numPr>
        <w:shd w:val="clear" w:color="auto" w:fill="FFFFFF"/>
        <w:spacing w:before="100" w:beforeAutospacing="1" w:after="100" w:afterAutospacing="1"/>
      </w:pPr>
      <w:r>
        <w:t>You have different constructs. Each one has the same reported gene, but less material from the upstream promoter region that you’re testing.</w:t>
      </w:r>
    </w:p>
    <w:p w14:paraId="2411D17E" w14:textId="68BEE6F7" w:rsidR="00902880" w:rsidRDefault="00902880" w:rsidP="00902880">
      <w:pPr>
        <w:pStyle w:val="ListParagraph"/>
        <w:numPr>
          <w:ilvl w:val="1"/>
          <w:numId w:val="13"/>
        </w:numPr>
        <w:shd w:val="clear" w:color="auto" w:fill="FFFFFF"/>
        <w:spacing w:before="100" w:beforeAutospacing="1" w:after="100" w:afterAutospacing="1"/>
      </w:pPr>
      <w:r>
        <w:t xml:space="preserve">You individually introduce each one of these (3eme schema) into culture cells. And see if can anyone support transcription of the reporter. And the reported plasmid in terms of the </w:t>
      </w:r>
      <w:r w:rsidR="004A0D75">
        <w:t>B-Gal, will produce the reporter enzyme, B-Gal; and if you give it the right substrate, it will turn blue.</w:t>
      </w:r>
    </w:p>
    <w:p w14:paraId="553E406A" w14:textId="77777777" w:rsidR="004A0D75" w:rsidRDefault="004A0D75" w:rsidP="00902880">
      <w:pPr>
        <w:pStyle w:val="ListParagraph"/>
        <w:numPr>
          <w:ilvl w:val="1"/>
          <w:numId w:val="13"/>
        </w:numPr>
        <w:shd w:val="clear" w:color="auto" w:fill="FFFFFF"/>
        <w:spacing w:before="100" w:beforeAutospacing="1" w:after="100" w:afterAutospacing="1"/>
      </w:pPr>
      <w:r>
        <w:lastRenderedPageBreak/>
        <w:t xml:space="preserve">You know which sequences are involved, </w:t>
      </w:r>
      <w:proofErr w:type="spellStart"/>
      <w:r>
        <w:t>bc</w:t>
      </w:r>
      <w:proofErr w:type="spellEnd"/>
      <w:r>
        <w:t xml:space="preserve"> you can go back and look at which colony produced blue cells, vs white cells.</w:t>
      </w:r>
    </w:p>
    <w:p w14:paraId="73BCAD7A" w14:textId="77777777" w:rsidR="004A0D75" w:rsidRDefault="004A0D75" w:rsidP="00902880">
      <w:pPr>
        <w:pStyle w:val="ListParagraph"/>
        <w:numPr>
          <w:ilvl w:val="1"/>
          <w:numId w:val="13"/>
        </w:numPr>
        <w:shd w:val="clear" w:color="auto" w:fill="FFFFFF"/>
        <w:spacing w:before="100" w:beforeAutospacing="1" w:after="100" w:afterAutospacing="1"/>
      </w:pPr>
      <w:r>
        <w:t xml:space="preserve">Than we have a reported plasmid and a reported enzyme (schema 4). That reporter plasmid create reporter enzyme. That reported mRNA may or may not be able to support the reporter enzyme production. So you prepare the cell extract and you assay the activity of reporter enzyme and you get: </w:t>
      </w:r>
    </w:p>
    <w:p w14:paraId="7EAF869D" w14:textId="060356EE" w:rsidR="004A0D75" w:rsidRDefault="004A0D75" w:rsidP="004A0D75">
      <w:pPr>
        <w:pStyle w:val="ListParagraph"/>
        <w:numPr>
          <w:ilvl w:val="2"/>
          <w:numId w:val="13"/>
        </w:numPr>
        <w:shd w:val="clear" w:color="auto" w:fill="FFFFFF"/>
        <w:spacing w:before="100" w:beforeAutospacing="1" w:after="100" w:afterAutospacing="1"/>
      </w:pPr>
      <w:r>
        <w:t>if you have plasmid #1:  you have everything until 4kb, so reported gene expression is good: can act as positive control</w:t>
      </w:r>
    </w:p>
    <w:p w14:paraId="008B95ED" w14:textId="54606B68" w:rsidR="004A0D75" w:rsidRDefault="004A0D75" w:rsidP="004A0D75">
      <w:pPr>
        <w:pStyle w:val="ListParagraph"/>
        <w:numPr>
          <w:ilvl w:val="2"/>
          <w:numId w:val="13"/>
        </w:numPr>
        <w:shd w:val="clear" w:color="auto" w:fill="FFFFFF"/>
        <w:spacing w:before="100" w:beforeAutospacing="1" w:after="100" w:afterAutospacing="1"/>
      </w:pPr>
      <w:r>
        <w:t xml:space="preserve">#2 </w:t>
      </w:r>
      <w:r>
        <w:sym w:font="Wingdings" w:char="F0E0"/>
      </w:r>
      <w:r>
        <w:t xml:space="preserve"> -3Kb </w:t>
      </w:r>
      <w:r>
        <w:sym w:font="Wingdings" w:char="F0E0"/>
      </w:r>
      <w:r>
        <w:t xml:space="preserve"> still good</w:t>
      </w:r>
    </w:p>
    <w:p w14:paraId="06E32DCB" w14:textId="407561F0" w:rsidR="004A0D75" w:rsidRDefault="004A0D75" w:rsidP="004A0D75">
      <w:pPr>
        <w:pStyle w:val="ListParagraph"/>
        <w:numPr>
          <w:ilvl w:val="2"/>
          <w:numId w:val="13"/>
        </w:numPr>
        <w:shd w:val="clear" w:color="auto" w:fill="FFFFFF"/>
        <w:spacing w:before="100" w:beforeAutospacing="1" w:after="100" w:afterAutospacing="1"/>
      </w:pPr>
      <w:r>
        <w:t xml:space="preserve">#3 </w:t>
      </w:r>
      <w:r>
        <w:sym w:font="Wingdings" w:char="F0E0"/>
      </w:r>
      <w:r>
        <w:t xml:space="preserve"> -2.2kb </w:t>
      </w:r>
      <w:r>
        <w:sym w:font="Wingdings" w:char="F0E0"/>
      </w:r>
      <w:r>
        <w:t xml:space="preserve"> drops, which means that the sequences between -3kb and -2.2 kb (those 800bp) are required, drive reported genes expression to the level of control.</w:t>
      </w:r>
    </w:p>
    <w:p w14:paraId="6567214D" w14:textId="5F88A70B" w:rsidR="004A0D75" w:rsidRDefault="004A0D75" w:rsidP="004A0D75">
      <w:pPr>
        <w:pStyle w:val="ListParagraph"/>
        <w:numPr>
          <w:ilvl w:val="2"/>
          <w:numId w:val="13"/>
        </w:numPr>
        <w:shd w:val="clear" w:color="auto" w:fill="FFFFFF"/>
        <w:spacing w:before="100" w:beforeAutospacing="1" w:after="100" w:afterAutospacing="1"/>
      </w:pPr>
      <w:r>
        <w:t>-1.5 kb acts the same as -2.2, so in it there is nothing really in your assay that drives transcription. BUT when you drop to</w:t>
      </w:r>
    </w:p>
    <w:p w14:paraId="090352B5" w14:textId="6F5BDB8C" w:rsidR="004A0D75" w:rsidRDefault="004A0D75" w:rsidP="004A0D75">
      <w:pPr>
        <w:pStyle w:val="ListParagraph"/>
        <w:numPr>
          <w:ilvl w:val="2"/>
          <w:numId w:val="13"/>
        </w:numPr>
        <w:shd w:val="clear" w:color="auto" w:fill="FFFFFF"/>
        <w:spacing w:before="100" w:beforeAutospacing="1" w:after="100" w:afterAutospacing="1"/>
      </w:pPr>
      <w:r>
        <w:t xml:space="preserve">-0.7kb </w:t>
      </w:r>
      <w:r>
        <w:sym w:font="Wingdings" w:char="F0E0"/>
      </w:r>
      <w:r>
        <w:t xml:space="preserve"> problem </w:t>
      </w:r>
      <w:r>
        <w:sym w:font="Wingdings" w:char="F0E0"/>
      </w:r>
      <w:r>
        <w:t xml:space="preserve"> so between -0.7 and -1.5, you have another element which can contribute to the expression of the reported gene that you are </w:t>
      </w:r>
      <w:proofErr w:type="spellStart"/>
      <w:r>
        <w:t>assaying</w:t>
      </w:r>
      <w:proofErr w:type="spellEnd"/>
      <w:r>
        <w:t>.</w:t>
      </w:r>
    </w:p>
    <w:p w14:paraId="1D8FB0DB" w14:textId="61657B86" w:rsidR="008F2A95" w:rsidRDefault="0078026E" w:rsidP="008F2A95">
      <w:pPr>
        <w:shd w:val="clear" w:color="auto" w:fill="FFFFFF"/>
        <w:spacing w:before="100" w:beforeAutospacing="1" w:after="100" w:afterAutospacing="1"/>
      </w:pPr>
      <w:r>
        <w:rPr>
          <w:noProof/>
        </w:rPr>
        <w:pict w14:anchorId="56511CFE">
          <v:shape id="Picture 14" o:spid="_x0000_s1030" type="#_x0000_t75" alt="page9image7099168" style="position:absolute;margin-left:4pt;margin-top:6.8pt;width:199.8pt;height:149.65pt;z-index:251667456;visibility:visible;mso-wrap-style:square;mso-wrap-edited:f;mso-width-percent:0;mso-height-percent:0;mso-width-percent:0;mso-height-percent:0">
            <v:imagedata r:id="rId11" o:title="page9image7099168"/>
            <w10:wrap type="square"/>
          </v:shape>
        </w:pict>
      </w:r>
    </w:p>
    <w:p w14:paraId="6C15CCF8" w14:textId="65302D2C" w:rsidR="008F2A95" w:rsidRPr="008F2A95" w:rsidRDefault="008F2A95" w:rsidP="008F2A95">
      <w:pPr>
        <w:pStyle w:val="NormalWeb"/>
        <w:numPr>
          <w:ilvl w:val="0"/>
          <w:numId w:val="13"/>
        </w:numPr>
        <w:shd w:val="clear" w:color="auto" w:fill="FFFFFF"/>
        <w:rPr>
          <w:rFonts w:asciiTheme="minorHAnsi" w:eastAsiaTheme="minorHAnsi" w:hAnsiTheme="minorHAnsi" w:cstheme="minorBidi"/>
        </w:rPr>
      </w:pPr>
      <w:r>
        <w:rPr>
          <w:rFonts w:asciiTheme="minorHAnsi" w:eastAsiaTheme="minorHAnsi" w:hAnsiTheme="minorHAnsi" w:cstheme="minorBidi"/>
        </w:rPr>
        <w:t xml:space="preserve">Reporter gene: </w:t>
      </w:r>
      <w:r w:rsidRPr="008F2A95">
        <w:rPr>
          <w:rFonts w:asciiTheme="minorHAnsi" w:eastAsiaTheme="minorHAnsi" w:hAnsiTheme="minorHAnsi" w:cstheme="minorBidi"/>
        </w:rPr>
        <w:t>encodes</w:t>
      </w:r>
      <w:r w:rsidRPr="008F2A95">
        <w:rPr>
          <w:rFonts w:asciiTheme="minorHAnsi" w:eastAsiaTheme="minorHAnsi" w:hAnsiTheme="minorHAnsi" w:cstheme="minorBidi"/>
        </w:rPr>
        <w:br/>
        <w:t>an easily measured enzyme (like β-Gal)</w:t>
      </w:r>
    </w:p>
    <w:p w14:paraId="682D03B0" w14:textId="7AF8D1AD" w:rsidR="008F2A95" w:rsidRDefault="008F2A95" w:rsidP="008F2A95">
      <w:pPr>
        <w:shd w:val="clear" w:color="auto" w:fill="FFFFFF"/>
        <w:spacing w:before="100" w:beforeAutospacing="1" w:after="100" w:afterAutospacing="1"/>
      </w:pPr>
    </w:p>
    <w:p w14:paraId="61B42E5D" w14:textId="11E42AB1" w:rsidR="008F2A95" w:rsidRPr="008F2A95" w:rsidRDefault="008F2A95" w:rsidP="008F2A95">
      <w:pPr>
        <w:shd w:val="clear" w:color="auto" w:fill="FFFFFF"/>
        <w:rPr>
          <w:rFonts w:ascii="Times New Roman" w:eastAsia="Times New Roman" w:hAnsi="Times New Roman" w:cs="Times New Roman"/>
        </w:rPr>
      </w:pPr>
    </w:p>
    <w:p w14:paraId="21F368AF" w14:textId="77777777" w:rsidR="008F2A95" w:rsidRDefault="008F2A95" w:rsidP="008F2A95">
      <w:pPr>
        <w:shd w:val="clear" w:color="auto" w:fill="FFFFFF"/>
        <w:spacing w:before="100" w:beforeAutospacing="1" w:after="100" w:afterAutospacing="1"/>
      </w:pPr>
    </w:p>
    <w:p w14:paraId="1203B62D" w14:textId="77777777" w:rsidR="008F2A95" w:rsidRDefault="008F2A95" w:rsidP="008F2A95">
      <w:pPr>
        <w:shd w:val="clear" w:color="auto" w:fill="FFFFFF"/>
        <w:spacing w:before="100" w:beforeAutospacing="1" w:after="100" w:afterAutospacing="1"/>
      </w:pPr>
    </w:p>
    <w:p w14:paraId="242BBC9F" w14:textId="55992BC5" w:rsidR="008F2A95" w:rsidRDefault="008F2A95" w:rsidP="002528C1">
      <w:pPr>
        <w:pStyle w:val="ListParagraph"/>
        <w:numPr>
          <w:ilvl w:val="1"/>
          <w:numId w:val="13"/>
        </w:numPr>
        <w:shd w:val="clear" w:color="auto" w:fill="FFFFFF"/>
        <w:spacing w:before="100" w:beforeAutospacing="1" w:after="100" w:afterAutospacing="1"/>
      </w:pPr>
      <w:r>
        <w:t>So you take your deletions (that are ligated into a vector) and you express it in another cell type. And you ask the question, Do I need those sequences to express this gene?</w:t>
      </w:r>
    </w:p>
    <w:p w14:paraId="4F33464B" w14:textId="1657F396" w:rsidR="008F2A95" w:rsidRPr="008F2A95" w:rsidRDefault="008F2A95" w:rsidP="008F2A95">
      <w:pPr>
        <w:pStyle w:val="ListParagraph"/>
        <w:shd w:val="clear" w:color="auto" w:fill="FFFFFF"/>
        <w:ind w:left="1440"/>
        <w:rPr>
          <w:rFonts w:ascii="Times New Roman" w:eastAsia="Times New Roman" w:hAnsi="Times New Roman" w:cs="Times New Roman"/>
        </w:rPr>
      </w:pPr>
    </w:p>
    <w:p w14:paraId="7766B0E4" w14:textId="77777777" w:rsidR="008F2A95" w:rsidRDefault="008F2A95" w:rsidP="008F2A95">
      <w:pPr>
        <w:pStyle w:val="ListParagraph"/>
        <w:shd w:val="clear" w:color="auto" w:fill="FFFFFF"/>
        <w:spacing w:before="100" w:beforeAutospacing="1" w:after="100" w:afterAutospacing="1"/>
        <w:ind w:left="360"/>
      </w:pPr>
    </w:p>
    <w:p w14:paraId="7030FC3B" w14:textId="788269F9" w:rsidR="008F2A95" w:rsidRDefault="0078026E" w:rsidP="008F2A95">
      <w:pPr>
        <w:pStyle w:val="ListParagraph"/>
        <w:numPr>
          <w:ilvl w:val="1"/>
          <w:numId w:val="13"/>
        </w:numPr>
        <w:shd w:val="clear" w:color="auto" w:fill="FFFFFF"/>
        <w:spacing w:before="100" w:beforeAutospacing="1" w:after="100" w:afterAutospacing="1"/>
      </w:pPr>
      <w:r>
        <w:rPr>
          <w:noProof/>
        </w:rPr>
        <w:pict w14:anchorId="278461C0">
          <v:shape id="Picture 16" o:spid="_x0000_s1029" type="#_x0000_t75" alt="page10image2958512" style="position:absolute;left:0;text-align:left;margin-left:0;margin-top:11pt;width:180.4pt;height:126.2pt;z-index:251669504;visibility:visible;mso-wrap-style:square;mso-wrap-edited:f;mso-width-percent:0;mso-height-percent:0;mso-width-percent:0;mso-height-percent:0">
            <v:imagedata r:id="rId12" o:title="page10image2958512" croptop="5293f" cropbottom="4739f" cropleft="3059f" cropright="2871f"/>
            <w10:wrap type="square"/>
          </v:shape>
        </w:pict>
      </w:r>
      <w:r w:rsidR="008F2A95">
        <w:t xml:space="preserve">You transfect each one of these. When you transfect a bacteria or any other type of cells, it is one per colony. So each cell will have one type of construct which will proliferate along with its replication cycle, and will give rise to whatever you’re looking for. </w:t>
      </w:r>
    </w:p>
    <w:p w14:paraId="3E28622E" w14:textId="0EAFD957" w:rsidR="008F2A95" w:rsidRDefault="008F2A95" w:rsidP="008F2A95">
      <w:pPr>
        <w:pStyle w:val="ListParagraph"/>
        <w:numPr>
          <w:ilvl w:val="1"/>
          <w:numId w:val="13"/>
        </w:numPr>
        <w:shd w:val="clear" w:color="auto" w:fill="FFFFFF"/>
        <w:spacing w:before="100" w:beforeAutospacing="1" w:after="100" w:afterAutospacing="1"/>
      </w:pPr>
      <w:r>
        <w:t xml:space="preserve">So you transcribe each type of the plasmids, 1 to 5, and you culture them; and you have the reporter enzyme. </w:t>
      </w:r>
      <w:r>
        <w:sym w:font="Wingdings" w:char="F0E0"/>
      </w:r>
      <w:r>
        <w:t xml:space="preserve"> can I express this gene without this particular sequence? </w:t>
      </w:r>
    </w:p>
    <w:p w14:paraId="77E2C07F" w14:textId="44E70F85" w:rsidR="008F2A95" w:rsidRDefault="0078026E" w:rsidP="0040269D">
      <w:pPr>
        <w:pStyle w:val="ListParagraph"/>
        <w:numPr>
          <w:ilvl w:val="1"/>
          <w:numId w:val="15"/>
        </w:numPr>
        <w:shd w:val="clear" w:color="auto" w:fill="FFFFFF"/>
      </w:pPr>
      <w:r>
        <w:rPr>
          <w:noProof/>
        </w:rPr>
        <w:lastRenderedPageBreak/>
        <w:pict w14:anchorId="6217F886">
          <v:shape id="Picture 18" o:spid="_x0000_s1028" type="#_x0000_t75" alt="page11image2906544" style="position:absolute;left:0;text-align:left;margin-left:-38.8pt;margin-top:0;width:237.05pt;height:197.4pt;z-index:251671552;visibility:visible;mso-wrap-style:square;mso-wrap-edited:f;mso-width-percent:0;mso-height-percent:0;mso-width-percent:0;mso-height-percent:0">
            <v:imagedata r:id="rId13" o:title="page11image2906544" cropbottom="4896f" cropleft="5551f" cropright="5493f"/>
            <w10:wrap type="square"/>
          </v:shape>
        </w:pict>
      </w:r>
      <w:r w:rsidR="0040269D">
        <w:t>An element that activates transcription must be between -2.2 and -3 kb.</w:t>
      </w:r>
    </w:p>
    <w:p w14:paraId="57752A5D" w14:textId="6F4B4412" w:rsidR="0040269D" w:rsidRDefault="0040269D" w:rsidP="0040269D">
      <w:pPr>
        <w:pStyle w:val="ListParagraph"/>
        <w:numPr>
          <w:ilvl w:val="1"/>
          <w:numId w:val="15"/>
        </w:numPr>
        <w:shd w:val="clear" w:color="auto" w:fill="FFFFFF"/>
      </w:pPr>
      <w:r>
        <w:t>Another element that activates transcription must be between -0.7 and -1.5 kb.</w:t>
      </w:r>
    </w:p>
    <w:p w14:paraId="49564E34" w14:textId="77777777" w:rsidR="0040269D" w:rsidRDefault="0040269D" w:rsidP="0040269D">
      <w:pPr>
        <w:pStyle w:val="ListParagraph"/>
        <w:shd w:val="clear" w:color="auto" w:fill="FFFFFF"/>
        <w:ind w:left="360"/>
      </w:pPr>
    </w:p>
    <w:p w14:paraId="48ED5E2E" w14:textId="034D58DA" w:rsidR="0040269D" w:rsidRPr="0040269D" w:rsidRDefault="0040269D" w:rsidP="008F2A95">
      <w:pPr>
        <w:pStyle w:val="ListParagraph"/>
        <w:numPr>
          <w:ilvl w:val="1"/>
          <w:numId w:val="13"/>
        </w:numPr>
        <w:shd w:val="clear" w:color="auto" w:fill="FFFFFF"/>
      </w:pPr>
      <w:r>
        <w:t>Y</w:t>
      </w:r>
      <w:r w:rsidRPr="0040269D">
        <w:t>ou have the reporter plasmid, the reporter enzyme, reporter mRNA.</w:t>
      </w:r>
    </w:p>
    <w:p w14:paraId="2415AC66" w14:textId="7D9E8B8D" w:rsidR="008F2A95" w:rsidRPr="0040269D" w:rsidRDefault="008F2A95" w:rsidP="008F2A95">
      <w:pPr>
        <w:pStyle w:val="ListParagraph"/>
        <w:numPr>
          <w:ilvl w:val="1"/>
          <w:numId w:val="13"/>
        </w:numPr>
        <w:shd w:val="clear" w:color="auto" w:fill="FFFFFF"/>
      </w:pPr>
      <w:r w:rsidRPr="0040269D">
        <w:t xml:space="preserve">The plasmid is inside the nucleus. Each one is different. You have a reporter enzyme that is produced from a reporter mRNA that is exported. </w:t>
      </w:r>
    </w:p>
    <w:p w14:paraId="7EED138D" w14:textId="01DAEF48" w:rsidR="0040269D" w:rsidRDefault="0040269D" w:rsidP="008F2A95">
      <w:pPr>
        <w:pStyle w:val="ListParagraph"/>
        <w:numPr>
          <w:ilvl w:val="1"/>
          <w:numId w:val="13"/>
        </w:numPr>
        <w:shd w:val="clear" w:color="auto" w:fill="FFFFFF"/>
      </w:pPr>
      <w:r w:rsidRPr="0040269D">
        <w:t xml:space="preserve">So each one of the cell is different and you put them in different </w:t>
      </w:r>
      <w:proofErr w:type="spellStart"/>
      <w:r w:rsidRPr="0040269D">
        <w:t>biles</w:t>
      </w:r>
      <w:proofErr w:type="spellEnd"/>
      <w:r w:rsidRPr="0040269D">
        <w:t>: and you ask the question: if they are missing these s</w:t>
      </w:r>
      <w:r>
        <w:t>equences: are they required for</w:t>
      </w:r>
      <w:r w:rsidRPr="0040269D">
        <w:t xml:space="preserve"> transcription?</w:t>
      </w:r>
    </w:p>
    <w:p w14:paraId="2E396E2C" w14:textId="3A6ABD43" w:rsidR="0040269D" w:rsidRDefault="0040269D" w:rsidP="008F2A95">
      <w:pPr>
        <w:pStyle w:val="ListParagraph"/>
        <w:numPr>
          <w:ilvl w:val="1"/>
          <w:numId w:val="13"/>
        </w:numPr>
        <w:shd w:val="clear" w:color="auto" w:fill="FFFFFF"/>
      </w:pPr>
      <w:r>
        <w:t xml:space="preserve">Plasmid no 1 </w:t>
      </w:r>
      <w:r>
        <w:sym w:font="Wingdings" w:char="F0E0"/>
      </w:r>
      <w:r>
        <w:t xml:space="preserve"> -4kb </w:t>
      </w:r>
      <w:r>
        <w:sym w:font="Wingdings" w:char="F0E0"/>
      </w:r>
      <w:r>
        <w:t xml:space="preserve"> it has excellent expression. -4 is our control that we can actually repel transcription of a gene</w:t>
      </w:r>
    </w:p>
    <w:p w14:paraId="2E2A32A8" w14:textId="44528790" w:rsidR="0040269D" w:rsidRDefault="0040269D" w:rsidP="008F2A95">
      <w:pPr>
        <w:pStyle w:val="ListParagraph"/>
        <w:numPr>
          <w:ilvl w:val="1"/>
          <w:numId w:val="13"/>
        </w:numPr>
        <w:shd w:val="clear" w:color="auto" w:fill="FFFFFF"/>
      </w:pPr>
      <w:r>
        <w:t xml:space="preserve">2 </w:t>
      </w:r>
      <w:r>
        <w:sym w:font="Wingdings" w:char="F0E0"/>
      </w:r>
      <w:r>
        <w:t xml:space="preserve"> -3kb </w:t>
      </w:r>
      <w:r>
        <w:sym w:font="Wingdings" w:char="F0E0"/>
      </w:r>
      <w:r>
        <w:t xml:space="preserve"> active</w:t>
      </w:r>
    </w:p>
    <w:p w14:paraId="0F990D86" w14:textId="77777777" w:rsidR="0040269D" w:rsidRDefault="0040269D" w:rsidP="008F2A95">
      <w:pPr>
        <w:pStyle w:val="ListParagraph"/>
        <w:numPr>
          <w:ilvl w:val="1"/>
          <w:numId w:val="13"/>
        </w:numPr>
        <w:shd w:val="clear" w:color="auto" w:fill="FFFFFF"/>
      </w:pPr>
      <w:r>
        <w:t xml:space="preserve">3 </w:t>
      </w:r>
      <w:r>
        <w:sym w:font="Wingdings" w:char="F0E0"/>
      </w:r>
      <w:r>
        <w:t xml:space="preserve"> -2.2 </w:t>
      </w:r>
      <w:r>
        <w:sym w:font="Wingdings" w:char="F0E0"/>
      </w:r>
      <w:r>
        <w:t xml:space="preserve"> we have a drop in gene transcription. </w:t>
      </w:r>
    </w:p>
    <w:p w14:paraId="13266DE4" w14:textId="66C69FC1" w:rsidR="0040269D" w:rsidRDefault="0040269D" w:rsidP="008F2A95">
      <w:pPr>
        <w:pStyle w:val="ListParagraph"/>
        <w:numPr>
          <w:ilvl w:val="1"/>
          <w:numId w:val="13"/>
        </w:numPr>
        <w:shd w:val="clear" w:color="auto" w:fill="FFFFFF"/>
      </w:pPr>
      <w:r>
        <w:t xml:space="preserve">4 </w:t>
      </w:r>
      <w:r>
        <w:sym w:font="Wingdings" w:char="F0E0"/>
      </w:r>
      <w:r>
        <w:t xml:space="preserve"> We have another element that activate the transcription.</w:t>
      </w:r>
    </w:p>
    <w:p w14:paraId="6CEBAF3D" w14:textId="3BD412FC" w:rsidR="0040269D" w:rsidRDefault="0040269D" w:rsidP="008F2A95">
      <w:pPr>
        <w:pStyle w:val="ListParagraph"/>
        <w:numPr>
          <w:ilvl w:val="1"/>
          <w:numId w:val="13"/>
        </w:numPr>
        <w:shd w:val="clear" w:color="auto" w:fill="FFFFFF"/>
      </w:pPr>
      <w:r>
        <w:t xml:space="preserve">5 </w:t>
      </w:r>
      <w:r>
        <w:sym w:font="Wingdings" w:char="F0E0"/>
      </w:r>
      <w:r>
        <w:t xml:space="preserve"> only one that is completely at zero: between -1.5 kb and -0.7 kb. Why would we have complete zero between those sequences? You can delete something in that region and it is required.</w:t>
      </w:r>
    </w:p>
    <w:p w14:paraId="636BDB97" w14:textId="3D7F28C6" w:rsidR="0040269D" w:rsidRDefault="0040269D" w:rsidP="008F2A95">
      <w:pPr>
        <w:pStyle w:val="ListParagraph"/>
        <w:numPr>
          <w:ilvl w:val="1"/>
          <w:numId w:val="13"/>
        </w:numPr>
        <w:shd w:val="clear" w:color="auto" w:fill="FFFFFF"/>
      </w:pPr>
      <w:r>
        <w:t xml:space="preserve">The only other minus that we can have in a promoter. </w:t>
      </w:r>
    </w:p>
    <w:p w14:paraId="51A282CB" w14:textId="3868E30D" w:rsidR="003F7EF5" w:rsidRDefault="003F7EF5" w:rsidP="008F2A95">
      <w:pPr>
        <w:pStyle w:val="ListParagraph"/>
        <w:numPr>
          <w:ilvl w:val="1"/>
          <w:numId w:val="13"/>
        </w:numPr>
        <w:shd w:val="clear" w:color="auto" w:fill="FFFFFF"/>
      </w:pPr>
      <w:r>
        <w:t xml:space="preserve">Difference between +++ and +: +++ is OK. (measured by northern blot analysis). If now you’re removing some sequences. You’re missing 1kb: is there any sequence required for transcription? </w:t>
      </w:r>
    </w:p>
    <w:p w14:paraId="2ADB4D9B" w14:textId="276097ED" w:rsidR="003F7EF5" w:rsidRDefault="003F7EF5" w:rsidP="008F2A95">
      <w:pPr>
        <w:pStyle w:val="ListParagraph"/>
        <w:numPr>
          <w:ilvl w:val="1"/>
          <w:numId w:val="13"/>
        </w:numPr>
        <w:shd w:val="clear" w:color="auto" w:fill="FFFFFF"/>
      </w:pPr>
      <w:r>
        <w:t xml:space="preserve">DNA sequence between -3 and -4 </w:t>
      </w:r>
      <w:r>
        <w:sym w:font="Wingdings" w:char="F0E0"/>
      </w:r>
      <w:r>
        <w:t xml:space="preserve"> not required</w:t>
      </w:r>
    </w:p>
    <w:p w14:paraId="21CF4396" w14:textId="4F513182" w:rsidR="003F7EF5" w:rsidRDefault="003F7EF5" w:rsidP="008F2A95">
      <w:pPr>
        <w:pStyle w:val="ListParagraph"/>
        <w:numPr>
          <w:ilvl w:val="1"/>
          <w:numId w:val="13"/>
        </w:numPr>
        <w:shd w:val="clear" w:color="auto" w:fill="FFFFFF"/>
      </w:pPr>
      <w:r>
        <w:t xml:space="preserve">-2.2 and -3 </w:t>
      </w:r>
      <w:r>
        <w:sym w:font="Wingdings" w:char="F0E0"/>
      </w:r>
      <w:r>
        <w:t xml:space="preserve"> are required. You get something, but it behaves</w:t>
      </w:r>
    </w:p>
    <w:p w14:paraId="78E5201D" w14:textId="7B2ED06D" w:rsidR="003F7EF5" w:rsidRDefault="003F7EF5" w:rsidP="008F2A95">
      <w:pPr>
        <w:pStyle w:val="ListParagraph"/>
        <w:numPr>
          <w:ilvl w:val="1"/>
          <w:numId w:val="13"/>
        </w:numPr>
        <w:shd w:val="clear" w:color="auto" w:fill="FFFFFF"/>
      </w:pPr>
      <w:r>
        <w:t xml:space="preserve">-1.5 and -2.2 </w:t>
      </w:r>
      <w:r>
        <w:sym w:font="Wingdings" w:char="F0E0"/>
      </w:r>
      <w:r>
        <w:t xml:space="preserve"> you get something.</w:t>
      </w:r>
    </w:p>
    <w:p w14:paraId="4DFEDCF5" w14:textId="6E066E7B" w:rsidR="003F7EF5" w:rsidRDefault="003F7EF5" w:rsidP="008F2A95">
      <w:pPr>
        <w:pStyle w:val="ListParagraph"/>
        <w:numPr>
          <w:ilvl w:val="1"/>
          <w:numId w:val="13"/>
        </w:numPr>
        <w:shd w:val="clear" w:color="auto" w:fill="FFFFFF"/>
      </w:pPr>
      <w:r>
        <w:t xml:space="preserve">-0.7 and -1.5 </w:t>
      </w:r>
      <w:r>
        <w:sym w:font="Wingdings" w:char="F0E0"/>
      </w:r>
      <w:r>
        <w:t xml:space="preserve"> nothing</w:t>
      </w:r>
    </w:p>
    <w:p w14:paraId="18E39637" w14:textId="372BA9CA" w:rsidR="003F7EF5" w:rsidRDefault="003F7EF5" w:rsidP="008F2A95">
      <w:pPr>
        <w:pStyle w:val="ListParagraph"/>
        <w:numPr>
          <w:ilvl w:val="1"/>
          <w:numId w:val="13"/>
        </w:numPr>
        <w:shd w:val="clear" w:color="auto" w:fill="FFFFFF"/>
      </w:pPr>
      <w:r>
        <w:t xml:space="preserve">INTERPRETATION: between -0.7 and -1.5 there was a promoter element like a TATA box. If we </w:t>
      </w:r>
      <w:proofErr w:type="spellStart"/>
      <w:r>
        <w:t>dt</w:t>
      </w:r>
      <w:proofErr w:type="spellEnd"/>
      <w:r>
        <w:t xml:space="preserve"> have that thing we </w:t>
      </w:r>
      <w:proofErr w:type="spellStart"/>
      <w:r>
        <w:t>dt</w:t>
      </w:r>
      <w:proofErr w:type="spellEnd"/>
      <w:r>
        <w:t xml:space="preserve"> have transcription. </w:t>
      </w:r>
    </w:p>
    <w:p w14:paraId="4CF6E7E9" w14:textId="71BD0B96" w:rsidR="003F7EF5" w:rsidRDefault="003F7EF5" w:rsidP="003F7EF5">
      <w:pPr>
        <w:pStyle w:val="ListParagraph"/>
        <w:shd w:val="clear" w:color="auto" w:fill="FFFFFF"/>
        <w:ind w:left="360"/>
      </w:pPr>
      <w:r>
        <w:t>Between 2.2 and 3 there was something.</w:t>
      </w:r>
    </w:p>
    <w:p w14:paraId="7C726409" w14:textId="77777777" w:rsidR="003F7EF5" w:rsidRDefault="003F7EF5" w:rsidP="003F7EF5">
      <w:pPr>
        <w:pStyle w:val="ListParagraph"/>
        <w:shd w:val="clear" w:color="auto" w:fill="FFFFFF"/>
        <w:ind w:left="360"/>
      </w:pPr>
    </w:p>
    <w:p w14:paraId="4B74B8DC" w14:textId="33B77973" w:rsidR="003F7EF5" w:rsidRDefault="003F7EF5" w:rsidP="003F7EF5">
      <w:pPr>
        <w:pStyle w:val="ListParagraph"/>
        <w:numPr>
          <w:ilvl w:val="0"/>
          <w:numId w:val="16"/>
        </w:numPr>
        <w:shd w:val="clear" w:color="auto" w:fill="FFFFFF"/>
      </w:pPr>
      <w:r>
        <w:t xml:space="preserve">Can a TATA box be 700 </w:t>
      </w:r>
      <w:proofErr w:type="spellStart"/>
      <w:r>
        <w:t>bp</w:t>
      </w:r>
      <w:proofErr w:type="spellEnd"/>
      <w:r>
        <w:t xml:space="preserve"> away? Depending on the organism </w:t>
      </w:r>
      <w:r>
        <w:sym w:font="Wingdings" w:char="F0E0"/>
      </w:r>
      <w:r>
        <w:t xml:space="preserve"> YES</w:t>
      </w:r>
    </w:p>
    <w:p w14:paraId="6FEC07E6" w14:textId="159FC533" w:rsidR="006E10AD" w:rsidRDefault="003F7EF5" w:rsidP="003F7EF5">
      <w:pPr>
        <w:pStyle w:val="ListParagraph"/>
        <w:numPr>
          <w:ilvl w:val="0"/>
          <w:numId w:val="16"/>
        </w:numPr>
        <w:shd w:val="clear" w:color="auto" w:fill="FFFFFF"/>
      </w:pPr>
      <w:r>
        <w:t xml:space="preserve">Distance is not negotiable with TATA and with the proximal factors. Many of them interact with the </w:t>
      </w:r>
      <w:proofErr w:type="spellStart"/>
      <w:r>
        <w:t>Taf</w:t>
      </w:r>
      <w:proofErr w:type="spellEnd"/>
      <w:r>
        <w:t xml:space="preserve"> binding protein, so there’s an architectural constraint.</w:t>
      </w:r>
    </w:p>
    <w:p w14:paraId="2D5CE808" w14:textId="77777777" w:rsidR="003F7EF5" w:rsidRDefault="003F7EF5" w:rsidP="003F7EF5">
      <w:pPr>
        <w:shd w:val="clear" w:color="auto" w:fill="FFFFFF"/>
      </w:pPr>
    </w:p>
    <w:p w14:paraId="34A638F0" w14:textId="7AF44C9E" w:rsidR="0040269D" w:rsidRDefault="0040269D" w:rsidP="0040269D">
      <w:pPr>
        <w:pStyle w:val="ListParagraph"/>
        <w:numPr>
          <w:ilvl w:val="0"/>
          <w:numId w:val="14"/>
        </w:numPr>
        <w:shd w:val="clear" w:color="auto" w:fill="FFFFFF"/>
        <w:spacing w:before="100" w:beforeAutospacing="1" w:after="100" w:afterAutospacing="1"/>
      </w:pPr>
      <w:r>
        <w:t>Recombinant DNA techniques.</w:t>
      </w:r>
    </w:p>
    <w:p w14:paraId="2A50DB28" w14:textId="02BA2E93" w:rsidR="0040269D" w:rsidRDefault="0040269D" w:rsidP="0040269D">
      <w:pPr>
        <w:pStyle w:val="ListParagraph"/>
        <w:numPr>
          <w:ilvl w:val="0"/>
          <w:numId w:val="14"/>
        </w:numPr>
        <w:shd w:val="clear" w:color="auto" w:fill="FFFFFF"/>
        <w:spacing w:before="100" w:beforeAutospacing="1" w:after="100" w:afterAutospacing="1"/>
      </w:pPr>
      <w:r>
        <w:t>Ligate into vector carrying reporter gene.</w:t>
      </w:r>
    </w:p>
    <w:p w14:paraId="092C475B" w14:textId="0ACDFF6C" w:rsidR="0040269D" w:rsidRDefault="0040269D" w:rsidP="0040269D">
      <w:pPr>
        <w:pStyle w:val="ListParagraph"/>
        <w:numPr>
          <w:ilvl w:val="0"/>
          <w:numId w:val="14"/>
        </w:numPr>
        <w:shd w:val="clear" w:color="auto" w:fill="FFFFFF"/>
        <w:spacing w:before="100" w:beforeAutospacing="1" w:after="100" w:afterAutospacing="1"/>
      </w:pPr>
      <w:r>
        <w:t>Transform E. coli, and isolate plasmid DNAs</w:t>
      </w:r>
    </w:p>
    <w:p w14:paraId="3B997FF0" w14:textId="3098038C" w:rsidR="0040269D" w:rsidRDefault="0040269D" w:rsidP="0040269D">
      <w:pPr>
        <w:pStyle w:val="ListParagraph"/>
        <w:numPr>
          <w:ilvl w:val="0"/>
          <w:numId w:val="14"/>
        </w:numPr>
        <w:shd w:val="clear" w:color="auto" w:fill="FFFFFF"/>
        <w:spacing w:before="100" w:beforeAutospacing="1" w:after="100" w:afterAutospacing="1"/>
      </w:pPr>
      <w:r>
        <w:t>Transfer each type of plasmid (1-5) separately into cultured cells.</w:t>
      </w:r>
    </w:p>
    <w:p w14:paraId="600B67BF" w14:textId="5008A04A" w:rsidR="0040269D" w:rsidRDefault="0040269D" w:rsidP="0040269D">
      <w:pPr>
        <w:pStyle w:val="ListParagraph"/>
        <w:numPr>
          <w:ilvl w:val="0"/>
          <w:numId w:val="14"/>
        </w:numPr>
        <w:shd w:val="clear" w:color="auto" w:fill="FFFFFF"/>
        <w:spacing w:before="100" w:beforeAutospacing="1" w:after="100" w:afterAutospacing="1"/>
      </w:pPr>
      <w:r>
        <w:t>Prepare cell extract and assay activity of reporter enzyme.</w:t>
      </w:r>
    </w:p>
    <w:p w14:paraId="2BB56F53" w14:textId="64C9DF9E" w:rsidR="00575987" w:rsidRDefault="004A0D75" w:rsidP="00575987">
      <w:pPr>
        <w:pStyle w:val="ListParagraph"/>
        <w:numPr>
          <w:ilvl w:val="0"/>
          <w:numId w:val="17"/>
        </w:numPr>
        <w:shd w:val="clear" w:color="auto" w:fill="FFFFFF"/>
        <w:spacing w:before="100" w:beforeAutospacing="1" w:after="100" w:afterAutospacing="1"/>
      </w:pPr>
      <w:r>
        <w:lastRenderedPageBreak/>
        <w:t xml:space="preserve">-4kb </w:t>
      </w:r>
      <w:r>
        <w:sym w:font="Wingdings" w:char="F0E0"/>
      </w:r>
      <w:r>
        <w:t xml:space="preserve"> means that is relative to the +1 site.</w:t>
      </w:r>
    </w:p>
    <w:p w14:paraId="2F949900" w14:textId="77777777" w:rsidR="00575987" w:rsidRDefault="00575987" w:rsidP="00575987">
      <w:pPr>
        <w:shd w:val="clear" w:color="auto" w:fill="FFFFFF"/>
        <w:spacing w:before="100" w:beforeAutospacing="1" w:after="100" w:afterAutospacing="1"/>
      </w:pPr>
    </w:p>
    <w:p w14:paraId="799C672B" w14:textId="1492B6C6" w:rsidR="00575987" w:rsidRDefault="0078026E" w:rsidP="00575987">
      <w:pPr>
        <w:shd w:val="clear" w:color="auto" w:fill="FFFFFF"/>
        <w:spacing w:before="100" w:beforeAutospacing="1" w:after="100" w:afterAutospacing="1"/>
      </w:pPr>
      <w:r>
        <w:rPr>
          <w:noProof/>
        </w:rPr>
        <w:pict w14:anchorId="09A09783">
          <v:shape id="Picture 10" o:spid="_x0000_s1027" type="#_x0000_t75" alt="page12image1832512" style="position:absolute;margin-left:-14.55pt;margin-top:25.3pt;width:196.3pt;height:282.85pt;z-index:251673600;visibility:visible;mso-wrap-style:square;mso-wrap-edited:f;mso-width-percent:0;mso-height-percent:0;mso-width-percent:0;mso-height-percent:0">
            <v:imagedata r:id="rId14" o:title="page12image1832512"/>
            <w10:wrap type="square"/>
          </v:shape>
        </w:pict>
      </w:r>
      <w:r w:rsidR="00575987">
        <w:rPr>
          <w:u w:val="single"/>
        </w:rPr>
        <w:t>How to test the Effect of Enhancers</w:t>
      </w:r>
    </w:p>
    <w:p w14:paraId="03D35DEC" w14:textId="77777777" w:rsidR="00575987" w:rsidRPr="00575987" w:rsidRDefault="00575987" w:rsidP="00575987">
      <w:pPr>
        <w:pStyle w:val="NormalWeb"/>
        <w:numPr>
          <w:ilvl w:val="0"/>
          <w:numId w:val="13"/>
        </w:numPr>
        <w:shd w:val="clear" w:color="auto" w:fill="FFFFFF"/>
        <w:rPr>
          <w:rFonts w:asciiTheme="minorHAnsi" w:eastAsiaTheme="minorHAnsi" w:hAnsiTheme="minorHAnsi" w:cstheme="minorBidi"/>
        </w:rPr>
      </w:pPr>
      <w:r w:rsidRPr="00575987">
        <w:rPr>
          <w:rFonts w:asciiTheme="minorHAnsi" w:eastAsiaTheme="minorHAnsi" w:hAnsiTheme="minorHAnsi" w:cstheme="minorBidi"/>
        </w:rPr>
        <w:t xml:space="preserve">A transfection assay illustrates the activity of the SV40 enhancer. </w:t>
      </w:r>
    </w:p>
    <w:p w14:paraId="5EC6DEA1" w14:textId="77777777" w:rsidR="00575987" w:rsidRPr="00575987" w:rsidRDefault="00575987" w:rsidP="00575987">
      <w:pPr>
        <w:pStyle w:val="NormalWeb"/>
        <w:numPr>
          <w:ilvl w:val="0"/>
          <w:numId w:val="13"/>
        </w:numPr>
        <w:shd w:val="clear" w:color="auto" w:fill="FFFFFF"/>
        <w:rPr>
          <w:rFonts w:asciiTheme="minorHAnsi" w:eastAsiaTheme="minorHAnsi" w:hAnsiTheme="minorHAnsi" w:cstheme="minorBidi"/>
        </w:rPr>
      </w:pPr>
      <w:r w:rsidRPr="00575987">
        <w:rPr>
          <w:rFonts w:asciiTheme="minorHAnsi" w:eastAsiaTheme="minorHAnsi" w:hAnsiTheme="minorHAnsi" w:cstheme="minorBidi"/>
        </w:rPr>
        <w:t xml:space="preserve">Plasmid 2 has only the β- globin gene, plasmid 1 has both the β-globin gene and the SV40 enhancer. </w:t>
      </w:r>
    </w:p>
    <w:p w14:paraId="0E57B3AA" w14:textId="77777777" w:rsidR="00575987" w:rsidRPr="00575987" w:rsidRDefault="00575987" w:rsidP="00575987">
      <w:pPr>
        <w:pStyle w:val="NormalWeb"/>
        <w:numPr>
          <w:ilvl w:val="0"/>
          <w:numId w:val="13"/>
        </w:numPr>
        <w:shd w:val="clear" w:color="auto" w:fill="FFFFFF"/>
        <w:rPr>
          <w:rFonts w:asciiTheme="minorHAnsi" w:eastAsiaTheme="minorHAnsi" w:hAnsiTheme="minorHAnsi" w:cstheme="minorBidi"/>
        </w:rPr>
      </w:pPr>
      <w:r w:rsidRPr="00575987">
        <w:rPr>
          <w:rFonts w:asciiTheme="minorHAnsi" w:eastAsiaTheme="minorHAnsi" w:hAnsiTheme="minorHAnsi" w:cstheme="minorBidi"/>
        </w:rPr>
        <w:t xml:space="preserve">Much more β-globin mRNA is synthesized by the cells containing plasmid 1. </w:t>
      </w:r>
    </w:p>
    <w:p w14:paraId="2AE245F7" w14:textId="26C71935" w:rsidR="00575987" w:rsidRPr="00585516" w:rsidRDefault="00575987" w:rsidP="00575987">
      <w:pPr>
        <w:pStyle w:val="ListParagraph"/>
        <w:numPr>
          <w:ilvl w:val="1"/>
          <w:numId w:val="13"/>
        </w:numPr>
        <w:shd w:val="clear" w:color="auto" w:fill="FFFFFF"/>
      </w:pPr>
      <w:r w:rsidRPr="00585516">
        <w:t>They created 2 plasmids, one of them had the SV40 promoter, enhancer DNA. They were using as an assay the B-globin gene.</w:t>
      </w:r>
    </w:p>
    <w:p w14:paraId="305E253B" w14:textId="5A70DB74" w:rsidR="00575987" w:rsidRPr="00585516" w:rsidRDefault="00575987" w:rsidP="00575987">
      <w:pPr>
        <w:pStyle w:val="ListParagraph"/>
        <w:numPr>
          <w:ilvl w:val="1"/>
          <w:numId w:val="13"/>
        </w:numPr>
        <w:shd w:val="clear" w:color="auto" w:fill="FFFFFF"/>
      </w:pPr>
      <w:r w:rsidRPr="00585516">
        <w:t xml:space="preserve">In the control they were using the B-globin gene without the SV40. </w:t>
      </w:r>
    </w:p>
    <w:p w14:paraId="369FC4E9" w14:textId="3A734060" w:rsidR="00575987" w:rsidRPr="00585516" w:rsidRDefault="00575987" w:rsidP="00575987">
      <w:pPr>
        <w:pStyle w:val="ListParagraph"/>
        <w:numPr>
          <w:ilvl w:val="1"/>
          <w:numId w:val="13"/>
        </w:numPr>
        <w:shd w:val="clear" w:color="auto" w:fill="FFFFFF"/>
      </w:pPr>
      <w:r w:rsidRPr="00585516">
        <w:t>SV40 DNA was the first enhancer identified. First DNA sequence that was identified to drive transcription of other genes. It was a virus that infect our cells and drive a lot of transcriptions.</w:t>
      </w:r>
    </w:p>
    <w:p w14:paraId="72796C27" w14:textId="0C218732" w:rsidR="00575987" w:rsidRPr="00585516" w:rsidRDefault="00575987" w:rsidP="00575987">
      <w:pPr>
        <w:pStyle w:val="ListParagraph"/>
        <w:numPr>
          <w:ilvl w:val="1"/>
          <w:numId w:val="13"/>
        </w:numPr>
        <w:shd w:val="clear" w:color="auto" w:fill="FFFFFF"/>
      </w:pPr>
      <w:r w:rsidRPr="00585516">
        <w:t xml:space="preserve">They transfected the plasmids 1 or 2 into cultured fibroblasts (different cells lines). </w:t>
      </w:r>
    </w:p>
    <w:p w14:paraId="57A911ED" w14:textId="22FDEF6B" w:rsidR="00575987" w:rsidRPr="00585516" w:rsidRDefault="00575987" w:rsidP="00575987">
      <w:pPr>
        <w:pStyle w:val="ListParagraph"/>
        <w:numPr>
          <w:ilvl w:val="1"/>
          <w:numId w:val="13"/>
        </w:numPr>
        <w:shd w:val="clear" w:color="auto" w:fill="FFFFFF"/>
      </w:pPr>
      <w:r w:rsidRPr="00585516">
        <w:t>Cultured fibroblasts don’</w:t>
      </w:r>
      <w:r w:rsidR="00432D39" w:rsidRPr="00585516">
        <w:t xml:space="preserve">t express the B-globin. </w:t>
      </w:r>
    </w:p>
    <w:p w14:paraId="0C6F402E" w14:textId="42DE7E54" w:rsidR="00432D39" w:rsidRPr="00585516" w:rsidRDefault="00432D39" w:rsidP="00575987">
      <w:pPr>
        <w:pStyle w:val="ListParagraph"/>
        <w:numPr>
          <w:ilvl w:val="1"/>
          <w:numId w:val="13"/>
        </w:numPr>
        <w:shd w:val="clear" w:color="auto" w:fill="FFFFFF"/>
      </w:pPr>
      <w:r w:rsidRPr="00585516">
        <w:t>To look whether an enhancer is capable of driving cell transcription in a cell type, it shouldn’t be expressed there in any way.</w:t>
      </w:r>
    </w:p>
    <w:p w14:paraId="67E7CE34" w14:textId="0B2ED66F" w:rsidR="00432D39" w:rsidRPr="00585516" w:rsidRDefault="00432D39" w:rsidP="00575987">
      <w:pPr>
        <w:pStyle w:val="ListParagraph"/>
        <w:numPr>
          <w:ilvl w:val="1"/>
          <w:numId w:val="13"/>
        </w:numPr>
        <w:shd w:val="clear" w:color="auto" w:fill="FFFFFF"/>
      </w:pPr>
      <w:r w:rsidRPr="00585516">
        <w:t xml:space="preserve">And what they did next, is isolate the RNA and hybridize with labeled B-globin DNA probe. Here, we have base-pair hybridization between B-globin mRNA that theoretically will be produced in the presence of the enhancer. The probe which is provided: it is all in vitro at this point. When these base pair binds and treat them to digestion </w:t>
      </w:r>
      <w:r w:rsidR="00585516" w:rsidRPr="00585516">
        <w:t xml:space="preserve">with S1 nuclease, S1 nuclease will digest everything that is not a DNA/RNA hybrid. So suddenly, you have a 1:1 ratio between your probe and the RNA that is being produced from the thing that you’re </w:t>
      </w:r>
      <w:proofErr w:type="spellStart"/>
      <w:r w:rsidR="00585516" w:rsidRPr="00585516">
        <w:t>assaying</w:t>
      </w:r>
      <w:proofErr w:type="spellEnd"/>
      <w:r w:rsidR="00585516" w:rsidRPr="00585516">
        <w:t>.</w:t>
      </w:r>
    </w:p>
    <w:p w14:paraId="1EE50CFC" w14:textId="2A213A02" w:rsidR="00585516" w:rsidRDefault="00585516" w:rsidP="00575987">
      <w:pPr>
        <w:pStyle w:val="ListParagraph"/>
        <w:numPr>
          <w:ilvl w:val="1"/>
          <w:numId w:val="13"/>
        </w:numPr>
        <w:shd w:val="clear" w:color="auto" w:fill="FFFFFF"/>
      </w:pPr>
      <w:r w:rsidRPr="00585516">
        <w:t xml:space="preserve">Then you perform gel electrophoresis and autoradiography. Get in the control lane the B-globin. With plasmid 1, we get tons of products in the presence of the promotor, SV40 enhancer DNA. In the absence you do not. </w:t>
      </w:r>
    </w:p>
    <w:p w14:paraId="68F8C16C" w14:textId="77777777" w:rsidR="00585516" w:rsidRDefault="00585516" w:rsidP="00585516">
      <w:pPr>
        <w:shd w:val="clear" w:color="auto" w:fill="FFFFFF"/>
      </w:pPr>
    </w:p>
    <w:p w14:paraId="0C9773EA" w14:textId="77777777" w:rsidR="00A94A40" w:rsidRDefault="00A94A40" w:rsidP="00585516">
      <w:pPr>
        <w:shd w:val="clear" w:color="auto" w:fill="FFFFFF"/>
      </w:pPr>
    </w:p>
    <w:p w14:paraId="294684E4" w14:textId="77777777" w:rsidR="00A94A40" w:rsidRDefault="00A94A40" w:rsidP="00585516">
      <w:pPr>
        <w:shd w:val="clear" w:color="auto" w:fill="FFFFFF"/>
      </w:pPr>
    </w:p>
    <w:p w14:paraId="1164F11A" w14:textId="77777777" w:rsidR="00A94A40" w:rsidRDefault="00A94A40" w:rsidP="00585516">
      <w:pPr>
        <w:shd w:val="clear" w:color="auto" w:fill="FFFFFF"/>
      </w:pPr>
    </w:p>
    <w:p w14:paraId="688236DA" w14:textId="77777777" w:rsidR="00A94A40" w:rsidRDefault="00A94A40" w:rsidP="00585516">
      <w:pPr>
        <w:shd w:val="clear" w:color="auto" w:fill="FFFFFF"/>
      </w:pPr>
    </w:p>
    <w:p w14:paraId="667F432D" w14:textId="77777777" w:rsidR="00A94A40" w:rsidRDefault="00A94A40" w:rsidP="00585516">
      <w:pPr>
        <w:shd w:val="clear" w:color="auto" w:fill="FFFFFF"/>
      </w:pPr>
    </w:p>
    <w:p w14:paraId="3B410A76" w14:textId="77777777" w:rsidR="00A94A40" w:rsidRDefault="00A94A40" w:rsidP="00585516">
      <w:pPr>
        <w:shd w:val="clear" w:color="auto" w:fill="FFFFFF"/>
      </w:pPr>
      <w:bookmarkStart w:id="0" w:name="_GoBack"/>
      <w:bookmarkEnd w:id="0"/>
    </w:p>
    <w:p w14:paraId="1D5CAA6A" w14:textId="07026D44" w:rsidR="00585516" w:rsidRDefault="00585516" w:rsidP="00585516">
      <w:pPr>
        <w:shd w:val="clear" w:color="auto" w:fill="FFFFFF"/>
      </w:pPr>
      <w:r>
        <w:rPr>
          <w:u w:val="single"/>
        </w:rPr>
        <w:lastRenderedPageBreak/>
        <w:t>Most eukaryotic genes are regulated by multiple transcriptional control elements:</w:t>
      </w:r>
    </w:p>
    <w:p w14:paraId="03268B7F" w14:textId="77777777" w:rsidR="00585516" w:rsidRDefault="00585516" w:rsidP="00585516">
      <w:pPr>
        <w:shd w:val="clear" w:color="auto" w:fill="FFFFFF"/>
      </w:pPr>
    </w:p>
    <w:p w14:paraId="715D3B15" w14:textId="77777777" w:rsidR="00585516" w:rsidRPr="00585516" w:rsidRDefault="00585516" w:rsidP="00585516">
      <w:pPr>
        <w:pStyle w:val="NormalWeb"/>
        <w:numPr>
          <w:ilvl w:val="0"/>
          <w:numId w:val="13"/>
        </w:numPr>
        <w:shd w:val="clear" w:color="auto" w:fill="FFFFFF"/>
        <w:rPr>
          <w:rFonts w:asciiTheme="minorHAnsi" w:eastAsiaTheme="minorHAnsi" w:hAnsiTheme="minorHAnsi" w:cstheme="minorBidi"/>
        </w:rPr>
      </w:pPr>
      <w:r w:rsidRPr="00585516">
        <w:rPr>
          <w:rFonts w:asciiTheme="minorHAnsi" w:eastAsiaTheme="minorHAnsi" w:hAnsiTheme="minorHAnsi" w:cstheme="minorBidi"/>
        </w:rPr>
        <w:t xml:space="preserve">The distinction between promoter-proximal elements and enhancers is unclear; a spectrum of different elements can regulate genes from different distances. </w:t>
      </w:r>
    </w:p>
    <w:p w14:paraId="20B09655" w14:textId="77777777" w:rsidR="00585516" w:rsidRPr="00585516" w:rsidRDefault="00585516" w:rsidP="00585516">
      <w:pPr>
        <w:pStyle w:val="NormalWeb"/>
        <w:numPr>
          <w:ilvl w:val="0"/>
          <w:numId w:val="13"/>
        </w:numPr>
        <w:shd w:val="clear" w:color="auto" w:fill="FFFFFF"/>
        <w:rPr>
          <w:rFonts w:asciiTheme="minorHAnsi" w:eastAsiaTheme="minorHAnsi" w:hAnsiTheme="minorHAnsi" w:cstheme="minorBidi"/>
        </w:rPr>
      </w:pPr>
      <w:r w:rsidRPr="00585516">
        <w:rPr>
          <w:rFonts w:asciiTheme="minorHAnsi" w:eastAsiaTheme="minorHAnsi" w:hAnsiTheme="minorHAnsi" w:cstheme="minorBidi"/>
        </w:rPr>
        <w:t xml:space="preserve">Many yeast genes have a regulatory element called UAS (upstream activating sequence) that works like an enhancer. In yeast the TATA box is about 90 </w:t>
      </w:r>
      <w:proofErr w:type="spellStart"/>
      <w:r w:rsidRPr="00585516">
        <w:rPr>
          <w:rFonts w:asciiTheme="minorHAnsi" w:eastAsiaTheme="minorHAnsi" w:hAnsiTheme="minorHAnsi" w:cstheme="minorBidi"/>
        </w:rPr>
        <w:t>bp</w:t>
      </w:r>
      <w:proofErr w:type="spellEnd"/>
      <w:r w:rsidRPr="00585516">
        <w:rPr>
          <w:rFonts w:asciiTheme="minorHAnsi" w:eastAsiaTheme="minorHAnsi" w:hAnsiTheme="minorHAnsi" w:cstheme="minorBidi"/>
        </w:rPr>
        <w:t xml:space="preserve"> upstream from the start site. </w:t>
      </w:r>
    </w:p>
    <w:p w14:paraId="78C226AE" w14:textId="7465CCA7" w:rsidR="00585516" w:rsidRDefault="00585516" w:rsidP="00585516">
      <w:pPr>
        <w:pStyle w:val="ListParagraph"/>
        <w:numPr>
          <w:ilvl w:val="1"/>
          <w:numId w:val="13"/>
        </w:numPr>
        <w:shd w:val="clear" w:color="auto" w:fill="FFFFFF"/>
      </w:pPr>
      <w:r>
        <w:t>Regulated by multiple transcriptional elements. +1 transcription initiation start site. Upstream: TATA box (yellow) which orients RNA pol II to the +1 site; proximal promoter elements nearby (brown), that helped orient + to recruit RNA pol II.  Enhancers elements (green) could be 50kb away, they get pol II to the promoter also.</w:t>
      </w:r>
    </w:p>
    <w:p w14:paraId="5509F674" w14:textId="77777777" w:rsidR="00585516" w:rsidRDefault="00585516" w:rsidP="00585516">
      <w:pPr>
        <w:shd w:val="clear" w:color="auto" w:fill="FFFFFF"/>
      </w:pPr>
    </w:p>
    <w:p w14:paraId="2FA64906" w14:textId="3D9449A9" w:rsidR="00585516" w:rsidRDefault="00585516" w:rsidP="00585516">
      <w:pPr>
        <w:shd w:val="clear" w:color="auto" w:fill="FFFFFF"/>
      </w:pPr>
      <w:r>
        <w:rPr>
          <w:u w:val="single"/>
        </w:rPr>
        <w:t xml:space="preserve">Transcription-control regions of the mouse </w:t>
      </w:r>
      <w:r>
        <w:rPr>
          <w:i/>
          <w:u w:val="single"/>
        </w:rPr>
        <w:t>Pax6</w:t>
      </w:r>
      <w:r>
        <w:rPr>
          <w:u w:val="single"/>
        </w:rPr>
        <w:t xml:space="preserve"> gene:</w:t>
      </w:r>
    </w:p>
    <w:p w14:paraId="7CDAAD36" w14:textId="77777777" w:rsidR="00585516" w:rsidRDefault="00585516" w:rsidP="00585516">
      <w:pPr>
        <w:shd w:val="clear" w:color="auto" w:fill="FFFFFF"/>
      </w:pPr>
    </w:p>
    <w:p w14:paraId="48134CCD" w14:textId="7293B33C" w:rsidR="00585516" w:rsidRPr="00585516" w:rsidRDefault="0078026E" w:rsidP="00585516">
      <w:pPr>
        <w:shd w:val="clear" w:color="auto" w:fill="FFFFFF"/>
        <w:rPr>
          <w:rFonts w:ascii="Times New Roman" w:eastAsia="Times New Roman" w:hAnsi="Times New Roman" w:cs="Times New Roman"/>
        </w:rPr>
      </w:pPr>
      <w:r>
        <w:rPr>
          <w:noProof/>
        </w:rPr>
        <w:pict w14:anchorId="3A9B4ADC">
          <v:shape id="Picture 13" o:spid="_x0000_s1026" type="#_x0000_t75" alt="page14image2944960" style="position:absolute;margin-left:1.7pt;margin-top:7.75pt;width:337.7pt;height:110pt;z-index:251675648;visibility:visible;mso-wrap-style:square;mso-wrap-edited:f;mso-width-percent:0;mso-height-percent:0;mso-width-percent:0;mso-height-percent:0">
            <v:imagedata r:id="rId15" o:title="page14image2944960" croptop="12490f" cropbottom="20065f"/>
            <w10:wrap type="square"/>
          </v:shape>
        </w:pict>
      </w:r>
    </w:p>
    <w:p w14:paraId="6C33E222" w14:textId="77777777" w:rsidR="00585516" w:rsidRPr="00585516" w:rsidRDefault="00585516" w:rsidP="00585516">
      <w:pPr>
        <w:shd w:val="clear" w:color="auto" w:fill="FFFFFF"/>
      </w:pPr>
    </w:p>
    <w:p w14:paraId="5FDDF2A9" w14:textId="311F3075" w:rsidR="00575987" w:rsidRPr="00585516" w:rsidRDefault="00575987" w:rsidP="00575987">
      <w:pPr>
        <w:shd w:val="clear" w:color="auto" w:fill="FFFFFF"/>
        <w:spacing w:before="100" w:beforeAutospacing="1" w:after="100" w:afterAutospacing="1"/>
      </w:pPr>
      <w:r w:rsidRPr="00585516">
        <w:t xml:space="preserve"> </w:t>
      </w:r>
    </w:p>
    <w:p w14:paraId="5CE893C3" w14:textId="77777777" w:rsidR="006E10AD" w:rsidRDefault="006E10AD" w:rsidP="006E10AD">
      <w:pPr>
        <w:pStyle w:val="ListParagraph"/>
        <w:shd w:val="clear" w:color="auto" w:fill="FFFFFF"/>
        <w:spacing w:before="100" w:beforeAutospacing="1" w:after="100" w:afterAutospacing="1"/>
      </w:pPr>
    </w:p>
    <w:p w14:paraId="61799254" w14:textId="77777777" w:rsidR="006E10AD" w:rsidRDefault="006E10AD" w:rsidP="006E10AD">
      <w:pPr>
        <w:pStyle w:val="ListParagraph"/>
        <w:shd w:val="clear" w:color="auto" w:fill="FFFFFF"/>
        <w:spacing w:before="100" w:beforeAutospacing="1" w:after="100" w:afterAutospacing="1"/>
      </w:pPr>
    </w:p>
    <w:p w14:paraId="0FEF8F56" w14:textId="77777777" w:rsidR="006E10AD" w:rsidRDefault="006E10AD" w:rsidP="006E10AD">
      <w:pPr>
        <w:pStyle w:val="ListParagraph"/>
        <w:shd w:val="clear" w:color="auto" w:fill="FFFFFF"/>
        <w:spacing w:before="100" w:beforeAutospacing="1" w:after="100" w:afterAutospacing="1"/>
      </w:pPr>
    </w:p>
    <w:p w14:paraId="745AA284" w14:textId="77777777" w:rsidR="006E10AD" w:rsidRDefault="006E10AD" w:rsidP="006E10AD">
      <w:pPr>
        <w:pStyle w:val="ListParagraph"/>
        <w:shd w:val="clear" w:color="auto" w:fill="FFFFFF"/>
        <w:spacing w:before="100" w:beforeAutospacing="1" w:after="100" w:afterAutospacing="1"/>
      </w:pPr>
    </w:p>
    <w:p w14:paraId="54199EB5" w14:textId="70066165" w:rsidR="006E10AD" w:rsidRDefault="00585516" w:rsidP="00585516">
      <w:pPr>
        <w:pStyle w:val="ListParagraph"/>
        <w:numPr>
          <w:ilvl w:val="1"/>
          <w:numId w:val="13"/>
        </w:numPr>
        <w:shd w:val="clear" w:color="auto" w:fill="FFFFFF"/>
        <w:spacing w:before="100" w:beforeAutospacing="1" w:after="100" w:afterAutospacing="1"/>
      </w:pPr>
      <w:r>
        <w:t>How many different tissues is this gene expressed in, in the pancreas, lens and corneas, telencephalon, Retina…</w:t>
      </w:r>
    </w:p>
    <w:p w14:paraId="2A7422E9" w14:textId="5791B713" w:rsidR="00585516" w:rsidRDefault="00585516" w:rsidP="00585516">
      <w:pPr>
        <w:pStyle w:val="ListParagraph"/>
        <w:numPr>
          <w:ilvl w:val="1"/>
          <w:numId w:val="13"/>
        </w:numPr>
        <w:shd w:val="clear" w:color="auto" w:fill="FFFFFF"/>
        <w:spacing w:before="100" w:beforeAutospacing="1" w:after="100" w:afterAutospacing="1"/>
      </w:pPr>
      <w:proofErr w:type="gramStart"/>
      <w:r>
        <w:t>So</w:t>
      </w:r>
      <w:proofErr w:type="gramEnd"/>
      <w:r>
        <w:t xml:space="preserve"> in completely different tissues, this same piece of DNA has to be regulated in a very precise, specific way so that it can give rise to developmental fates, which are very diversely from one another.</w:t>
      </w:r>
    </w:p>
    <w:p w14:paraId="0C293C95" w14:textId="47433BF1" w:rsidR="00585516" w:rsidRDefault="003165FF" w:rsidP="003165FF">
      <w:pPr>
        <w:shd w:val="clear" w:color="auto" w:fill="FFFFFF"/>
        <w:spacing w:before="100" w:beforeAutospacing="1" w:after="100" w:afterAutospacing="1"/>
        <w:rPr>
          <w:u w:val="single"/>
        </w:rPr>
      </w:pPr>
      <w:r>
        <w:rPr>
          <w:u w:val="single"/>
        </w:rPr>
        <w:t>Summary:</w:t>
      </w:r>
    </w:p>
    <w:p w14:paraId="22D4BB3F" w14:textId="59FF19D7" w:rsidR="003165FF" w:rsidRDefault="003165FF" w:rsidP="003165FF">
      <w:pPr>
        <w:pStyle w:val="ListParagraph"/>
        <w:numPr>
          <w:ilvl w:val="0"/>
          <w:numId w:val="13"/>
        </w:numPr>
        <w:shd w:val="clear" w:color="auto" w:fill="FFFFFF"/>
        <w:spacing w:before="100" w:beforeAutospacing="1" w:after="100" w:afterAutospacing="1"/>
      </w:pPr>
      <w:r w:rsidRPr="003165FF">
        <w:t>Enhancer</w:t>
      </w:r>
      <w:r>
        <w:t xml:space="preserve"> </w:t>
      </w:r>
      <w:r w:rsidRPr="003165FF">
        <w:t>elements</w:t>
      </w:r>
      <w:r>
        <w:t xml:space="preserve"> </w:t>
      </w:r>
      <w:r w:rsidRPr="003165FF">
        <w:t>(promotor</w:t>
      </w:r>
      <w:r>
        <w:t xml:space="preserve"> </w:t>
      </w:r>
      <w:r w:rsidRPr="003165FF">
        <w:t>proximal</w:t>
      </w:r>
      <w:r>
        <w:t xml:space="preserve"> </w:t>
      </w:r>
      <w:r w:rsidRPr="003165FF">
        <w:t>and</w:t>
      </w:r>
      <w:r>
        <w:t xml:space="preserve"> </w:t>
      </w:r>
      <w:r w:rsidRPr="003165FF">
        <w:t xml:space="preserve">enhancers) </w:t>
      </w:r>
    </w:p>
    <w:p w14:paraId="6F4998CE" w14:textId="54F8510C" w:rsidR="003165FF" w:rsidRDefault="003165FF" w:rsidP="003165FF">
      <w:pPr>
        <w:pStyle w:val="ListParagraph"/>
        <w:numPr>
          <w:ilvl w:val="0"/>
          <w:numId w:val="13"/>
        </w:numPr>
        <w:shd w:val="clear" w:color="auto" w:fill="FFFFFF"/>
        <w:spacing w:before="100" w:beforeAutospacing="1" w:after="100" w:afterAutospacing="1"/>
      </w:pPr>
      <w:r w:rsidRPr="003165FF">
        <w:t>Identify</w:t>
      </w:r>
      <w:r>
        <w:t xml:space="preserve"> </w:t>
      </w:r>
      <w:r w:rsidRPr="003165FF">
        <w:t>control</w:t>
      </w:r>
      <w:r>
        <w:t xml:space="preserve"> </w:t>
      </w:r>
      <w:r w:rsidRPr="003165FF">
        <w:t>sequences</w:t>
      </w:r>
      <w:r>
        <w:t xml:space="preserve"> </w:t>
      </w:r>
      <w:r w:rsidRPr="003165FF">
        <w:t>through</w:t>
      </w:r>
      <w:r>
        <w:t xml:space="preserve"> </w:t>
      </w:r>
      <w:r w:rsidRPr="003165FF">
        <w:t>linker</w:t>
      </w:r>
      <w:r>
        <w:t xml:space="preserve"> </w:t>
      </w:r>
      <w:r w:rsidRPr="003165FF">
        <w:t>scanning</w:t>
      </w:r>
      <w:r>
        <w:t xml:space="preserve"> </w:t>
      </w:r>
      <w:r w:rsidRPr="003165FF">
        <w:t xml:space="preserve">(for small DNA intervals) or deletion analysis (for large chromosome regions) </w:t>
      </w:r>
    </w:p>
    <w:p w14:paraId="4950E31D" w14:textId="4CFFAB87" w:rsidR="003165FF" w:rsidRDefault="003165FF" w:rsidP="003165FF">
      <w:pPr>
        <w:pStyle w:val="ListParagraph"/>
        <w:numPr>
          <w:ilvl w:val="0"/>
          <w:numId w:val="13"/>
        </w:numPr>
        <w:shd w:val="clear" w:color="auto" w:fill="FFFFFF"/>
        <w:spacing w:before="100" w:beforeAutospacing="1" w:after="100" w:afterAutospacing="1"/>
      </w:pPr>
      <w:r w:rsidRPr="003165FF">
        <w:t>Enhancers</w:t>
      </w:r>
      <w:r>
        <w:t xml:space="preserve"> </w:t>
      </w:r>
      <w:r w:rsidRPr="003165FF">
        <w:t>can</w:t>
      </w:r>
      <w:r>
        <w:t xml:space="preserve"> </w:t>
      </w:r>
      <w:r w:rsidRPr="003165FF">
        <w:t>stimulate</w:t>
      </w:r>
      <w:r>
        <w:t xml:space="preserve"> </w:t>
      </w:r>
      <w:r w:rsidRPr="003165FF">
        <w:t>transcription</w:t>
      </w:r>
      <w:r>
        <w:t xml:space="preserve"> </w:t>
      </w:r>
      <w:r w:rsidRPr="003165FF">
        <w:t>from</w:t>
      </w:r>
      <w:r>
        <w:t xml:space="preserve"> </w:t>
      </w:r>
      <w:r w:rsidRPr="003165FF">
        <w:t xml:space="preserve">eukaryotic promoters (repressors are rare in eukaryotes) </w:t>
      </w:r>
    </w:p>
    <w:p w14:paraId="440875B4" w14:textId="249721CC" w:rsidR="003165FF" w:rsidRPr="003165FF" w:rsidRDefault="003165FF" w:rsidP="003165FF">
      <w:pPr>
        <w:pStyle w:val="ListParagraph"/>
        <w:numPr>
          <w:ilvl w:val="0"/>
          <w:numId w:val="13"/>
        </w:numPr>
        <w:shd w:val="clear" w:color="auto" w:fill="FFFFFF"/>
        <w:spacing w:before="100" w:beforeAutospacing="1" w:after="100" w:afterAutospacing="1"/>
      </w:pPr>
      <w:r w:rsidRPr="003165FF">
        <w:t>Most</w:t>
      </w:r>
      <w:r>
        <w:t xml:space="preserve"> </w:t>
      </w:r>
      <w:r w:rsidRPr="003165FF">
        <w:t>eukaryotic</w:t>
      </w:r>
      <w:r>
        <w:t xml:space="preserve"> </w:t>
      </w:r>
      <w:r w:rsidRPr="003165FF">
        <w:t>genes</w:t>
      </w:r>
      <w:r>
        <w:t xml:space="preserve"> </w:t>
      </w:r>
      <w:r w:rsidRPr="003165FF">
        <w:t>are</w:t>
      </w:r>
      <w:r>
        <w:t xml:space="preserve"> </w:t>
      </w:r>
      <w:r w:rsidRPr="003165FF">
        <w:t>regulated</w:t>
      </w:r>
      <w:r>
        <w:t xml:space="preserve"> </w:t>
      </w:r>
      <w:r w:rsidRPr="003165FF">
        <w:t>by</w:t>
      </w:r>
      <w:r>
        <w:t xml:space="preserve"> </w:t>
      </w:r>
      <w:r w:rsidRPr="003165FF">
        <w:t>multiple transcription control elements</w:t>
      </w:r>
      <w:r>
        <w:t>.</w:t>
      </w:r>
      <w:r w:rsidRPr="003165FF">
        <w:t xml:space="preserve"> </w:t>
      </w:r>
    </w:p>
    <w:p w14:paraId="6C7B0A33" w14:textId="77777777" w:rsidR="003165FF" w:rsidRPr="003165FF" w:rsidRDefault="003165FF" w:rsidP="003165FF">
      <w:pPr>
        <w:shd w:val="clear" w:color="auto" w:fill="FFFFFF"/>
        <w:spacing w:before="100" w:beforeAutospacing="1" w:after="100" w:afterAutospacing="1"/>
        <w:rPr>
          <w:u w:val="single"/>
        </w:rPr>
      </w:pPr>
    </w:p>
    <w:p w14:paraId="75EA7039" w14:textId="77777777" w:rsidR="006E10AD" w:rsidRDefault="006E10AD" w:rsidP="006E10AD">
      <w:pPr>
        <w:pStyle w:val="ListParagraph"/>
        <w:shd w:val="clear" w:color="auto" w:fill="FFFFFF"/>
        <w:spacing w:before="100" w:beforeAutospacing="1" w:after="100" w:afterAutospacing="1"/>
      </w:pPr>
    </w:p>
    <w:p w14:paraId="3DE03F2E" w14:textId="77777777" w:rsidR="006E10AD" w:rsidRDefault="006E10AD" w:rsidP="006E10AD">
      <w:pPr>
        <w:pStyle w:val="ListParagraph"/>
        <w:shd w:val="clear" w:color="auto" w:fill="FFFFFF"/>
        <w:spacing w:before="100" w:beforeAutospacing="1" w:after="100" w:afterAutospacing="1"/>
      </w:pPr>
    </w:p>
    <w:p w14:paraId="5EE4A6F1" w14:textId="77777777" w:rsidR="006E10AD" w:rsidRDefault="006E10AD" w:rsidP="006E10AD">
      <w:pPr>
        <w:pStyle w:val="ListParagraph"/>
        <w:shd w:val="clear" w:color="auto" w:fill="FFFFFF"/>
        <w:spacing w:before="100" w:beforeAutospacing="1" w:after="100" w:afterAutospacing="1"/>
      </w:pPr>
    </w:p>
    <w:sectPr w:rsidR="006E10AD" w:rsidSect="007D6C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699B"/>
    <w:multiLevelType w:val="hybridMultilevel"/>
    <w:tmpl w:val="6B9CB0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6E3E54"/>
    <w:multiLevelType w:val="hybridMultilevel"/>
    <w:tmpl w:val="A9EE92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12F910B9"/>
    <w:multiLevelType w:val="hybridMultilevel"/>
    <w:tmpl w:val="9CD07EE4"/>
    <w:lvl w:ilvl="0" w:tplc="09566A1A">
      <w:start w:val="1"/>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643" w:hanging="360"/>
      </w:pPr>
      <w:rPr>
        <w:rFonts w:ascii="Courier New" w:hAnsi="Courier New" w:cs="Courier New" w:hint="default"/>
      </w:rPr>
    </w:lvl>
    <w:lvl w:ilvl="2" w:tplc="04090005">
      <w:start w:val="1"/>
      <w:numFmt w:val="bullet"/>
      <w:lvlText w:val=""/>
      <w:lvlJc w:val="left"/>
      <w:pPr>
        <w:ind w:left="1069"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E8D50DE"/>
    <w:multiLevelType w:val="multilevel"/>
    <w:tmpl w:val="4C76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BA40F4"/>
    <w:multiLevelType w:val="hybridMultilevel"/>
    <w:tmpl w:val="A526445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104492B"/>
    <w:multiLevelType w:val="multilevel"/>
    <w:tmpl w:val="5222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CA77ED"/>
    <w:multiLevelType w:val="hybridMultilevel"/>
    <w:tmpl w:val="6B481944"/>
    <w:lvl w:ilvl="0" w:tplc="8CAE98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4710B0"/>
    <w:multiLevelType w:val="hybridMultilevel"/>
    <w:tmpl w:val="A2FAF4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022706"/>
    <w:multiLevelType w:val="hybridMultilevel"/>
    <w:tmpl w:val="AAE6D4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7E7024"/>
    <w:multiLevelType w:val="hybridMultilevel"/>
    <w:tmpl w:val="E69EFB2C"/>
    <w:lvl w:ilvl="0" w:tplc="09566A1A">
      <w:start w:val="1"/>
      <w:numFmt w:val="bullet"/>
      <w:lvlText w:val="-"/>
      <w:lvlJc w:val="left"/>
      <w:pPr>
        <w:ind w:left="1440" w:hanging="360"/>
      </w:pPr>
      <w:rPr>
        <w:rFonts w:ascii="Calibri" w:eastAsiaTheme="minorHAnsi" w:hAnsi="Calibri" w:cs="Calibri" w:hint="default"/>
      </w:rPr>
    </w:lvl>
    <w:lvl w:ilvl="1" w:tplc="09566A1A">
      <w:start w:val="1"/>
      <w:numFmt w:val="bullet"/>
      <w:lvlText w:val="-"/>
      <w:lvlJc w:val="left"/>
      <w:pPr>
        <w:ind w:left="360" w:hanging="360"/>
      </w:pPr>
      <w:rPr>
        <w:rFonts w:ascii="Calibri" w:eastAsiaTheme="minorHAnsi" w:hAnsi="Calibri" w:cs="Calibr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CAC34AC"/>
    <w:multiLevelType w:val="hybridMultilevel"/>
    <w:tmpl w:val="986CCDB6"/>
    <w:lvl w:ilvl="0" w:tplc="09566A1A">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069"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7B2880"/>
    <w:multiLevelType w:val="hybridMultilevel"/>
    <w:tmpl w:val="DE841E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601545"/>
    <w:multiLevelType w:val="hybridMultilevel"/>
    <w:tmpl w:val="4C20CD98"/>
    <w:lvl w:ilvl="0" w:tplc="04090003">
      <w:start w:val="1"/>
      <w:numFmt w:val="bullet"/>
      <w:lvlText w:val="o"/>
      <w:lvlJc w:val="left"/>
      <w:pPr>
        <w:ind w:left="1647" w:hanging="360"/>
      </w:pPr>
      <w:rPr>
        <w:rFonts w:ascii="Courier New" w:hAnsi="Courier New" w:cs="Courier New"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3" w15:restartNumberingAfterBreak="0">
    <w:nsid w:val="5A4F48EF"/>
    <w:multiLevelType w:val="hybridMultilevel"/>
    <w:tmpl w:val="73EE0A24"/>
    <w:lvl w:ilvl="0" w:tplc="09566A1A">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2A0039"/>
    <w:multiLevelType w:val="hybridMultilevel"/>
    <w:tmpl w:val="7B7A9B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39656E"/>
    <w:multiLevelType w:val="multilevel"/>
    <w:tmpl w:val="ECAC4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F0475E"/>
    <w:multiLevelType w:val="hybridMultilevel"/>
    <w:tmpl w:val="46C4553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927"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F51B01"/>
    <w:multiLevelType w:val="hybridMultilevel"/>
    <w:tmpl w:val="3814E508"/>
    <w:lvl w:ilvl="0" w:tplc="09566A1A">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4"/>
  </w:num>
  <w:num w:numId="4">
    <w:abstractNumId w:val="13"/>
  </w:num>
  <w:num w:numId="5">
    <w:abstractNumId w:val="0"/>
  </w:num>
  <w:num w:numId="6">
    <w:abstractNumId w:val="16"/>
  </w:num>
  <w:num w:numId="7">
    <w:abstractNumId w:val="12"/>
  </w:num>
  <w:num w:numId="8">
    <w:abstractNumId w:val="11"/>
  </w:num>
  <w:num w:numId="9">
    <w:abstractNumId w:val="7"/>
  </w:num>
  <w:num w:numId="10">
    <w:abstractNumId w:val="5"/>
  </w:num>
  <w:num w:numId="11">
    <w:abstractNumId w:val="17"/>
  </w:num>
  <w:num w:numId="12">
    <w:abstractNumId w:val="1"/>
  </w:num>
  <w:num w:numId="13">
    <w:abstractNumId w:val="2"/>
  </w:num>
  <w:num w:numId="14">
    <w:abstractNumId w:val="6"/>
  </w:num>
  <w:num w:numId="15">
    <w:abstractNumId w:val="9"/>
  </w:num>
  <w:num w:numId="16">
    <w:abstractNumId w:val="4"/>
  </w:num>
  <w:num w:numId="17">
    <w:abstractNumId w:val="8"/>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E54"/>
    <w:rsid w:val="002528C1"/>
    <w:rsid w:val="002F3676"/>
    <w:rsid w:val="003165FF"/>
    <w:rsid w:val="003F7EF5"/>
    <w:rsid w:val="0040269D"/>
    <w:rsid w:val="00432D39"/>
    <w:rsid w:val="00481A70"/>
    <w:rsid w:val="004A0D75"/>
    <w:rsid w:val="00575987"/>
    <w:rsid w:val="00585516"/>
    <w:rsid w:val="00610E54"/>
    <w:rsid w:val="00616D76"/>
    <w:rsid w:val="006323AD"/>
    <w:rsid w:val="006E10AD"/>
    <w:rsid w:val="00730B76"/>
    <w:rsid w:val="0078026E"/>
    <w:rsid w:val="007D6CA7"/>
    <w:rsid w:val="008E5707"/>
    <w:rsid w:val="008F2A95"/>
    <w:rsid w:val="00902880"/>
    <w:rsid w:val="0095424F"/>
    <w:rsid w:val="009B358D"/>
    <w:rsid w:val="00A94A40"/>
    <w:rsid w:val="00AA048A"/>
    <w:rsid w:val="00AD7BA7"/>
    <w:rsid w:val="00B60CD4"/>
    <w:rsid w:val="00C561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0933C8CB"/>
  <w15:chartTrackingRefBased/>
  <w15:docId w15:val="{A713627D-974F-3A49-AB34-CA5CAE328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0E54"/>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610E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8350">
      <w:bodyDiv w:val="1"/>
      <w:marLeft w:val="0"/>
      <w:marRight w:val="0"/>
      <w:marTop w:val="0"/>
      <w:marBottom w:val="0"/>
      <w:divBdr>
        <w:top w:val="none" w:sz="0" w:space="0" w:color="auto"/>
        <w:left w:val="none" w:sz="0" w:space="0" w:color="auto"/>
        <w:bottom w:val="none" w:sz="0" w:space="0" w:color="auto"/>
        <w:right w:val="none" w:sz="0" w:space="0" w:color="auto"/>
      </w:divBdr>
      <w:divsChild>
        <w:div w:id="502206055">
          <w:marLeft w:val="0"/>
          <w:marRight w:val="0"/>
          <w:marTop w:val="0"/>
          <w:marBottom w:val="0"/>
          <w:divBdr>
            <w:top w:val="none" w:sz="0" w:space="0" w:color="auto"/>
            <w:left w:val="none" w:sz="0" w:space="0" w:color="auto"/>
            <w:bottom w:val="none" w:sz="0" w:space="0" w:color="auto"/>
            <w:right w:val="none" w:sz="0" w:space="0" w:color="auto"/>
          </w:divBdr>
          <w:divsChild>
            <w:div w:id="1467431697">
              <w:marLeft w:val="0"/>
              <w:marRight w:val="0"/>
              <w:marTop w:val="0"/>
              <w:marBottom w:val="0"/>
              <w:divBdr>
                <w:top w:val="none" w:sz="0" w:space="0" w:color="auto"/>
                <w:left w:val="none" w:sz="0" w:space="0" w:color="auto"/>
                <w:bottom w:val="none" w:sz="0" w:space="0" w:color="auto"/>
                <w:right w:val="none" w:sz="0" w:space="0" w:color="auto"/>
              </w:divBdr>
              <w:divsChild>
                <w:div w:id="1048651417">
                  <w:marLeft w:val="0"/>
                  <w:marRight w:val="0"/>
                  <w:marTop w:val="0"/>
                  <w:marBottom w:val="0"/>
                  <w:divBdr>
                    <w:top w:val="none" w:sz="0" w:space="0" w:color="auto"/>
                    <w:left w:val="none" w:sz="0" w:space="0" w:color="auto"/>
                    <w:bottom w:val="none" w:sz="0" w:space="0" w:color="auto"/>
                    <w:right w:val="none" w:sz="0" w:space="0" w:color="auto"/>
                  </w:divBdr>
                  <w:divsChild>
                    <w:div w:id="114119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69441">
      <w:bodyDiv w:val="1"/>
      <w:marLeft w:val="0"/>
      <w:marRight w:val="0"/>
      <w:marTop w:val="0"/>
      <w:marBottom w:val="0"/>
      <w:divBdr>
        <w:top w:val="none" w:sz="0" w:space="0" w:color="auto"/>
        <w:left w:val="none" w:sz="0" w:space="0" w:color="auto"/>
        <w:bottom w:val="none" w:sz="0" w:space="0" w:color="auto"/>
        <w:right w:val="none" w:sz="0" w:space="0" w:color="auto"/>
      </w:divBdr>
      <w:divsChild>
        <w:div w:id="2047607087">
          <w:marLeft w:val="0"/>
          <w:marRight w:val="0"/>
          <w:marTop w:val="0"/>
          <w:marBottom w:val="0"/>
          <w:divBdr>
            <w:top w:val="none" w:sz="0" w:space="0" w:color="auto"/>
            <w:left w:val="none" w:sz="0" w:space="0" w:color="auto"/>
            <w:bottom w:val="none" w:sz="0" w:space="0" w:color="auto"/>
            <w:right w:val="none" w:sz="0" w:space="0" w:color="auto"/>
          </w:divBdr>
          <w:divsChild>
            <w:div w:id="1467239889">
              <w:marLeft w:val="0"/>
              <w:marRight w:val="0"/>
              <w:marTop w:val="0"/>
              <w:marBottom w:val="0"/>
              <w:divBdr>
                <w:top w:val="none" w:sz="0" w:space="0" w:color="auto"/>
                <w:left w:val="none" w:sz="0" w:space="0" w:color="auto"/>
                <w:bottom w:val="none" w:sz="0" w:space="0" w:color="auto"/>
                <w:right w:val="none" w:sz="0" w:space="0" w:color="auto"/>
              </w:divBdr>
              <w:divsChild>
                <w:div w:id="1470439739">
                  <w:marLeft w:val="0"/>
                  <w:marRight w:val="0"/>
                  <w:marTop w:val="0"/>
                  <w:marBottom w:val="0"/>
                  <w:divBdr>
                    <w:top w:val="none" w:sz="0" w:space="0" w:color="auto"/>
                    <w:left w:val="none" w:sz="0" w:space="0" w:color="auto"/>
                    <w:bottom w:val="none" w:sz="0" w:space="0" w:color="auto"/>
                    <w:right w:val="none" w:sz="0" w:space="0" w:color="auto"/>
                  </w:divBdr>
                  <w:divsChild>
                    <w:div w:id="193654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50189">
      <w:bodyDiv w:val="1"/>
      <w:marLeft w:val="0"/>
      <w:marRight w:val="0"/>
      <w:marTop w:val="0"/>
      <w:marBottom w:val="0"/>
      <w:divBdr>
        <w:top w:val="none" w:sz="0" w:space="0" w:color="auto"/>
        <w:left w:val="none" w:sz="0" w:space="0" w:color="auto"/>
        <w:bottom w:val="none" w:sz="0" w:space="0" w:color="auto"/>
        <w:right w:val="none" w:sz="0" w:space="0" w:color="auto"/>
      </w:divBdr>
      <w:divsChild>
        <w:div w:id="1644383795">
          <w:marLeft w:val="0"/>
          <w:marRight w:val="0"/>
          <w:marTop w:val="0"/>
          <w:marBottom w:val="0"/>
          <w:divBdr>
            <w:top w:val="none" w:sz="0" w:space="0" w:color="auto"/>
            <w:left w:val="none" w:sz="0" w:space="0" w:color="auto"/>
            <w:bottom w:val="none" w:sz="0" w:space="0" w:color="auto"/>
            <w:right w:val="none" w:sz="0" w:space="0" w:color="auto"/>
          </w:divBdr>
          <w:divsChild>
            <w:div w:id="98824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71576">
      <w:bodyDiv w:val="1"/>
      <w:marLeft w:val="0"/>
      <w:marRight w:val="0"/>
      <w:marTop w:val="0"/>
      <w:marBottom w:val="0"/>
      <w:divBdr>
        <w:top w:val="none" w:sz="0" w:space="0" w:color="auto"/>
        <w:left w:val="none" w:sz="0" w:space="0" w:color="auto"/>
        <w:bottom w:val="none" w:sz="0" w:space="0" w:color="auto"/>
        <w:right w:val="none" w:sz="0" w:space="0" w:color="auto"/>
      </w:divBdr>
      <w:divsChild>
        <w:div w:id="1766219843">
          <w:marLeft w:val="0"/>
          <w:marRight w:val="0"/>
          <w:marTop w:val="0"/>
          <w:marBottom w:val="0"/>
          <w:divBdr>
            <w:top w:val="none" w:sz="0" w:space="0" w:color="auto"/>
            <w:left w:val="none" w:sz="0" w:space="0" w:color="auto"/>
            <w:bottom w:val="none" w:sz="0" w:space="0" w:color="auto"/>
            <w:right w:val="none" w:sz="0" w:space="0" w:color="auto"/>
          </w:divBdr>
          <w:divsChild>
            <w:div w:id="11413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798757">
      <w:bodyDiv w:val="1"/>
      <w:marLeft w:val="0"/>
      <w:marRight w:val="0"/>
      <w:marTop w:val="0"/>
      <w:marBottom w:val="0"/>
      <w:divBdr>
        <w:top w:val="none" w:sz="0" w:space="0" w:color="auto"/>
        <w:left w:val="none" w:sz="0" w:space="0" w:color="auto"/>
        <w:bottom w:val="none" w:sz="0" w:space="0" w:color="auto"/>
        <w:right w:val="none" w:sz="0" w:space="0" w:color="auto"/>
      </w:divBdr>
      <w:divsChild>
        <w:div w:id="503126372">
          <w:marLeft w:val="0"/>
          <w:marRight w:val="0"/>
          <w:marTop w:val="0"/>
          <w:marBottom w:val="0"/>
          <w:divBdr>
            <w:top w:val="none" w:sz="0" w:space="0" w:color="auto"/>
            <w:left w:val="none" w:sz="0" w:space="0" w:color="auto"/>
            <w:bottom w:val="none" w:sz="0" w:space="0" w:color="auto"/>
            <w:right w:val="none" w:sz="0" w:space="0" w:color="auto"/>
          </w:divBdr>
          <w:divsChild>
            <w:div w:id="135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098953">
      <w:bodyDiv w:val="1"/>
      <w:marLeft w:val="0"/>
      <w:marRight w:val="0"/>
      <w:marTop w:val="0"/>
      <w:marBottom w:val="0"/>
      <w:divBdr>
        <w:top w:val="none" w:sz="0" w:space="0" w:color="auto"/>
        <w:left w:val="none" w:sz="0" w:space="0" w:color="auto"/>
        <w:bottom w:val="none" w:sz="0" w:space="0" w:color="auto"/>
        <w:right w:val="none" w:sz="0" w:space="0" w:color="auto"/>
      </w:divBdr>
      <w:divsChild>
        <w:div w:id="1740403444">
          <w:marLeft w:val="0"/>
          <w:marRight w:val="0"/>
          <w:marTop w:val="0"/>
          <w:marBottom w:val="0"/>
          <w:divBdr>
            <w:top w:val="none" w:sz="0" w:space="0" w:color="auto"/>
            <w:left w:val="none" w:sz="0" w:space="0" w:color="auto"/>
            <w:bottom w:val="none" w:sz="0" w:space="0" w:color="auto"/>
            <w:right w:val="none" w:sz="0" w:space="0" w:color="auto"/>
          </w:divBdr>
          <w:divsChild>
            <w:div w:id="195351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72283">
      <w:bodyDiv w:val="1"/>
      <w:marLeft w:val="0"/>
      <w:marRight w:val="0"/>
      <w:marTop w:val="0"/>
      <w:marBottom w:val="0"/>
      <w:divBdr>
        <w:top w:val="none" w:sz="0" w:space="0" w:color="auto"/>
        <w:left w:val="none" w:sz="0" w:space="0" w:color="auto"/>
        <w:bottom w:val="none" w:sz="0" w:space="0" w:color="auto"/>
        <w:right w:val="none" w:sz="0" w:space="0" w:color="auto"/>
      </w:divBdr>
      <w:divsChild>
        <w:div w:id="1253004635">
          <w:marLeft w:val="0"/>
          <w:marRight w:val="0"/>
          <w:marTop w:val="0"/>
          <w:marBottom w:val="0"/>
          <w:divBdr>
            <w:top w:val="none" w:sz="0" w:space="0" w:color="auto"/>
            <w:left w:val="none" w:sz="0" w:space="0" w:color="auto"/>
            <w:bottom w:val="none" w:sz="0" w:space="0" w:color="auto"/>
            <w:right w:val="none" w:sz="0" w:space="0" w:color="auto"/>
          </w:divBdr>
          <w:divsChild>
            <w:div w:id="114546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273424">
      <w:bodyDiv w:val="1"/>
      <w:marLeft w:val="0"/>
      <w:marRight w:val="0"/>
      <w:marTop w:val="0"/>
      <w:marBottom w:val="0"/>
      <w:divBdr>
        <w:top w:val="none" w:sz="0" w:space="0" w:color="auto"/>
        <w:left w:val="none" w:sz="0" w:space="0" w:color="auto"/>
        <w:bottom w:val="none" w:sz="0" w:space="0" w:color="auto"/>
        <w:right w:val="none" w:sz="0" w:space="0" w:color="auto"/>
      </w:divBdr>
      <w:divsChild>
        <w:div w:id="1507672596">
          <w:marLeft w:val="0"/>
          <w:marRight w:val="0"/>
          <w:marTop w:val="0"/>
          <w:marBottom w:val="0"/>
          <w:divBdr>
            <w:top w:val="none" w:sz="0" w:space="0" w:color="auto"/>
            <w:left w:val="none" w:sz="0" w:space="0" w:color="auto"/>
            <w:bottom w:val="none" w:sz="0" w:space="0" w:color="auto"/>
            <w:right w:val="none" w:sz="0" w:space="0" w:color="auto"/>
          </w:divBdr>
          <w:divsChild>
            <w:div w:id="684138217">
              <w:marLeft w:val="0"/>
              <w:marRight w:val="0"/>
              <w:marTop w:val="0"/>
              <w:marBottom w:val="0"/>
              <w:divBdr>
                <w:top w:val="none" w:sz="0" w:space="0" w:color="auto"/>
                <w:left w:val="none" w:sz="0" w:space="0" w:color="auto"/>
                <w:bottom w:val="none" w:sz="0" w:space="0" w:color="auto"/>
                <w:right w:val="none" w:sz="0" w:space="0" w:color="auto"/>
              </w:divBdr>
              <w:divsChild>
                <w:div w:id="818497208">
                  <w:marLeft w:val="0"/>
                  <w:marRight w:val="0"/>
                  <w:marTop w:val="0"/>
                  <w:marBottom w:val="0"/>
                  <w:divBdr>
                    <w:top w:val="none" w:sz="0" w:space="0" w:color="auto"/>
                    <w:left w:val="none" w:sz="0" w:space="0" w:color="auto"/>
                    <w:bottom w:val="none" w:sz="0" w:space="0" w:color="auto"/>
                    <w:right w:val="none" w:sz="0" w:space="0" w:color="auto"/>
                  </w:divBdr>
                  <w:divsChild>
                    <w:div w:id="16610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932823">
      <w:bodyDiv w:val="1"/>
      <w:marLeft w:val="0"/>
      <w:marRight w:val="0"/>
      <w:marTop w:val="0"/>
      <w:marBottom w:val="0"/>
      <w:divBdr>
        <w:top w:val="none" w:sz="0" w:space="0" w:color="auto"/>
        <w:left w:val="none" w:sz="0" w:space="0" w:color="auto"/>
        <w:bottom w:val="none" w:sz="0" w:space="0" w:color="auto"/>
        <w:right w:val="none" w:sz="0" w:space="0" w:color="auto"/>
      </w:divBdr>
      <w:divsChild>
        <w:div w:id="2044477459">
          <w:marLeft w:val="0"/>
          <w:marRight w:val="0"/>
          <w:marTop w:val="0"/>
          <w:marBottom w:val="0"/>
          <w:divBdr>
            <w:top w:val="none" w:sz="0" w:space="0" w:color="auto"/>
            <w:left w:val="none" w:sz="0" w:space="0" w:color="auto"/>
            <w:bottom w:val="none" w:sz="0" w:space="0" w:color="auto"/>
            <w:right w:val="none" w:sz="0" w:space="0" w:color="auto"/>
          </w:divBdr>
          <w:divsChild>
            <w:div w:id="195234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512869">
      <w:bodyDiv w:val="1"/>
      <w:marLeft w:val="0"/>
      <w:marRight w:val="0"/>
      <w:marTop w:val="0"/>
      <w:marBottom w:val="0"/>
      <w:divBdr>
        <w:top w:val="none" w:sz="0" w:space="0" w:color="auto"/>
        <w:left w:val="none" w:sz="0" w:space="0" w:color="auto"/>
        <w:bottom w:val="none" w:sz="0" w:space="0" w:color="auto"/>
        <w:right w:val="none" w:sz="0" w:space="0" w:color="auto"/>
      </w:divBdr>
      <w:divsChild>
        <w:div w:id="652178081">
          <w:marLeft w:val="0"/>
          <w:marRight w:val="0"/>
          <w:marTop w:val="0"/>
          <w:marBottom w:val="0"/>
          <w:divBdr>
            <w:top w:val="none" w:sz="0" w:space="0" w:color="auto"/>
            <w:left w:val="none" w:sz="0" w:space="0" w:color="auto"/>
            <w:bottom w:val="none" w:sz="0" w:space="0" w:color="auto"/>
            <w:right w:val="none" w:sz="0" w:space="0" w:color="auto"/>
          </w:divBdr>
          <w:divsChild>
            <w:div w:id="2076735954">
              <w:marLeft w:val="0"/>
              <w:marRight w:val="0"/>
              <w:marTop w:val="0"/>
              <w:marBottom w:val="0"/>
              <w:divBdr>
                <w:top w:val="none" w:sz="0" w:space="0" w:color="auto"/>
                <w:left w:val="none" w:sz="0" w:space="0" w:color="auto"/>
                <w:bottom w:val="none" w:sz="0" w:space="0" w:color="auto"/>
                <w:right w:val="none" w:sz="0" w:space="0" w:color="auto"/>
              </w:divBdr>
              <w:divsChild>
                <w:div w:id="2052723493">
                  <w:marLeft w:val="0"/>
                  <w:marRight w:val="0"/>
                  <w:marTop w:val="0"/>
                  <w:marBottom w:val="0"/>
                  <w:divBdr>
                    <w:top w:val="none" w:sz="0" w:space="0" w:color="auto"/>
                    <w:left w:val="none" w:sz="0" w:space="0" w:color="auto"/>
                    <w:bottom w:val="none" w:sz="0" w:space="0" w:color="auto"/>
                    <w:right w:val="none" w:sz="0" w:space="0" w:color="auto"/>
                  </w:divBdr>
                  <w:divsChild>
                    <w:div w:id="194657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795869">
      <w:bodyDiv w:val="1"/>
      <w:marLeft w:val="0"/>
      <w:marRight w:val="0"/>
      <w:marTop w:val="0"/>
      <w:marBottom w:val="0"/>
      <w:divBdr>
        <w:top w:val="none" w:sz="0" w:space="0" w:color="auto"/>
        <w:left w:val="none" w:sz="0" w:space="0" w:color="auto"/>
        <w:bottom w:val="none" w:sz="0" w:space="0" w:color="auto"/>
        <w:right w:val="none" w:sz="0" w:space="0" w:color="auto"/>
      </w:divBdr>
      <w:divsChild>
        <w:div w:id="1569920693">
          <w:marLeft w:val="0"/>
          <w:marRight w:val="0"/>
          <w:marTop w:val="0"/>
          <w:marBottom w:val="0"/>
          <w:divBdr>
            <w:top w:val="none" w:sz="0" w:space="0" w:color="auto"/>
            <w:left w:val="none" w:sz="0" w:space="0" w:color="auto"/>
            <w:bottom w:val="none" w:sz="0" w:space="0" w:color="auto"/>
            <w:right w:val="none" w:sz="0" w:space="0" w:color="auto"/>
          </w:divBdr>
          <w:divsChild>
            <w:div w:id="48451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397846">
      <w:bodyDiv w:val="1"/>
      <w:marLeft w:val="0"/>
      <w:marRight w:val="0"/>
      <w:marTop w:val="0"/>
      <w:marBottom w:val="0"/>
      <w:divBdr>
        <w:top w:val="none" w:sz="0" w:space="0" w:color="auto"/>
        <w:left w:val="none" w:sz="0" w:space="0" w:color="auto"/>
        <w:bottom w:val="none" w:sz="0" w:space="0" w:color="auto"/>
        <w:right w:val="none" w:sz="0" w:space="0" w:color="auto"/>
      </w:divBdr>
      <w:divsChild>
        <w:div w:id="995299270">
          <w:marLeft w:val="0"/>
          <w:marRight w:val="0"/>
          <w:marTop w:val="0"/>
          <w:marBottom w:val="0"/>
          <w:divBdr>
            <w:top w:val="none" w:sz="0" w:space="0" w:color="auto"/>
            <w:left w:val="none" w:sz="0" w:space="0" w:color="auto"/>
            <w:bottom w:val="none" w:sz="0" w:space="0" w:color="auto"/>
            <w:right w:val="none" w:sz="0" w:space="0" w:color="auto"/>
          </w:divBdr>
          <w:divsChild>
            <w:div w:id="200612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707779">
      <w:bodyDiv w:val="1"/>
      <w:marLeft w:val="0"/>
      <w:marRight w:val="0"/>
      <w:marTop w:val="0"/>
      <w:marBottom w:val="0"/>
      <w:divBdr>
        <w:top w:val="none" w:sz="0" w:space="0" w:color="auto"/>
        <w:left w:val="none" w:sz="0" w:space="0" w:color="auto"/>
        <w:bottom w:val="none" w:sz="0" w:space="0" w:color="auto"/>
        <w:right w:val="none" w:sz="0" w:space="0" w:color="auto"/>
      </w:divBdr>
      <w:divsChild>
        <w:div w:id="1651010516">
          <w:marLeft w:val="0"/>
          <w:marRight w:val="0"/>
          <w:marTop w:val="0"/>
          <w:marBottom w:val="0"/>
          <w:divBdr>
            <w:top w:val="none" w:sz="0" w:space="0" w:color="auto"/>
            <w:left w:val="none" w:sz="0" w:space="0" w:color="auto"/>
            <w:bottom w:val="none" w:sz="0" w:space="0" w:color="auto"/>
            <w:right w:val="none" w:sz="0" w:space="0" w:color="auto"/>
          </w:divBdr>
          <w:divsChild>
            <w:div w:id="1778408584">
              <w:marLeft w:val="0"/>
              <w:marRight w:val="0"/>
              <w:marTop w:val="0"/>
              <w:marBottom w:val="0"/>
              <w:divBdr>
                <w:top w:val="none" w:sz="0" w:space="0" w:color="auto"/>
                <w:left w:val="none" w:sz="0" w:space="0" w:color="auto"/>
                <w:bottom w:val="none" w:sz="0" w:space="0" w:color="auto"/>
                <w:right w:val="none" w:sz="0" w:space="0" w:color="auto"/>
              </w:divBdr>
              <w:divsChild>
                <w:div w:id="2050567838">
                  <w:marLeft w:val="0"/>
                  <w:marRight w:val="0"/>
                  <w:marTop w:val="0"/>
                  <w:marBottom w:val="0"/>
                  <w:divBdr>
                    <w:top w:val="none" w:sz="0" w:space="0" w:color="auto"/>
                    <w:left w:val="none" w:sz="0" w:space="0" w:color="auto"/>
                    <w:bottom w:val="none" w:sz="0" w:space="0" w:color="auto"/>
                    <w:right w:val="none" w:sz="0" w:space="0" w:color="auto"/>
                  </w:divBdr>
                  <w:divsChild>
                    <w:div w:id="176337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655914">
      <w:bodyDiv w:val="1"/>
      <w:marLeft w:val="0"/>
      <w:marRight w:val="0"/>
      <w:marTop w:val="0"/>
      <w:marBottom w:val="0"/>
      <w:divBdr>
        <w:top w:val="none" w:sz="0" w:space="0" w:color="auto"/>
        <w:left w:val="none" w:sz="0" w:space="0" w:color="auto"/>
        <w:bottom w:val="none" w:sz="0" w:space="0" w:color="auto"/>
        <w:right w:val="none" w:sz="0" w:space="0" w:color="auto"/>
      </w:divBdr>
      <w:divsChild>
        <w:div w:id="429282885">
          <w:marLeft w:val="0"/>
          <w:marRight w:val="0"/>
          <w:marTop w:val="0"/>
          <w:marBottom w:val="0"/>
          <w:divBdr>
            <w:top w:val="none" w:sz="0" w:space="0" w:color="auto"/>
            <w:left w:val="none" w:sz="0" w:space="0" w:color="auto"/>
            <w:bottom w:val="none" w:sz="0" w:space="0" w:color="auto"/>
            <w:right w:val="none" w:sz="0" w:space="0" w:color="auto"/>
          </w:divBdr>
          <w:divsChild>
            <w:div w:id="115102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344745">
      <w:bodyDiv w:val="1"/>
      <w:marLeft w:val="0"/>
      <w:marRight w:val="0"/>
      <w:marTop w:val="0"/>
      <w:marBottom w:val="0"/>
      <w:divBdr>
        <w:top w:val="none" w:sz="0" w:space="0" w:color="auto"/>
        <w:left w:val="none" w:sz="0" w:space="0" w:color="auto"/>
        <w:bottom w:val="none" w:sz="0" w:space="0" w:color="auto"/>
        <w:right w:val="none" w:sz="0" w:space="0" w:color="auto"/>
      </w:divBdr>
      <w:divsChild>
        <w:div w:id="1993291695">
          <w:marLeft w:val="0"/>
          <w:marRight w:val="0"/>
          <w:marTop w:val="0"/>
          <w:marBottom w:val="0"/>
          <w:divBdr>
            <w:top w:val="none" w:sz="0" w:space="0" w:color="auto"/>
            <w:left w:val="none" w:sz="0" w:space="0" w:color="auto"/>
            <w:bottom w:val="none" w:sz="0" w:space="0" w:color="auto"/>
            <w:right w:val="none" w:sz="0" w:space="0" w:color="auto"/>
          </w:divBdr>
          <w:divsChild>
            <w:div w:id="2087534122">
              <w:marLeft w:val="0"/>
              <w:marRight w:val="0"/>
              <w:marTop w:val="0"/>
              <w:marBottom w:val="0"/>
              <w:divBdr>
                <w:top w:val="none" w:sz="0" w:space="0" w:color="auto"/>
                <w:left w:val="none" w:sz="0" w:space="0" w:color="auto"/>
                <w:bottom w:val="none" w:sz="0" w:space="0" w:color="auto"/>
                <w:right w:val="none" w:sz="0" w:space="0" w:color="auto"/>
              </w:divBdr>
              <w:divsChild>
                <w:div w:id="945389393">
                  <w:marLeft w:val="0"/>
                  <w:marRight w:val="0"/>
                  <w:marTop w:val="0"/>
                  <w:marBottom w:val="0"/>
                  <w:divBdr>
                    <w:top w:val="none" w:sz="0" w:space="0" w:color="auto"/>
                    <w:left w:val="none" w:sz="0" w:space="0" w:color="auto"/>
                    <w:bottom w:val="none" w:sz="0" w:space="0" w:color="auto"/>
                    <w:right w:val="none" w:sz="0" w:space="0" w:color="auto"/>
                  </w:divBdr>
                  <w:divsChild>
                    <w:div w:id="135098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064930">
      <w:bodyDiv w:val="1"/>
      <w:marLeft w:val="0"/>
      <w:marRight w:val="0"/>
      <w:marTop w:val="0"/>
      <w:marBottom w:val="0"/>
      <w:divBdr>
        <w:top w:val="none" w:sz="0" w:space="0" w:color="auto"/>
        <w:left w:val="none" w:sz="0" w:space="0" w:color="auto"/>
        <w:bottom w:val="none" w:sz="0" w:space="0" w:color="auto"/>
        <w:right w:val="none" w:sz="0" w:space="0" w:color="auto"/>
      </w:divBdr>
      <w:divsChild>
        <w:div w:id="1302422681">
          <w:marLeft w:val="0"/>
          <w:marRight w:val="0"/>
          <w:marTop w:val="0"/>
          <w:marBottom w:val="0"/>
          <w:divBdr>
            <w:top w:val="none" w:sz="0" w:space="0" w:color="auto"/>
            <w:left w:val="none" w:sz="0" w:space="0" w:color="auto"/>
            <w:bottom w:val="none" w:sz="0" w:space="0" w:color="auto"/>
            <w:right w:val="none" w:sz="0" w:space="0" w:color="auto"/>
          </w:divBdr>
          <w:divsChild>
            <w:div w:id="167098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431915">
      <w:bodyDiv w:val="1"/>
      <w:marLeft w:val="0"/>
      <w:marRight w:val="0"/>
      <w:marTop w:val="0"/>
      <w:marBottom w:val="0"/>
      <w:divBdr>
        <w:top w:val="none" w:sz="0" w:space="0" w:color="auto"/>
        <w:left w:val="none" w:sz="0" w:space="0" w:color="auto"/>
        <w:bottom w:val="none" w:sz="0" w:space="0" w:color="auto"/>
        <w:right w:val="none" w:sz="0" w:space="0" w:color="auto"/>
      </w:divBdr>
      <w:divsChild>
        <w:div w:id="827750671">
          <w:marLeft w:val="0"/>
          <w:marRight w:val="0"/>
          <w:marTop w:val="0"/>
          <w:marBottom w:val="0"/>
          <w:divBdr>
            <w:top w:val="none" w:sz="0" w:space="0" w:color="auto"/>
            <w:left w:val="none" w:sz="0" w:space="0" w:color="auto"/>
            <w:bottom w:val="none" w:sz="0" w:space="0" w:color="auto"/>
            <w:right w:val="none" w:sz="0" w:space="0" w:color="auto"/>
          </w:divBdr>
          <w:divsChild>
            <w:div w:id="1421638726">
              <w:marLeft w:val="0"/>
              <w:marRight w:val="0"/>
              <w:marTop w:val="0"/>
              <w:marBottom w:val="0"/>
              <w:divBdr>
                <w:top w:val="none" w:sz="0" w:space="0" w:color="auto"/>
                <w:left w:val="none" w:sz="0" w:space="0" w:color="auto"/>
                <w:bottom w:val="none" w:sz="0" w:space="0" w:color="auto"/>
                <w:right w:val="none" w:sz="0" w:space="0" w:color="auto"/>
              </w:divBdr>
              <w:divsChild>
                <w:div w:id="752823024">
                  <w:marLeft w:val="0"/>
                  <w:marRight w:val="0"/>
                  <w:marTop w:val="0"/>
                  <w:marBottom w:val="0"/>
                  <w:divBdr>
                    <w:top w:val="none" w:sz="0" w:space="0" w:color="auto"/>
                    <w:left w:val="none" w:sz="0" w:space="0" w:color="auto"/>
                    <w:bottom w:val="none" w:sz="0" w:space="0" w:color="auto"/>
                    <w:right w:val="none" w:sz="0" w:space="0" w:color="auto"/>
                  </w:divBdr>
                  <w:divsChild>
                    <w:div w:id="177674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067585">
      <w:bodyDiv w:val="1"/>
      <w:marLeft w:val="0"/>
      <w:marRight w:val="0"/>
      <w:marTop w:val="0"/>
      <w:marBottom w:val="0"/>
      <w:divBdr>
        <w:top w:val="none" w:sz="0" w:space="0" w:color="auto"/>
        <w:left w:val="none" w:sz="0" w:space="0" w:color="auto"/>
        <w:bottom w:val="none" w:sz="0" w:space="0" w:color="auto"/>
        <w:right w:val="none" w:sz="0" w:space="0" w:color="auto"/>
      </w:divBdr>
      <w:divsChild>
        <w:div w:id="190345176">
          <w:marLeft w:val="0"/>
          <w:marRight w:val="0"/>
          <w:marTop w:val="0"/>
          <w:marBottom w:val="0"/>
          <w:divBdr>
            <w:top w:val="none" w:sz="0" w:space="0" w:color="auto"/>
            <w:left w:val="none" w:sz="0" w:space="0" w:color="auto"/>
            <w:bottom w:val="none" w:sz="0" w:space="0" w:color="auto"/>
            <w:right w:val="none" w:sz="0" w:space="0" w:color="auto"/>
          </w:divBdr>
          <w:divsChild>
            <w:div w:id="1603688988">
              <w:marLeft w:val="0"/>
              <w:marRight w:val="0"/>
              <w:marTop w:val="0"/>
              <w:marBottom w:val="0"/>
              <w:divBdr>
                <w:top w:val="none" w:sz="0" w:space="0" w:color="auto"/>
                <w:left w:val="none" w:sz="0" w:space="0" w:color="auto"/>
                <w:bottom w:val="none" w:sz="0" w:space="0" w:color="auto"/>
                <w:right w:val="none" w:sz="0" w:space="0" w:color="auto"/>
              </w:divBdr>
              <w:divsChild>
                <w:div w:id="320503536">
                  <w:marLeft w:val="0"/>
                  <w:marRight w:val="0"/>
                  <w:marTop w:val="0"/>
                  <w:marBottom w:val="0"/>
                  <w:divBdr>
                    <w:top w:val="none" w:sz="0" w:space="0" w:color="auto"/>
                    <w:left w:val="none" w:sz="0" w:space="0" w:color="auto"/>
                    <w:bottom w:val="none" w:sz="0" w:space="0" w:color="auto"/>
                    <w:right w:val="none" w:sz="0" w:space="0" w:color="auto"/>
                  </w:divBdr>
                  <w:divsChild>
                    <w:div w:id="168659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618545">
      <w:bodyDiv w:val="1"/>
      <w:marLeft w:val="0"/>
      <w:marRight w:val="0"/>
      <w:marTop w:val="0"/>
      <w:marBottom w:val="0"/>
      <w:divBdr>
        <w:top w:val="none" w:sz="0" w:space="0" w:color="auto"/>
        <w:left w:val="none" w:sz="0" w:space="0" w:color="auto"/>
        <w:bottom w:val="none" w:sz="0" w:space="0" w:color="auto"/>
        <w:right w:val="none" w:sz="0" w:space="0" w:color="auto"/>
      </w:divBdr>
      <w:divsChild>
        <w:div w:id="627441947">
          <w:marLeft w:val="0"/>
          <w:marRight w:val="0"/>
          <w:marTop w:val="0"/>
          <w:marBottom w:val="0"/>
          <w:divBdr>
            <w:top w:val="none" w:sz="0" w:space="0" w:color="auto"/>
            <w:left w:val="none" w:sz="0" w:space="0" w:color="auto"/>
            <w:bottom w:val="none" w:sz="0" w:space="0" w:color="auto"/>
            <w:right w:val="none" w:sz="0" w:space="0" w:color="auto"/>
          </w:divBdr>
          <w:divsChild>
            <w:div w:id="1236474956">
              <w:marLeft w:val="0"/>
              <w:marRight w:val="0"/>
              <w:marTop w:val="0"/>
              <w:marBottom w:val="0"/>
              <w:divBdr>
                <w:top w:val="none" w:sz="0" w:space="0" w:color="auto"/>
                <w:left w:val="none" w:sz="0" w:space="0" w:color="auto"/>
                <w:bottom w:val="none" w:sz="0" w:space="0" w:color="auto"/>
                <w:right w:val="none" w:sz="0" w:space="0" w:color="auto"/>
              </w:divBdr>
              <w:divsChild>
                <w:div w:id="1255675951">
                  <w:marLeft w:val="0"/>
                  <w:marRight w:val="0"/>
                  <w:marTop w:val="0"/>
                  <w:marBottom w:val="0"/>
                  <w:divBdr>
                    <w:top w:val="none" w:sz="0" w:space="0" w:color="auto"/>
                    <w:left w:val="none" w:sz="0" w:space="0" w:color="auto"/>
                    <w:bottom w:val="none" w:sz="0" w:space="0" w:color="auto"/>
                    <w:right w:val="none" w:sz="0" w:space="0" w:color="auto"/>
                  </w:divBdr>
                  <w:divsChild>
                    <w:div w:id="103122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847161">
      <w:bodyDiv w:val="1"/>
      <w:marLeft w:val="0"/>
      <w:marRight w:val="0"/>
      <w:marTop w:val="0"/>
      <w:marBottom w:val="0"/>
      <w:divBdr>
        <w:top w:val="none" w:sz="0" w:space="0" w:color="auto"/>
        <w:left w:val="none" w:sz="0" w:space="0" w:color="auto"/>
        <w:bottom w:val="none" w:sz="0" w:space="0" w:color="auto"/>
        <w:right w:val="none" w:sz="0" w:space="0" w:color="auto"/>
      </w:divBdr>
      <w:divsChild>
        <w:div w:id="632635666">
          <w:marLeft w:val="0"/>
          <w:marRight w:val="0"/>
          <w:marTop w:val="0"/>
          <w:marBottom w:val="0"/>
          <w:divBdr>
            <w:top w:val="none" w:sz="0" w:space="0" w:color="auto"/>
            <w:left w:val="none" w:sz="0" w:space="0" w:color="auto"/>
            <w:bottom w:val="none" w:sz="0" w:space="0" w:color="auto"/>
            <w:right w:val="none" w:sz="0" w:space="0" w:color="auto"/>
          </w:divBdr>
          <w:divsChild>
            <w:div w:id="1096049358">
              <w:marLeft w:val="0"/>
              <w:marRight w:val="0"/>
              <w:marTop w:val="0"/>
              <w:marBottom w:val="0"/>
              <w:divBdr>
                <w:top w:val="none" w:sz="0" w:space="0" w:color="auto"/>
                <w:left w:val="none" w:sz="0" w:space="0" w:color="auto"/>
                <w:bottom w:val="none" w:sz="0" w:space="0" w:color="auto"/>
                <w:right w:val="none" w:sz="0" w:space="0" w:color="auto"/>
              </w:divBdr>
              <w:divsChild>
                <w:div w:id="1911579627">
                  <w:marLeft w:val="0"/>
                  <w:marRight w:val="0"/>
                  <w:marTop w:val="0"/>
                  <w:marBottom w:val="0"/>
                  <w:divBdr>
                    <w:top w:val="none" w:sz="0" w:space="0" w:color="auto"/>
                    <w:left w:val="none" w:sz="0" w:space="0" w:color="auto"/>
                    <w:bottom w:val="none" w:sz="0" w:space="0" w:color="auto"/>
                    <w:right w:val="none" w:sz="0" w:space="0" w:color="auto"/>
                  </w:divBdr>
                  <w:divsChild>
                    <w:div w:id="191007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196409">
      <w:bodyDiv w:val="1"/>
      <w:marLeft w:val="0"/>
      <w:marRight w:val="0"/>
      <w:marTop w:val="0"/>
      <w:marBottom w:val="0"/>
      <w:divBdr>
        <w:top w:val="none" w:sz="0" w:space="0" w:color="auto"/>
        <w:left w:val="none" w:sz="0" w:space="0" w:color="auto"/>
        <w:bottom w:val="none" w:sz="0" w:space="0" w:color="auto"/>
        <w:right w:val="none" w:sz="0" w:space="0" w:color="auto"/>
      </w:divBdr>
      <w:divsChild>
        <w:div w:id="158619967">
          <w:marLeft w:val="0"/>
          <w:marRight w:val="0"/>
          <w:marTop w:val="0"/>
          <w:marBottom w:val="0"/>
          <w:divBdr>
            <w:top w:val="none" w:sz="0" w:space="0" w:color="auto"/>
            <w:left w:val="none" w:sz="0" w:space="0" w:color="auto"/>
            <w:bottom w:val="none" w:sz="0" w:space="0" w:color="auto"/>
            <w:right w:val="none" w:sz="0" w:space="0" w:color="auto"/>
          </w:divBdr>
          <w:divsChild>
            <w:div w:id="1510758710">
              <w:marLeft w:val="0"/>
              <w:marRight w:val="0"/>
              <w:marTop w:val="0"/>
              <w:marBottom w:val="0"/>
              <w:divBdr>
                <w:top w:val="none" w:sz="0" w:space="0" w:color="auto"/>
                <w:left w:val="none" w:sz="0" w:space="0" w:color="auto"/>
                <w:bottom w:val="none" w:sz="0" w:space="0" w:color="auto"/>
                <w:right w:val="none" w:sz="0" w:space="0" w:color="auto"/>
              </w:divBdr>
              <w:divsChild>
                <w:div w:id="1321153782">
                  <w:marLeft w:val="0"/>
                  <w:marRight w:val="0"/>
                  <w:marTop w:val="0"/>
                  <w:marBottom w:val="0"/>
                  <w:divBdr>
                    <w:top w:val="none" w:sz="0" w:space="0" w:color="auto"/>
                    <w:left w:val="none" w:sz="0" w:space="0" w:color="auto"/>
                    <w:bottom w:val="none" w:sz="0" w:space="0" w:color="auto"/>
                    <w:right w:val="none" w:sz="0" w:space="0" w:color="auto"/>
                  </w:divBdr>
                  <w:divsChild>
                    <w:div w:id="5223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219846">
      <w:bodyDiv w:val="1"/>
      <w:marLeft w:val="0"/>
      <w:marRight w:val="0"/>
      <w:marTop w:val="0"/>
      <w:marBottom w:val="0"/>
      <w:divBdr>
        <w:top w:val="none" w:sz="0" w:space="0" w:color="auto"/>
        <w:left w:val="none" w:sz="0" w:space="0" w:color="auto"/>
        <w:bottom w:val="none" w:sz="0" w:space="0" w:color="auto"/>
        <w:right w:val="none" w:sz="0" w:space="0" w:color="auto"/>
      </w:divBdr>
      <w:divsChild>
        <w:div w:id="2074548282">
          <w:marLeft w:val="0"/>
          <w:marRight w:val="0"/>
          <w:marTop w:val="0"/>
          <w:marBottom w:val="0"/>
          <w:divBdr>
            <w:top w:val="none" w:sz="0" w:space="0" w:color="auto"/>
            <w:left w:val="none" w:sz="0" w:space="0" w:color="auto"/>
            <w:bottom w:val="none" w:sz="0" w:space="0" w:color="auto"/>
            <w:right w:val="none" w:sz="0" w:space="0" w:color="auto"/>
          </w:divBdr>
          <w:divsChild>
            <w:div w:id="206066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24444">
      <w:bodyDiv w:val="1"/>
      <w:marLeft w:val="0"/>
      <w:marRight w:val="0"/>
      <w:marTop w:val="0"/>
      <w:marBottom w:val="0"/>
      <w:divBdr>
        <w:top w:val="none" w:sz="0" w:space="0" w:color="auto"/>
        <w:left w:val="none" w:sz="0" w:space="0" w:color="auto"/>
        <w:bottom w:val="none" w:sz="0" w:space="0" w:color="auto"/>
        <w:right w:val="none" w:sz="0" w:space="0" w:color="auto"/>
      </w:divBdr>
      <w:divsChild>
        <w:div w:id="1353610324">
          <w:marLeft w:val="0"/>
          <w:marRight w:val="0"/>
          <w:marTop w:val="0"/>
          <w:marBottom w:val="0"/>
          <w:divBdr>
            <w:top w:val="none" w:sz="0" w:space="0" w:color="auto"/>
            <w:left w:val="none" w:sz="0" w:space="0" w:color="auto"/>
            <w:bottom w:val="none" w:sz="0" w:space="0" w:color="auto"/>
            <w:right w:val="none" w:sz="0" w:space="0" w:color="auto"/>
          </w:divBdr>
          <w:divsChild>
            <w:div w:id="1817915721">
              <w:marLeft w:val="0"/>
              <w:marRight w:val="0"/>
              <w:marTop w:val="0"/>
              <w:marBottom w:val="0"/>
              <w:divBdr>
                <w:top w:val="none" w:sz="0" w:space="0" w:color="auto"/>
                <w:left w:val="none" w:sz="0" w:space="0" w:color="auto"/>
                <w:bottom w:val="none" w:sz="0" w:space="0" w:color="auto"/>
                <w:right w:val="none" w:sz="0" w:space="0" w:color="auto"/>
              </w:divBdr>
              <w:divsChild>
                <w:div w:id="1908999748">
                  <w:marLeft w:val="0"/>
                  <w:marRight w:val="0"/>
                  <w:marTop w:val="0"/>
                  <w:marBottom w:val="0"/>
                  <w:divBdr>
                    <w:top w:val="none" w:sz="0" w:space="0" w:color="auto"/>
                    <w:left w:val="none" w:sz="0" w:space="0" w:color="auto"/>
                    <w:bottom w:val="none" w:sz="0" w:space="0" w:color="auto"/>
                    <w:right w:val="none" w:sz="0" w:space="0" w:color="auto"/>
                  </w:divBdr>
                  <w:divsChild>
                    <w:div w:id="17461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569631">
      <w:bodyDiv w:val="1"/>
      <w:marLeft w:val="0"/>
      <w:marRight w:val="0"/>
      <w:marTop w:val="0"/>
      <w:marBottom w:val="0"/>
      <w:divBdr>
        <w:top w:val="none" w:sz="0" w:space="0" w:color="auto"/>
        <w:left w:val="none" w:sz="0" w:space="0" w:color="auto"/>
        <w:bottom w:val="none" w:sz="0" w:space="0" w:color="auto"/>
        <w:right w:val="none" w:sz="0" w:space="0" w:color="auto"/>
      </w:divBdr>
      <w:divsChild>
        <w:div w:id="1032655452">
          <w:marLeft w:val="0"/>
          <w:marRight w:val="0"/>
          <w:marTop w:val="0"/>
          <w:marBottom w:val="0"/>
          <w:divBdr>
            <w:top w:val="none" w:sz="0" w:space="0" w:color="auto"/>
            <w:left w:val="none" w:sz="0" w:space="0" w:color="auto"/>
            <w:bottom w:val="none" w:sz="0" w:space="0" w:color="auto"/>
            <w:right w:val="none" w:sz="0" w:space="0" w:color="auto"/>
          </w:divBdr>
          <w:divsChild>
            <w:div w:id="28836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656309">
      <w:bodyDiv w:val="1"/>
      <w:marLeft w:val="0"/>
      <w:marRight w:val="0"/>
      <w:marTop w:val="0"/>
      <w:marBottom w:val="0"/>
      <w:divBdr>
        <w:top w:val="none" w:sz="0" w:space="0" w:color="auto"/>
        <w:left w:val="none" w:sz="0" w:space="0" w:color="auto"/>
        <w:bottom w:val="none" w:sz="0" w:space="0" w:color="auto"/>
        <w:right w:val="none" w:sz="0" w:space="0" w:color="auto"/>
      </w:divBdr>
      <w:divsChild>
        <w:div w:id="468743810">
          <w:marLeft w:val="0"/>
          <w:marRight w:val="0"/>
          <w:marTop w:val="0"/>
          <w:marBottom w:val="0"/>
          <w:divBdr>
            <w:top w:val="none" w:sz="0" w:space="0" w:color="auto"/>
            <w:left w:val="none" w:sz="0" w:space="0" w:color="auto"/>
            <w:bottom w:val="none" w:sz="0" w:space="0" w:color="auto"/>
            <w:right w:val="none" w:sz="0" w:space="0" w:color="auto"/>
          </w:divBdr>
          <w:divsChild>
            <w:div w:id="318848772">
              <w:marLeft w:val="0"/>
              <w:marRight w:val="0"/>
              <w:marTop w:val="0"/>
              <w:marBottom w:val="0"/>
              <w:divBdr>
                <w:top w:val="none" w:sz="0" w:space="0" w:color="auto"/>
                <w:left w:val="none" w:sz="0" w:space="0" w:color="auto"/>
                <w:bottom w:val="none" w:sz="0" w:space="0" w:color="auto"/>
                <w:right w:val="none" w:sz="0" w:space="0" w:color="auto"/>
              </w:divBdr>
              <w:divsChild>
                <w:div w:id="1040476945">
                  <w:marLeft w:val="0"/>
                  <w:marRight w:val="0"/>
                  <w:marTop w:val="0"/>
                  <w:marBottom w:val="0"/>
                  <w:divBdr>
                    <w:top w:val="none" w:sz="0" w:space="0" w:color="auto"/>
                    <w:left w:val="none" w:sz="0" w:space="0" w:color="auto"/>
                    <w:bottom w:val="none" w:sz="0" w:space="0" w:color="auto"/>
                    <w:right w:val="none" w:sz="0" w:space="0" w:color="auto"/>
                  </w:divBdr>
                  <w:divsChild>
                    <w:div w:id="204270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959088">
      <w:bodyDiv w:val="1"/>
      <w:marLeft w:val="0"/>
      <w:marRight w:val="0"/>
      <w:marTop w:val="0"/>
      <w:marBottom w:val="0"/>
      <w:divBdr>
        <w:top w:val="none" w:sz="0" w:space="0" w:color="auto"/>
        <w:left w:val="none" w:sz="0" w:space="0" w:color="auto"/>
        <w:bottom w:val="none" w:sz="0" w:space="0" w:color="auto"/>
        <w:right w:val="none" w:sz="0" w:space="0" w:color="auto"/>
      </w:divBdr>
      <w:divsChild>
        <w:div w:id="1609388882">
          <w:marLeft w:val="0"/>
          <w:marRight w:val="0"/>
          <w:marTop w:val="0"/>
          <w:marBottom w:val="0"/>
          <w:divBdr>
            <w:top w:val="none" w:sz="0" w:space="0" w:color="auto"/>
            <w:left w:val="none" w:sz="0" w:space="0" w:color="auto"/>
            <w:bottom w:val="none" w:sz="0" w:space="0" w:color="auto"/>
            <w:right w:val="none" w:sz="0" w:space="0" w:color="auto"/>
          </w:divBdr>
          <w:divsChild>
            <w:div w:id="381296278">
              <w:marLeft w:val="0"/>
              <w:marRight w:val="0"/>
              <w:marTop w:val="0"/>
              <w:marBottom w:val="0"/>
              <w:divBdr>
                <w:top w:val="none" w:sz="0" w:space="0" w:color="auto"/>
                <w:left w:val="none" w:sz="0" w:space="0" w:color="auto"/>
                <w:bottom w:val="none" w:sz="0" w:space="0" w:color="auto"/>
                <w:right w:val="none" w:sz="0" w:space="0" w:color="auto"/>
              </w:divBdr>
              <w:divsChild>
                <w:div w:id="356588420">
                  <w:marLeft w:val="0"/>
                  <w:marRight w:val="0"/>
                  <w:marTop w:val="0"/>
                  <w:marBottom w:val="0"/>
                  <w:divBdr>
                    <w:top w:val="none" w:sz="0" w:space="0" w:color="auto"/>
                    <w:left w:val="none" w:sz="0" w:space="0" w:color="auto"/>
                    <w:bottom w:val="none" w:sz="0" w:space="0" w:color="auto"/>
                    <w:right w:val="none" w:sz="0" w:space="0" w:color="auto"/>
                  </w:divBdr>
                  <w:divsChild>
                    <w:div w:id="21395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10</Pages>
  <Words>2975</Words>
  <Characters>14463</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Doueihy</dc:creator>
  <cp:keywords/>
  <dc:description/>
  <cp:lastModifiedBy>Gabriella Doueihy</cp:lastModifiedBy>
  <cp:revision>7</cp:revision>
  <cp:lastPrinted>2018-10-11T01:25:00Z</cp:lastPrinted>
  <dcterms:created xsi:type="dcterms:W3CDTF">2018-09-27T19:52:00Z</dcterms:created>
  <dcterms:modified xsi:type="dcterms:W3CDTF">2018-10-11T01:25:00Z</dcterms:modified>
</cp:coreProperties>
</file>