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26"/>
          <w:szCs w:val="26"/>
        </w:rPr>
      </w:pPr>
      <w:r w:rsidDel="00000000" w:rsidR="00000000" w:rsidRPr="00000000">
        <w:rPr>
          <w:rtl w:val="0"/>
        </w:rPr>
      </w:r>
    </w:p>
    <w:p w:rsidR="00000000" w:rsidDel="00000000" w:rsidP="00000000" w:rsidRDefault="00000000" w:rsidRPr="00000000" w14:paraId="00000001">
      <w:pPr>
        <w:contextualSpacing w:val="0"/>
        <w:jc w:val="center"/>
        <w:rPr>
          <w:b w:val="1"/>
          <w:sz w:val="26"/>
          <w:szCs w:val="26"/>
        </w:rPr>
      </w:pPr>
      <w:r w:rsidDel="00000000" w:rsidR="00000000" w:rsidRPr="00000000">
        <w:rPr>
          <w:rtl w:val="0"/>
        </w:rPr>
      </w:r>
    </w:p>
    <w:p w:rsidR="00000000" w:rsidDel="00000000" w:rsidP="00000000" w:rsidRDefault="00000000" w:rsidRPr="00000000" w14:paraId="00000002">
      <w:pPr>
        <w:contextualSpacing w:val="0"/>
        <w:jc w:val="center"/>
        <w:rPr>
          <w:b w:val="1"/>
          <w:sz w:val="26"/>
          <w:szCs w:val="26"/>
        </w:rPr>
      </w:pPr>
      <w:r w:rsidDel="00000000" w:rsidR="00000000" w:rsidRPr="00000000">
        <w:rPr>
          <w:rtl w:val="0"/>
        </w:rPr>
      </w:r>
    </w:p>
    <w:p w:rsidR="00000000" w:rsidDel="00000000" w:rsidP="00000000" w:rsidRDefault="00000000" w:rsidRPr="00000000" w14:paraId="00000003">
      <w:pPr>
        <w:contextualSpacing w:val="0"/>
        <w:jc w:val="center"/>
        <w:rPr>
          <w:b w:val="1"/>
          <w:sz w:val="26"/>
          <w:szCs w:val="26"/>
        </w:rPr>
      </w:pPr>
      <w:r w:rsidDel="00000000" w:rsidR="00000000" w:rsidRPr="00000000">
        <w:rPr>
          <w:rtl w:val="0"/>
        </w:rPr>
      </w:r>
    </w:p>
    <w:p w:rsidR="00000000" w:rsidDel="00000000" w:rsidP="00000000" w:rsidRDefault="00000000" w:rsidRPr="00000000" w14:paraId="00000004">
      <w:pPr>
        <w:contextualSpacing w:val="0"/>
        <w:jc w:val="center"/>
        <w:rPr>
          <w:b w:val="1"/>
          <w:sz w:val="26"/>
          <w:szCs w:val="26"/>
        </w:rPr>
      </w:pPr>
      <w:r w:rsidDel="00000000" w:rsidR="00000000" w:rsidRPr="00000000">
        <w:rPr>
          <w:rtl w:val="0"/>
        </w:rPr>
      </w:r>
    </w:p>
    <w:p w:rsidR="00000000" w:rsidDel="00000000" w:rsidP="00000000" w:rsidRDefault="00000000" w:rsidRPr="00000000" w14:paraId="00000005">
      <w:pPr>
        <w:contextualSpacing w:val="0"/>
        <w:jc w:val="center"/>
        <w:rPr>
          <w:b w:val="1"/>
          <w:sz w:val="26"/>
          <w:szCs w:val="26"/>
        </w:rPr>
      </w:pPr>
      <w:r w:rsidDel="00000000" w:rsidR="00000000" w:rsidRPr="00000000">
        <w:rPr>
          <w:rtl w:val="0"/>
        </w:rPr>
      </w:r>
    </w:p>
    <w:p w:rsidR="00000000" w:rsidDel="00000000" w:rsidP="00000000" w:rsidRDefault="00000000" w:rsidRPr="00000000" w14:paraId="00000006">
      <w:pPr>
        <w:contextualSpacing w:val="0"/>
        <w:jc w:val="center"/>
        <w:rPr>
          <w:b w:val="1"/>
          <w:sz w:val="26"/>
          <w:szCs w:val="26"/>
        </w:rPr>
      </w:pPr>
      <w:r w:rsidDel="00000000" w:rsidR="00000000" w:rsidRPr="00000000">
        <w:rPr>
          <w:rtl w:val="0"/>
        </w:rPr>
      </w:r>
    </w:p>
    <w:p w:rsidR="00000000" w:rsidDel="00000000" w:rsidP="00000000" w:rsidRDefault="00000000" w:rsidRPr="00000000" w14:paraId="00000007">
      <w:pPr>
        <w:contextualSpacing w:val="0"/>
        <w:jc w:val="center"/>
        <w:rPr>
          <w:b w:val="1"/>
          <w:sz w:val="26"/>
          <w:szCs w:val="26"/>
        </w:rPr>
      </w:pPr>
      <w:r w:rsidDel="00000000" w:rsidR="00000000" w:rsidRPr="00000000">
        <w:rPr>
          <w:rtl w:val="0"/>
        </w:rPr>
      </w:r>
    </w:p>
    <w:p w:rsidR="00000000" w:rsidDel="00000000" w:rsidP="00000000" w:rsidRDefault="00000000" w:rsidRPr="00000000" w14:paraId="00000008">
      <w:pPr>
        <w:contextualSpacing w:val="0"/>
        <w:jc w:val="center"/>
        <w:rPr>
          <w:b w:val="1"/>
          <w:sz w:val="26"/>
          <w:szCs w:val="26"/>
        </w:rPr>
      </w:pPr>
      <w:r w:rsidDel="00000000" w:rsidR="00000000" w:rsidRPr="00000000">
        <w:rPr>
          <w:rtl w:val="0"/>
        </w:rPr>
      </w:r>
    </w:p>
    <w:p w:rsidR="00000000" w:rsidDel="00000000" w:rsidP="00000000" w:rsidRDefault="00000000" w:rsidRPr="00000000" w14:paraId="00000009">
      <w:pPr>
        <w:contextualSpacing w:val="0"/>
        <w:jc w:val="center"/>
        <w:rPr>
          <w:b w:val="1"/>
          <w:sz w:val="26"/>
          <w:szCs w:val="26"/>
        </w:rPr>
      </w:pPr>
      <w:r w:rsidDel="00000000" w:rsidR="00000000" w:rsidRPr="00000000">
        <w:rPr>
          <w:rtl w:val="0"/>
        </w:rPr>
      </w:r>
    </w:p>
    <w:p w:rsidR="00000000" w:rsidDel="00000000" w:rsidP="00000000" w:rsidRDefault="00000000" w:rsidRPr="00000000" w14:paraId="0000000A">
      <w:pPr>
        <w:contextualSpacing w:val="0"/>
        <w:jc w:val="center"/>
        <w:rPr>
          <w:b w:val="1"/>
          <w:sz w:val="26"/>
          <w:szCs w:val="26"/>
        </w:rPr>
      </w:pPr>
      <w:r w:rsidDel="00000000" w:rsidR="00000000" w:rsidRPr="00000000">
        <w:rPr>
          <w:rtl w:val="0"/>
        </w:rPr>
      </w:r>
    </w:p>
    <w:p w:rsidR="00000000" w:rsidDel="00000000" w:rsidP="00000000" w:rsidRDefault="00000000" w:rsidRPr="00000000" w14:paraId="0000000B">
      <w:pPr>
        <w:contextualSpacing w:val="0"/>
        <w:jc w:val="center"/>
        <w:rPr>
          <w:b w:val="1"/>
          <w:sz w:val="26"/>
          <w:szCs w:val="26"/>
        </w:rPr>
      </w:pPr>
      <w:r w:rsidDel="00000000" w:rsidR="00000000" w:rsidRPr="00000000">
        <w:rPr>
          <w:rtl w:val="0"/>
        </w:rPr>
      </w:r>
    </w:p>
    <w:p w:rsidR="00000000" w:rsidDel="00000000" w:rsidP="00000000" w:rsidRDefault="00000000" w:rsidRPr="00000000" w14:paraId="0000000C">
      <w:pPr>
        <w:contextualSpacing w:val="0"/>
        <w:jc w:val="center"/>
        <w:rPr>
          <w:b w:val="1"/>
          <w:sz w:val="26"/>
          <w:szCs w:val="26"/>
        </w:rPr>
      </w:pPr>
      <w:r w:rsidDel="00000000" w:rsidR="00000000" w:rsidRPr="00000000">
        <w:rPr>
          <w:rtl w:val="0"/>
        </w:rPr>
      </w:r>
    </w:p>
    <w:p w:rsidR="00000000" w:rsidDel="00000000" w:rsidP="00000000" w:rsidRDefault="00000000" w:rsidRPr="00000000" w14:paraId="0000000D">
      <w:pPr>
        <w:contextualSpacing w:val="0"/>
        <w:jc w:val="center"/>
        <w:rPr>
          <w:b w:val="1"/>
          <w:sz w:val="26"/>
          <w:szCs w:val="26"/>
        </w:rPr>
      </w:pPr>
      <w:r w:rsidDel="00000000" w:rsidR="00000000" w:rsidRPr="00000000">
        <w:rPr>
          <w:b w:val="1"/>
          <w:sz w:val="26"/>
          <w:szCs w:val="26"/>
          <w:rtl w:val="0"/>
        </w:rPr>
        <w:t xml:space="preserve">Assignment 2</w:t>
      </w:r>
    </w:p>
    <w:p w:rsidR="00000000" w:rsidDel="00000000" w:rsidP="00000000" w:rsidRDefault="00000000" w:rsidRPr="00000000" w14:paraId="0000000E">
      <w:pPr>
        <w:contextualSpacing w:val="0"/>
        <w:jc w:val="center"/>
        <w:rPr>
          <w:sz w:val="24"/>
          <w:szCs w:val="24"/>
        </w:rPr>
      </w:pPr>
      <w:r w:rsidDel="00000000" w:rsidR="00000000" w:rsidRPr="00000000">
        <w:rPr>
          <w:sz w:val="24"/>
          <w:szCs w:val="24"/>
          <w:rtl w:val="0"/>
        </w:rPr>
        <w:t xml:space="preserve">Information Management, MCS 2020 (02)</w:t>
      </w:r>
    </w:p>
    <w:p w:rsidR="00000000" w:rsidDel="00000000" w:rsidP="00000000" w:rsidRDefault="00000000" w:rsidRPr="00000000" w14:paraId="0000000F">
      <w:pPr>
        <w:contextualSpacing w:val="0"/>
        <w:jc w:val="center"/>
        <w:rPr>
          <w:sz w:val="24"/>
          <w:szCs w:val="24"/>
        </w:rPr>
      </w:pPr>
      <w:r w:rsidDel="00000000" w:rsidR="00000000" w:rsidRPr="00000000">
        <w:rPr>
          <w:sz w:val="24"/>
          <w:szCs w:val="24"/>
          <w:rtl w:val="0"/>
        </w:rPr>
        <w:t xml:space="preserve">Friday, October 12</w:t>
      </w:r>
      <w:r w:rsidDel="00000000" w:rsidR="00000000" w:rsidRPr="00000000">
        <w:rPr>
          <w:sz w:val="24"/>
          <w:szCs w:val="24"/>
          <w:vertAlign w:val="superscript"/>
          <w:rtl w:val="0"/>
        </w:rPr>
        <w:t xml:space="preserve">th</w:t>
      </w:r>
      <w:r w:rsidDel="00000000" w:rsidR="00000000" w:rsidRPr="00000000">
        <w:rPr>
          <w:sz w:val="24"/>
          <w:szCs w:val="24"/>
          <w:rtl w:val="0"/>
        </w:rPr>
        <w:t xml:space="preserve"> 2018 </w:t>
      </w:r>
    </w:p>
    <w:p w:rsidR="00000000" w:rsidDel="00000000" w:rsidP="00000000" w:rsidRDefault="00000000" w:rsidRPr="00000000" w14:paraId="00000010">
      <w:pPr>
        <w:contextualSpacing w:val="0"/>
        <w:jc w:val="center"/>
        <w:rPr>
          <w:sz w:val="24"/>
          <w:szCs w:val="24"/>
        </w:rPr>
      </w:pPr>
      <w:r w:rsidDel="00000000" w:rsidR="00000000" w:rsidRPr="00000000">
        <w:rPr>
          <w:sz w:val="24"/>
          <w:szCs w:val="24"/>
          <w:rtl w:val="0"/>
        </w:rPr>
        <w:t xml:space="preserve">Group 3</w:t>
      </w:r>
    </w:p>
    <w:p w:rsidR="00000000" w:rsidDel="00000000" w:rsidP="00000000" w:rsidRDefault="00000000" w:rsidRPr="00000000" w14:paraId="00000011">
      <w:pPr>
        <w:contextualSpacing w:val="0"/>
        <w:jc w:val="center"/>
        <w:rPr>
          <w:sz w:val="24"/>
          <w:szCs w:val="24"/>
        </w:rPr>
      </w:pPr>
      <w:r w:rsidDel="00000000" w:rsidR="00000000" w:rsidRPr="00000000">
        <w:rPr>
          <w:sz w:val="24"/>
          <w:szCs w:val="24"/>
          <w:rtl w:val="0"/>
        </w:rPr>
        <w:t xml:space="preserve">Fang Yu Chen (1022339)</w:t>
      </w:r>
    </w:p>
    <w:p w:rsidR="00000000" w:rsidDel="00000000" w:rsidP="00000000" w:rsidRDefault="00000000" w:rsidRPr="00000000" w14:paraId="00000012">
      <w:pPr>
        <w:contextualSpacing w:val="0"/>
        <w:jc w:val="center"/>
        <w:rPr>
          <w:sz w:val="24"/>
          <w:szCs w:val="24"/>
        </w:rPr>
      </w:pPr>
      <w:r w:rsidDel="00000000" w:rsidR="00000000" w:rsidRPr="00000000">
        <w:rPr>
          <w:sz w:val="24"/>
          <w:szCs w:val="24"/>
          <w:rtl w:val="0"/>
        </w:rPr>
        <w:t xml:space="preserve">Nicole Bolzon (1002959)</w:t>
      </w:r>
    </w:p>
    <w:p w:rsidR="00000000" w:rsidDel="00000000" w:rsidP="00000000" w:rsidRDefault="00000000" w:rsidRPr="00000000" w14:paraId="00000013">
      <w:pPr>
        <w:contextualSpacing w:val="0"/>
        <w:jc w:val="center"/>
        <w:rPr>
          <w:sz w:val="24"/>
          <w:szCs w:val="24"/>
        </w:rPr>
      </w:pPr>
      <w:r w:rsidDel="00000000" w:rsidR="00000000" w:rsidRPr="00000000">
        <w:rPr>
          <w:sz w:val="24"/>
          <w:szCs w:val="24"/>
          <w:rtl w:val="0"/>
        </w:rPr>
        <w:t xml:space="preserve">Julia Scicluna (0997780)</w:t>
      </w:r>
    </w:p>
    <w:p w:rsidR="00000000" w:rsidDel="00000000" w:rsidP="00000000" w:rsidRDefault="00000000" w:rsidRPr="00000000" w14:paraId="00000014">
      <w:pPr>
        <w:contextualSpacing w:val="0"/>
        <w:jc w:val="center"/>
        <w:rPr>
          <w:sz w:val="24"/>
          <w:szCs w:val="24"/>
        </w:rPr>
      </w:pPr>
      <w:r w:rsidDel="00000000" w:rsidR="00000000" w:rsidRPr="00000000">
        <w:rPr>
          <w:sz w:val="24"/>
          <w:szCs w:val="24"/>
          <w:rtl w:val="0"/>
        </w:rPr>
        <w:t xml:space="preserve">Gureet Gill (1009955)</w:t>
      </w:r>
    </w:p>
    <w:p w:rsidR="00000000" w:rsidDel="00000000" w:rsidP="00000000" w:rsidRDefault="00000000" w:rsidRPr="00000000" w14:paraId="00000015">
      <w:pPr>
        <w:contextualSpacing w:val="0"/>
        <w:jc w:val="center"/>
        <w:rPr>
          <w:sz w:val="24"/>
          <w:szCs w:val="24"/>
        </w:rPr>
      </w:pPr>
      <w:r w:rsidDel="00000000" w:rsidR="00000000" w:rsidRPr="00000000">
        <w:rPr>
          <w:rtl w:val="0"/>
        </w:rPr>
      </w:r>
    </w:p>
    <w:p w:rsidR="00000000" w:rsidDel="00000000" w:rsidP="00000000" w:rsidRDefault="00000000" w:rsidRPr="00000000" w14:paraId="00000016">
      <w:pPr>
        <w:contextualSpacing w:val="0"/>
        <w:jc w:val="center"/>
        <w:rPr>
          <w:sz w:val="24"/>
          <w:szCs w:val="24"/>
        </w:rPr>
      </w:pPr>
      <w:r w:rsidDel="00000000" w:rsidR="00000000" w:rsidRPr="00000000">
        <w:rPr>
          <w:rtl w:val="0"/>
        </w:rPr>
      </w:r>
    </w:p>
    <w:p w:rsidR="00000000" w:rsidDel="00000000" w:rsidP="00000000" w:rsidRDefault="00000000" w:rsidRPr="00000000" w14:paraId="00000017">
      <w:pPr>
        <w:contextualSpacing w:val="0"/>
        <w:jc w:val="center"/>
        <w:rPr>
          <w:sz w:val="24"/>
          <w:szCs w:val="24"/>
        </w:rPr>
      </w:pPr>
      <w:r w:rsidDel="00000000" w:rsidR="00000000" w:rsidRPr="00000000">
        <w:rPr>
          <w:rtl w:val="0"/>
        </w:rPr>
      </w:r>
    </w:p>
    <w:p w:rsidR="00000000" w:rsidDel="00000000" w:rsidP="00000000" w:rsidRDefault="00000000" w:rsidRPr="00000000" w14:paraId="00000018">
      <w:pPr>
        <w:contextualSpacing w:val="0"/>
        <w:jc w:val="center"/>
        <w:rPr>
          <w:sz w:val="24"/>
          <w:szCs w:val="24"/>
        </w:rPr>
      </w:pPr>
      <w:r w:rsidDel="00000000" w:rsidR="00000000" w:rsidRPr="00000000">
        <w:rPr>
          <w:rtl w:val="0"/>
        </w:rPr>
      </w:r>
    </w:p>
    <w:p w:rsidR="00000000" w:rsidDel="00000000" w:rsidP="00000000" w:rsidRDefault="00000000" w:rsidRPr="00000000" w14:paraId="00000019">
      <w:pPr>
        <w:contextualSpacing w:val="0"/>
        <w:jc w:val="center"/>
        <w:rPr>
          <w:sz w:val="24"/>
          <w:szCs w:val="24"/>
        </w:rPr>
      </w:pPr>
      <w:r w:rsidDel="00000000" w:rsidR="00000000" w:rsidRPr="00000000">
        <w:rPr>
          <w:rtl w:val="0"/>
        </w:rPr>
      </w:r>
    </w:p>
    <w:p w:rsidR="00000000" w:rsidDel="00000000" w:rsidP="00000000" w:rsidRDefault="00000000" w:rsidRPr="00000000" w14:paraId="0000001A">
      <w:pPr>
        <w:contextualSpacing w:val="0"/>
        <w:jc w:val="center"/>
        <w:rPr>
          <w:sz w:val="24"/>
          <w:szCs w:val="24"/>
        </w:rPr>
      </w:pPr>
      <w:r w:rsidDel="00000000" w:rsidR="00000000" w:rsidRPr="00000000">
        <w:rPr>
          <w:rtl w:val="0"/>
        </w:rPr>
      </w:r>
    </w:p>
    <w:p w:rsidR="00000000" w:rsidDel="00000000" w:rsidP="00000000" w:rsidRDefault="00000000" w:rsidRPr="00000000" w14:paraId="0000001B">
      <w:pPr>
        <w:contextualSpacing w:val="0"/>
        <w:jc w:val="center"/>
        <w:rPr>
          <w:sz w:val="24"/>
          <w:szCs w:val="24"/>
        </w:rPr>
      </w:pPr>
      <w:r w:rsidDel="00000000" w:rsidR="00000000" w:rsidRPr="00000000">
        <w:rPr>
          <w:rtl w:val="0"/>
        </w:rPr>
      </w:r>
    </w:p>
    <w:p w:rsidR="00000000" w:rsidDel="00000000" w:rsidP="00000000" w:rsidRDefault="00000000" w:rsidRPr="00000000" w14:paraId="0000001C">
      <w:pPr>
        <w:contextualSpacing w:val="0"/>
        <w:jc w:val="center"/>
        <w:rPr>
          <w:sz w:val="24"/>
          <w:szCs w:val="24"/>
        </w:rPr>
      </w:pPr>
      <w:r w:rsidDel="00000000" w:rsidR="00000000" w:rsidRPr="00000000">
        <w:rPr>
          <w:rtl w:val="0"/>
        </w:rPr>
      </w:r>
    </w:p>
    <w:p w:rsidR="00000000" w:rsidDel="00000000" w:rsidP="00000000" w:rsidRDefault="00000000" w:rsidRPr="00000000" w14:paraId="0000001D">
      <w:pPr>
        <w:contextualSpacing w:val="0"/>
        <w:jc w:val="center"/>
        <w:rPr>
          <w:sz w:val="24"/>
          <w:szCs w:val="24"/>
        </w:rPr>
      </w:pPr>
      <w:r w:rsidDel="00000000" w:rsidR="00000000" w:rsidRPr="00000000">
        <w:rPr>
          <w:rtl w:val="0"/>
        </w:rPr>
      </w:r>
    </w:p>
    <w:p w:rsidR="00000000" w:rsidDel="00000000" w:rsidP="00000000" w:rsidRDefault="00000000" w:rsidRPr="00000000" w14:paraId="0000001E">
      <w:pPr>
        <w:contextualSpacing w:val="0"/>
        <w:jc w:val="center"/>
        <w:rPr>
          <w:sz w:val="24"/>
          <w:szCs w:val="24"/>
        </w:rPr>
      </w:pPr>
      <w:r w:rsidDel="00000000" w:rsidR="00000000" w:rsidRPr="00000000">
        <w:rPr>
          <w:rtl w:val="0"/>
        </w:rPr>
      </w:r>
    </w:p>
    <w:p w:rsidR="00000000" w:rsidDel="00000000" w:rsidP="00000000" w:rsidRDefault="00000000" w:rsidRPr="00000000" w14:paraId="0000001F">
      <w:pPr>
        <w:contextualSpacing w:val="0"/>
        <w:jc w:val="center"/>
        <w:rPr>
          <w:sz w:val="24"/>
          <w:szCs w:val="24"/>
        </w:rPr>
      </w:pPr>
      <w:r w:rsidDel="00000000" w:rsidR="00000000" w:rsidRPr="00000000">
        <w:rPr>
          <w:rtl w:val="0"/>
        </w:rPr>
      </w:r>
    </w:p>
    <w:p w:rsidR="00000000" w:rsidDel="00000000" w:rsidP="00000000" w:rsidRDefault="00000000" w:rsidRPr="00000000" w14:paraId="00000020">
      <w:pPr>
        <w:contextualSpacing w:val="0"/>
        <w:jc w:val="center"/>
        <w:rPr>
          <w:sz w:val="24"/>
          <w:szCs w:val="24"/>
        </w:rPr>
      </w:pPr>
      <w:r w:rsidDel="00000000" w:rsidR="00000000" w:rsidRPr="00000000">
        <w:rPr>
          <w:rtl w:val="0"/>
        </w:rPr>
      </w:r>
    </w:p>
    <w:p w:rsidR="00000000" w:rsidDel="00000000" w:rsidP="00000000" w:rsidRDefault="00000000" w:rsidRPr="00000000" w14:paraId="00000021">
      <w:pPr>
        <w:contextualSpacing w:val="0"/>
        <w:jc w:val="center"/>
        <w:rPr>
          <w:sz w:val="24"/>
          <w:szCs w:val="24"/>
        </w:rPr>
      </w:pPr>
      <w:r w:rsidDel="00000000" w:rsidR="00000000" w:rsidRPr="00000000">
        <w:rPr>
          <w:rtl w:val="0"/>
        </w:rPr>
      </w:r>
    </w:p>
    <w:p w:rsidR="00000000" w:rsidDel="00000000" w:rsidP="00000000" w:rsidRDefault="00000000" w:rsidRPr="00000000" w14:paraId="00000022">
      <w:pPr>
        <w:contextualSpacing w:val="0"/>
        <w:jc w:val="center"/>
        <w:rPr>
          <w:sz w:val="24"/>
          <w:szCs w:val="24"/>
        </w:rPr>
      </w:pPr>
      <w:r w:rsidDel="00000000" w:rsidR="00000000" w:rsidRPr="00000000">
        <w:rPr>
          <w:rtl w:val="0"/>
        </w:rPr>
      </w:r>
    </w:p>
    <w:p w:rsidR="00000000" w:rsidDel="00000000" w:rsidP="00000000" w:rsidRDefault="00000000" w:rsidRPr="00000000" w14:paraId="00000023">
      <w:pPr>
        <w:contextualSpacing w:val="0"/>
        <w:jc w:val="center"/>
        <w:rPr>
          <w:sz w:val="24"/>
          <w:szCs w:val="24"/>
        </w:rPr>
      </w:pPr>
      <w:r w:rsidDel="00000000" w:rsidR="00000000" w:rsidRPr="00000000">
        <w:rPr>
          <w:rtl w:val="0"/>
        </w:rPr>
      </w:r>
    </w:p>
    <w:p w:rsidR="00000000" w:rsidDel="00000000" w:rsidP="00000000" w:rsidRDefault="00000000" w:rsidRPr="00000000" w14:paraId="00000024">
      <w:pPr>
        <w:contextualSpacing w:val="0"/>
        <w:jc w:val="center"/>
        <w:rPr>
          <w:sz w:val="24"/>
          <w:szCs w:val="24"/>
        </w:rPr>
      </w:pPr>
      <w:r w:rsidDel="00000000" w:rsidR="00000000" w:rsidRPr="00000000">
        <w:rPr>
          <w:rtl w:val="0"/>
        </w:rPr>
      </w:r>
    </w:p>
    <w:p w:rsidR="00000000" w:rsidDel="00000000" w:rsidP="00000000" w:rsidRDefault="00000000" w:rsidRPr="00000000" w14:paraId="00000025">
      <w:pPr>
        <w:contextualSpacing w:val="0"/>
        <w:rPr>
          <w:sz w:val="24"/>
          <w:szCs w:val="24"/>
        </w:rPr>
      </w:pPr>
      <w:r w:rsidDel="00000000" w:rsidR="00000000" w:rsidRPr="00000000">
        <w:rPr>
          <w:rtl w:val="0"/>
        </w:rPr>
      </w:r>
    </w:p>
    <w:p w:rsidR="00000000" w:rsidDel="00000000" w:rsidP="00000000" w:rsidRDefault="00000000" w:rsidRPr="00000000" w14:paraId="00000026">
      <w:pPr>
        <w:contextualSpacing w:val="0"/>
        <w:rPr>
          <w:b w:val="1"/>
          <w:sz w:val="24"/>
          <w:szCs w:val="24"/>
        </w:rPr>
      </w:pPr>
      <w:r w:rsidDel="00000000" w:rsidR="00000000" w:rsidRPr="00000000">
        <w:rPr>
          <w:b w:val="1"/>
          <w:sz w:val="24"/>
          <w:szCs w:val="24"/>
          <w:rtl w:val="0"/>
        </w:rPr>
        <w:t xml:space="preserve">Part A: Using Databases to Analyze Sales Trends </w:t>
      </w:r>
    </w:p>
    <w:p w:rsidR="00000000" w:rsidDel="00000000" w:rsidP="00000000" w:rsidRDefault="00000000" w:rsidRPr="00000000" w14:paraId="00000027">
      <w:pPr>
        <w:contextualSpacing w:val="0"/>
        <w:rPr>
          <w:sz w:val="24"/>
          <w:szCs w:val="24"/>
        </w:rPr>
      </w:pPr>
      <w:r w:rsidDel="00000000" w:rsidR="00000000" w:rsidRPr="00000000">
        <w:rPr>
          <w:rtl w:val="0"/>
        </w:rPr>
      </w:r>
    </w:p>
    <w:p w:rsidR="00000000" w:rsidDel="00000000" w:rsidP="00000000" w:rsidRDefault="00000000" w:rsidRPr="00000000" w14:paraId="00000028">
      <w:pPr>
        <w:numPr>
          <w:ilvl w:val="0"/>
          <w:numId w:val="4"/>
        </w:numPr>
        <w:spacing w:line="276" w:lineRule="auto"/>
        <w:ind w:left="720" w:hanging="360"/>
        <w:rPr/>
      </w:pPr>
      <w:r w:rsidDel="00000000" w:rsidR="00000000" w:rsidRPr="00000000">
        <w:rPr>
          <w:sz w:val="24"/>
          <w:szCs w:val="24"/>
          <w:rtl w:val="0"/>
        </w:rPr>
        <w:t xml:space="preserve">The North Sales region would benefit the most from a marketing and promotional campaign. The first reason being that out of all three regions it had the lowest revenue with a total of $233,832.75. This tells us that only a small proportion of consumers from that region are purchasing the company’s products. Marketing campaigns are designed to attract new customers through the promotion of a company’s product. Therefore, implementing a new campaign that highlights how the product satisfies the needs of consumers in that region, would entice new customers to purchase the product. In turn, a growing customer base, will lead to increased revenues in the North sales region. Another reason that a marketing campaign would be beneficial in the North region is because the company would see the biggest return on investment in this area. Seeing as the East region has the highest revenue, we know that a majority of consumers in that area have already purchased the product. If the company were to implement a campaign in the East region they would be marketing primarily towards existing customers. Although, sales might rise in this region, they would increase by a smaller proportion than if the campaign was marketed towards consumers in the North sales region.</w:t>
      </w:r>
      <w:r w:rsidDel="00000000" w:rsidR="00000000" w:rsidRPr="00000000">
        <w:rPr>
          <w:rtl w:val="0"/>
        </w:rPr>
        <w:t xml:space="preserve"> </w:t>
      </w:r>
    </w:p>
    <w:p w:rsidR="00000000" w:rsidDel="00000000" w:rsidP="00000000" w:rsidRDefault="00000000" w:rsidRPr="00000000" w14:paraId="00000029">
      <w:pPr>
        <w:ind w:left="720" w:firstLine="0"/>
        <w:contextualSpacing w:val="0"/>
        <w:rPr>
          <w:sz w:val="24"/>
          <w:szCs w:val="24"/>
        </w:rPr>
      </w:pPr>
      <w:r w:rsidDel="00000000" w:rsidR="00000000" w:rsidRPr="00000000">
        <w:rPr>
          <w:rtl w:val="0"/>
        </w:rPr>
      </w:r>
    </w:p>
    <w:p w:rsidR="00000000" w:rsidDel="00000000" w:rsidP="00000000" w:rsidRDefault="00000000" w:rsidRPr="00000000" w14:paraId="0000002A">
      <w:pPr>
        <w:numPr>
          <w:ilvl w:val="0"/>
          <w:numId w:val="4"/>
        </w:numPr>
        <w:ind w:left="720" w:hanging="360"/>
        <w:rPr>
          <w:sz w:val="24"/>
          <w:szCs w:val="24"/>
        </w:rPr>
      </w:pPr>
      <w:r w:rsidDel="00000000" w:rsidR="00000000" w:rsidRPr="00000000">
        <w:rPr>
          <w:sz w:val="24"/>
          <w:szCs w:val="24"/>
          <w:rtl w:val="0"/>
        </w:rPr>
        <w:t xml:space="preserve">Store number two would benefit the most from a marketing and promotional campaign, but store number four would also benefit. Store number two has a total revenue of $54,262.70, which is the least of all of the stores. This store would benefit the most from a marketing and promotional campaign because they are currently making the least amount of revenue and could use promotions in order to entice customers to purchase products from their store instead of from their competitors.  Store number four would also benefit from a marketing and promotional campaign because they made the second smallest amount of total revenue, which was $75,498.75. Even though they are doing better than store number two, store number four has room for improvement and could benefit from a promotional campaign because more customers would be attracted to their store and they would be able to draw these competitors away from their competition and become more established like the other stores in the data set, which are making a revenue around $90,000.</w:t>
      </w:r>
    </w:p>
    <w:p w:rsidR="00000000" w:rsidDel="00000000" w:rsidP="00000000" w:rsidRDefault="00000000" w:rsidRPr="00000000" w14:paraId="0000002B">
      <w:pPr>
        <w:ind w:left="720" w:firstLine="0"/>
        <w:contextualSpacing w:val="0"/>
        <w:rPr>
          <w:sz w:val="24"/>
          <w:szCs w:val="24"/>
        </w:rPr>
      </w:pPr>
      <w:r w:rsidDel="00000000" w:rsidR="00000000" w:rsidRPr="00000000">
        <w:rPr>
          <w:rtl w:val="0"/>
        </w:rPr>
      </w:r>
    </w:p>
    <w:p w:rsidR="00000000" w:rsidDel="00000000" w:rsidP="00000000" w:rsidRDefault="00000000" w:rsidRPr="00000000" w14:paraId="0000002C">
      <w:pPr>
        <w:numPr>
          <w:ilvl w:val="0"/>
          <w:numId w:val="4"/>
        </w:numPr>
        <w:ind w:left="720" w:hanging="360"/>
        <w:rPr>
          <w:sz w:val="24"/>
          <w:szCs w:val="24"/>
        </w:rPr>
      </w:pPr>
      <w:r w:rsidDel="00000000" w:rsidR="00000000" w:rsidRPr="00000000">
        <w:rPr>
          <w:sz w:val="24"/>
          <w:szCs w:val="24"/>
          <w:rtl w:val="0"/>
        </w:rPr>
        <w:t xml:space="preserve">A narrow variation in units sold means that all the products are performing relatively equally on a unit level. A wider variation in units sold means one or more products are selling significantly less than the others, that is when a promotional discount would be most applicable. That way the product can best help maximize revenue. Looking at the total number of units sold on the database, the 17” monitor has the least sales of 609 units, followed by the PC mouse with 670 units sold. The Desktop CPU has the most units sold with 981 units followed by the 101 keyboard with 917 units sold. The highest selling item, the Desktop CPU sells about 1.6 times more than the lowest selling item, the 17” monitor so it would be more logical to offer a promotional discount on the 17” monitor since it is struggling more with sales. The Desktop CPU and the the 101 keyboard are already selling well and seem to be the popular items so placing a promotional discount on these items would be less effective than offering them to the 17” monitor and the PC mouse. </w:t>
      </w:r>
    </w:p>
    <w:p w:rsidR="00000000" w:rsidDel="00000000" w:rsidP="00000000" w:rsidRDefault="00000000" w:rsidRPr="00000000" w14:paraId="0000002D">
      <w:pPr>
        <w:contextualSpacing w:val="0"/>
        <w:rPr>
          <w:sz w:val="24"/>
          <w:szCs w:val="24"/>
        </w:rPr>
      </w:pPr>
      <w:r w:rsidDel="00000000" w:rsidR="00000000" w:rsidRPr="00000000">
        <w:rPr>
          <w:rtl w:val="0"/>
        </w:rPr>
      </w:r>
    </w:p>
    <w:p w:rsidR="00000000" w:rsidDel="00000000" w:rsidP="00000000" w:rsidRDefault="00000000" w:rsidRPr="00000000" w14:paraId="0000002E">
      <w:pPr>
        <w:contextualSpacing w:val="0"/>
        <w:rPr>
          <w:sz w:val="24"/>
          <w:szCs w:val="24"/>
        </w:rPr>
      </w:pPr>
      <w:r w:rsidDel="00000000" w:rsidR="00000000" w:rsidRPr="00000000">
        <w:rPr>
          <w:rtl w:val="0"/>
        </w:rPr>
      </w:r>
    </w:p>
    <w:p w:rsidR="00000000" w:rsidDel="00000000" w:rsidP="00000000" w:rsidRDefault="00000000" w:rsidRPr="00000000" w14:paraId="0000002F">
      <w:pPr>
        <w:contextualSpacing w:val="0"/>
        <w:rPr>
          <w:b w:val="1"/>
          <w:sz w:val="24"/>
          <w:szCs w:val="24"/>
        </w:rPr>
      </w:pPr>
      <w:r w:rsidDel="00000000" w:rsidR="00000000" w:rsidRPr="00000000">
        <w:rPr>
          <w:b w:val="1"/>
          <w:sz w:val="24"/>
          <w:szCs w:val="24"/>
          <w:rtl w:val="0"/>
        </w:rPr>
        <w:t xml:space="preserve">Part B: Using Databases to clarify business strategies </w:t>
      </w:r>
    </w:p>
    <w:p w:rsidR="00000000" w:rsidDel="00000000" w:rsidP="00000000" w:rsidRDefault="00000000" w:rsidRPr="00000000" w14:paraId="00000030">
      <w:pPr>
        <w:contextualSpacing w:val="0"/>
        <w:rPr>
          <w:sz w:val="24"/>
          <w:szCs w:val="24"/>
        </w:rPr>
      </w:pPr>
      <w:r w:rsidDel="00000000" w:rsidR="00000000" w:rsidRPr="00000000">
        <w:rPr>
          <w:rtl w:val="0"/>
        </w:rPr>
      </w:r>
    </w:p>
    <w:p w:rsidR="00000000" w:rsidDel="00000000" w:rsidP="00000000" w:rsidRDefault="00000000" w:rsidRPr="00000000" w14:paraId="00000031">
      <w:pPr>
        <w:numPr>
          <w:ilvl w:val="0"/>
          <w:numId w:val="5"/>
        </w:numPr>
        <w:spacing w:line="276" w:lineRule="auto"/>
        <w:ind w:left="720" w:hanging="360"/>
        <w:rPr>
          <w:sz w:val="24"/>
          <w:szCs w:val="24"/>
        </w:rPr>
      </w:pPr>
      <w:r w:rsidDel="00000000" w:rsidR="00000000" w:rsidRPr="00000000">
        <w:rPr>
          <w:sz w:val="24"/>
          <w:szCs w:val="24"/>
          <w:rtl w:val="0"/>
        </w:rPr>
        <w:t xml:space="preserve">The “Side” option is the most popular type of room. This classification was made based on the fact that this room option had the highest average number of guests, with a total of 3.25. This means that on average approximately 3 visitors rented this room. The side option also had the highest average length of stay, with a record of 5.5 days. This tells us that guests chose to stay longer when staying in this type of room. In comparison the least popular room is the Bay- window option. The average number of guests for this room style was 1.8. As you can tell not as many people chose to rent this room. In addition, the Bay window had the lowest average length of stay out of all three options with a total of 3 days. Often people will checkout early, because they are unhappy with their room. Therefore, a shorter length of stay tells us that the Bay window room is not as popular among the guests.</w:t>
      </w:r>
    </w:p>
    <w:p w:rsidR="00000000" w:rsidDel="00000000" w:rsidP="00000000" w:rsidRDefault="00000000" w:rsidRPr="00000000" w14:paraId="00000032">
      <w:pPr>
        <w:ind w:left="0" w:firstLine="0"/>
        <w:contextualSpacing w:val="0"/>
        <w:rPr>
          <w:sz w:val="24"/>
          <w:szCs w:val="24"/>
        </w:rPr>
      </w:pPr>
      <w:r w:rsidDel="00000000" w:rsidR="00000000" w:rsidRPr="00000000">
        <w:rPr>
          <w:rtl w:val="0"/>
        </w:rPr>
      </w:r>
    </w:p>
    <w:p w:rsidR="00000000" w:rsidDel="00000000" w:rsidP="00000000" w:rsidRDefault="00000000" w:rsidRPr="00000000" w14:paraId="00000033">
      <w:pPr>
        <w:numPr>
          <w:ilvl w:val="0"/>
          <w:numId w:val="5"/>
        </w:numPr>
        <w:ind w:left="720" w:hanging="360"/>
        <w:rPr>
          <w:sz w:val="24"/>
          <w:szCs w:val="24"/>
        </w:rPr>
      </w:pPr>
      <w:r w:rsidDel="00000000" w:rsidR="00000000" w:rsidRPr="00000000">
        <w:rPr>
          <w:sz w:val="24"/>
          <w:szCs w:val="24"/>
          <w:rtl w:val="0"/>
        </w:rPr>
        <w:t xml:space="preserve">The ocean view room type generated the most revenue, which was $13,991.00. The side room type generated the least revenue, which was $2,789.50. The differences in revenue are more than likely due to the price of the ocean room due to its desirable ocean view, whereas the side room offers a poor view, which means that the hotel has to charge less in order to sell these rooms because guests are not as inclined to stay in them. </w:t>
      </w:r>
    </w:p>
    <w:p w:rsidR="00000000" w:rsidDel="00000000" w:rsidP="00000000" w:rsidRDefault="00000000" w:rsidRPr="00000000" w14:paraId="00000034">
      <w:pPr>
        <w:ind w:left="720" w:firstLine="0"/>
        <w:contextualSpacing w:val="0"/>
        <w:rPr>
          <w:sz w:val="24"/>
          <w:szCs w:val="24"/>
        </w:rPr>
      </w:pPr>
      <w:r w:rsidDel="00000000" w:rsidR="00000000" w:rsidRPr="00000000">
        <w:rPr>
          <w:rtl w:val="0"/>
        </w:rPr>
      </w:r>
    </w:p>
    <w:p w:rsidR="00000000" w:rsidDel="00000000" w:rsidP="00000000" w:rsidRDefault="00000000" w:rsidRPr="00000000" w14:paraId="00000035">
      <w:pPr>
        <w:ind w:left="720" w:firstLine="0"/>
        <w:contextualSpacing w:val="0"/>
        <w:rPr>
          <w:sz w:val="24"/>
          <w:szCs w:val="24"/>
        </w:rPr>
      </w:pPr>
      <w:r w:rsidDel="00000000" w:rsidR="00000000" w:rsidRPr="00000000">
        <w:rPr>
          <w:sz w:val="24"/>
          <w:szCs w:val="24"/>
          <w:rtl w:val="0"/>
        </w:rPr>
        <w:t xml:space="preserve">As well, the average length of stay in the side room is 5.5 days, which is the longest length of stay out of all of the hotel categories, which could play a part in lowering this room types revenue because of the discount offered for staying seven or more days. In comparison, the ocean view room has an average length of stay of 3.625, which allows more revenue to be generated because the majority of guests are not taking advantage of the 10% discount offered for staying more than seven days. In addition, the side room window has the highest number of guests, which is an average of 3.25, which is below the quantity for guests to pay an additional $20 per person, so their revenue will decrease because more people are staying in the room than the other room types for the same rate, which is a lower cost per individual guest. As for the ocean room, the average number of guests is 2.375, which raises the revenue for this room type because less guests are staying in the room for one price.</w:t>
      </w:r>
    </w:p>
    <w:p w:rsidR="00000000" w:rsidDel="00000000" w:rsidP="00000000" w:rsidRDefault="00000000" w:rsidRPr="00000000" w14:paraId="00000036">
      <w:pPr>
        <w:ind w:left="720" w:firstLine="0"/>
        <w:contextualSpacing w:val="0"/>
        <w:rPr>
          <w:sz w:val="24"/>
          <w:szCs w:val="24"/>
        </w:rPr>
      </w:pPr>
      <w:r w:rsidDel="00000000" w:rsidR="00000000" w:rsidRPr="00000000">
        <w:rPr>
          <w:rtl w:val="0"/>
        </w:rPr>
      </w:r>
    </w:p>
    <w:p w:rsidR="00000000" w:rsidDel="00000000" w:rsidP="00000000" w:rsidRDefault="00000000" w:rsidRPr="00000000" w14:paraId="00000037">
      <w:pPr>
        <w:ind w:left="720" w:firstLine="0"/>
        <w:contextualSpacing w:val="0"/>
        <w:rPr>
          <w:sz w:val="24"/>
          <w:szCs w:val="24"/>
        </w:rPr>
      </w:pPr>
      <w:r w:rsidDel="00000000" w:rsidR="00000000" w:rsidRPr="00000000">
        <w:rPr>
          <w:sz w:val="24"/>
          <w:szCs w:val="24"/>
          <w:rtl w:val="0"/>
        </w:rPr>
        <w:t xml:space="preserve">The bay window room offers a better view than the side room, but has a more limited view than the ocean room, which explains why its revenue falls between the other rooms with a total revenue of $4,650.00 because the hotel is able to price the room higher than the side room but not as high as the ocean room. As well, this room has an average length of stay of three days, which means that guests are not taking advantage of the seven day discount like they are with the side room. The average number of guests of 1.8 for this room type increases its revenue beyond the side room because less guests are staying in a room that could house more people for the same price.</w:t>
      </w:r>
    </w:p>
    <w:p w:rsidR="00000000" w:rsidDel="00000000" w:rsidP="00000000" w:rsidRDefault="00000000" w:rsidRPr="00000000" w14:paraId="00000038">
      <w:pPr>
        <w:ind w:left="720" w:firstLine="0"/>
        <w:contextualSpacing w:val="0"/>
        <w:rPr>
          <w:sz w:val="24"/>
          <w:szCs w:val="24"/>
        </w:rPr>
      </w:pPr>
      <w:r w:rsidDel="00000000" w:rsidR="00000000" w:rsidRPr="00000000">
        <w:rPr>
          <w:rtl w:val="0"/>
        </w:rPr>
      </w:r>
    </w:p>
    <w:p w:rsidR="00000000" w:rsidDel="00000000" w:rsidP="00000000" w:rsidRDefault="00000000" w:rsidRPr="00000000" w14:paraId="00000039">
      <w:pPr>
        <w:numPr>
          <w:ilvl w:val="0"/>
          <w:numId w:val="5"/>
        </w:numPr>
        <w:ind w:left="720" w:hanging="360"/>
        <w:rPr>
          <w:sz w:val="24"/>
          <w:szCs w:val="24"/>
        </w:rPr>
      </w:pPr>
      <w:r w:rsidDel="00000000" w:rsidR="00000000" w:rsidRPr="00000000">
        <w:rPr>
          <w:sz w:val="24"/>
          <w:szCs w:val="24"/>
          <w:rtl w:val="0"/>
        </w:rPr>
        <w:t xml:space="preserve">Since the ocean view room type generates much more revenue than the side room and the bay-window, a  future suggestion to increase the revenue are obtain more revenue from the side room and the bay-window types. This can be done by advertising some other benefits of the side room and bay-window type like really letting economically driven travellers know about the discount they are getting as well as highlighting some in-room amenities these rooms have. This way the inn can earn its revenues from more of a diverse option instead of placing it so heavily on one aspect as well as gain attraction for its other offering while increasing total revenue. </w:t>
      </w:r>
    </w:p>
    <w:p w:rsidR="00000000" w:rsidDel="00000000" w:rsidP="00000000" w:rsidRDefault="00000000" w:rsidRPr="00000000" w14:paraId="0000003A">
      <w:pPr>
        <w:ind w:left="720" w:firstLine="0"/>
        <w:contextualSpacing w:val="0"/>
        <w:rPr>
          <w:sz w:val="24"/>
          <w:szCs w:val="24"/>
        </w:rPr>
      </w:pPr>
      <w:r w:rsidDel="00000000" w:rsidR="00000000" w:rsidRPr="00000000">
        <w:rPr>
          <w:rtl w:val="0"/>
        </w:rPr>
      </w:r>
    </w:p>
    <w:p w:rsidR="00000000" w:rsidDel="00000000" w:rsidP="00000000" w:rsidRDefault="00000000" w:rsidRPr="00000000" w14:paraId="0000003B">
      <w:pPr>
        <w:ind w:left="720" w:firstLine="0"/>
        <w:contextualSpacing w:val="0"/>
        <w:rPr>
          <w:sz w:val="24"/>
          <w:szCs w:val="24"/>
        </w:rPr>
      </w:pPr>
      <w:r w:rsidDel="00000000" w:rsidR="00000000" w:rsidRPr="00000000">
        <w:rPr>
          <w:sz w:val="24"/>
          <w:szCs w:val="24"/>
          <w:rtl w:val="0"/>
        </w:rPr>
        <w:t xml:space="preserve">Looking at the average length of stay based on each room type, and the average number of visitors for each room type, the Bay-window can benefit more in these two aspects in terms of revenue if there were more people per room and they were to stay longer. Another suggestion would be to promote how you can still get some sort of view for the Bay-window room type for cheaper price than the ocean-view rooms. More heavy marketing and advertising for the fact that guests staying 7 days or more receive a 10% discount on their daily room rates will also increase the length of stay of not only the Bay-window room but also the Ocean and Side view rooms since all the room’s average length of stay is less than 7 they can all benefit from this promotion. </w:t>
      </w:r>
    </w:p>
    <w:p w:rsidR="00000000" w:rsidDel="00000000" w:rsidP="00000000" w:rsidRDefault="00000000" w:rsidRPr="00000000" w14:paraId="0000003C">
      <w:pPr>
        <w:contextualSpacing w:val="0"/>
        <w:rPr>
          <w:b w:val="1"/>
        </w:rPr>
      </w:pPr>
      <w:r w:rsidDel="00000000" w:rsidR="00000000" w:rsidRPr="00000000">
        <w:rPr>
          <w:b w:val="1"/>
          <w:rtl w:val="0"/>
        </w:rPr>
        <w:t xml:space="preserve">Group contributions:</w:t>
      </w:r>
    </w:p>
    <w:p w:rsidR="00000000" w:rsidDel="00000000" w:rsidP="00000000" w:rsidRDefault="00000000" w:rsidRPr="00000000" w14:paraId="0000003D">
      <w:pPr>
        <w:contextualSpacing w:val="0"/>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5"/>
        <w:gridCol w:w="5655"/>
        <w:tblGridChange w:id="0">
          <w:tblGrid>
            <w:gridCol w:w="3705"/>
            <w:gridCol w:w="565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contextualSpacing w:val="0"/>
              <w:jc w:val="center"/>
              <w:rPr>
                <w:b w:val="1"/>
              </w:rPr>
            </w:pPr>
            <w:r w:rsidDel="00000000" w:rsidR="00000000" w:rsidRPr="00000000">
              <w:rPr>
                <w:b w:val="1"/>
                <w:rtl w:val="0"/>
              </w:rPr>
              <w:t xml:space="preserve">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contextualSpacing w:val="0"/>
              <w:jc w:val="center"/>
              <w:rPr>
                <w:b w:val="1"/>
              </w:rPr>
            </w:pPr>
            <w:r w:rsidDel="00000000" w:rsidR="00000000" w:rsidRPr="00000000">
              <w:rPr>
                <w:b w:val="1"/>
                <w:rtl w:val="0"/>
              </w:rPr>
              <w:t xml:space="preserve">Contribution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0">
            <w:pPr>
              <w:contextualSpacing w:val="0"/>
              <w:rPr/>
            </w:pPr>
            <w:r w:rsidDel="00000000" w:rsidR="00000000" w:rsidRPr="00000000">
              <w:rPr>
                <w:rtl w:val="0"/>
              </w:rPr>
              <w:t xml:space="preserve">Julia Scicluna (0997780)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numPr>
                <w:ilvl w:val="0"/>
                <w:numId w:val="3"/>
              </w:numPr>
              <w:ind w:left="720" w:hanging="360"/>
              <w:rPr>
                <w:u w:val="none"/>
              </w:rPr>
            </w:pPr>
            <w:r w:rsidDel="00000000" w:rsidR="00000000" w:rsidRPr="00000000">
              <w:rPr>
                <w:rtl w:val="0"/>
              </w:rPr>
              <w:t xml:space="preserve">Completed question two on both sections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2">
            <w:pPr>
              <w:contextualSpacing w:val="0"/>
              <w:rPr/>
            </w:pPr>
            <w:r w:rsidDel="00000000" w:rsidR="00000000" w:rsidRPr="00000000">
              <w:rPr>
                <w:rtl w:val="0"/>
              </w:rPr>
              <w:t xml:space="preserve">Gureet Gill (1009955)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numPr>
                <w:ilvl w:val="0"/>
                <w:numId w:val="2"/>
              </w:numPr>
              <w:ind w:left="720" w:hanging="360"/>
              <w:rPr>
                <w:u w:val="none"/>
              </w:rPr>
            </w:pPr>
            <w:r w:rsidDel="00000000" w:rsidR="00000000" w:rsidRPr="00000000">
              <w:rPr>
                <w:rtl w:val="0"/>
              </w:rPr>
              <w:t xml:space="preserve">Completed question on the access file </w:t>
            </w:r>
          </w:p>
          <w:p w:rsidR="00000000" w:rsidDel="00000000" w:rsidP="00000000" w:rsidRDefault="00000000" w:rsidRPr="00000000" w14:paraId="00000044">
            <w:pPr>
              <w:numPr>
                <w:ilvl w:val="0"/>
                <w:numId w:val="2"/>
              </w:numPr>
              <w:ind w:left="720" w:hanging="360"/>
              <w:rPr>
                <w:u w:val="none"/>
              </w:rPr>
            </w:pPr>
            <w:r w:rsidDel="00000000" w:rsidR="00000000" w:rsidRPr="00000000">
              <w:rPr>
                <w:rtl w:val="0"/>
              </w:rPr>
              <w:t xml:space="preserve">Edited word document questions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contextualSpacing w:val="0"/>
              <w:rPr/>
            </w:pPr>
            <w:r w:rsidDel="00000000" w:rsidR="00000000" w:rsidRPr="00000000">
              <w:rPr>
                <w:rtl w:val="0"/>
              </w:rPr>
              <w:t xml:space="preserve">FangYu Chen (1022339)</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numPr>
                <w:ilvl w:val="0"/>
                <w:numId w:val="1"/>
              </w:numPr>
              <w:spacing w:line="240" w:lineRule="auto"/>
              <w:ind w:left="720" w:hanging="360"/>
              <w:rPr>
                <w:u w:val="none"/>
              </w:rPr>
            </w:pPr>
            <w:r w:rsidDel="00000000" w:rsidR="00000000" w:rsidRPr="00000000">
              <w:rPr>
                <w:rtl w:val="0"/>
              </w:rPr>
              <w:t xml:space="preserve">Completed question three on both sections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7">
            <w:pPr>
              <w:contextualSpacing w:val="0"/>
              <w:rPr/>
            </w:pPr>
            <w:r w:rsidDel="00000000" w:rsidR="00000000" w:rsidRPr="00000000">
              <w:rPr>
                <w:sz w:val="24"/>
                <w:szCs w:val="24"/>
                <w:rtl w:val="0"/>
              </w:rPr>
              <w:t xml:space="preserve">Nicole Bolzon (1002959)</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numPr>
                <w:ilvl w:val="0"/>
                <w:numId w:val="6"/>
              </w:numPr>
              <w:spacing w:line="240" w:lineRule="auto"/>
              <w:ind w:left="720" w:hanging="360"/>
              <w:rPr>
                <w:u w:val="none"/>
              </w:rPr>
            </w:pPr>
            <w:r w:rsidDel="00000000" w:rsidR="00000000" w:rsidRPr="00000000">
              <w:rPr>
                <w:rtl w:val="0"/>
              </w:rPr>
              <w:t xml:space="preserve">Completed question one both sections </w:t>
            </w:r>
          </w:p>
        </w:tc>
      </w:tr>
    </w:tbl>
    <w:p w:rsidR="00000000" w:rsidDel="00000000" w:rsidP="00000000" w:rsidRDefault="00000000" w:rsidRPr="00000000" w14:paraId="00000049">
      <w:pPr>
        <w:contextualSpacing w:val="0"/>
        <w:rPr>
          <w:sz w:val="24"/>
          <w:szCs w:val="24"/>
        </w:rPr>
      </w:pPr>
      <w:r w:rsidDel="00000000" w:rsidR="00000000" w:rsidRPr="00000000">
        <w:rPr>
          <w:rtl w:val="0"/>
        </w:rPr>
      </w:r>
    </w:p>
    <w:p w:rsidR="00000000" w:rsidDel="00000000" w:rsidP="00000000" w:rsidRDefault="00000000" w:rsidRPr="00000000" w14:paraId="0000004A">
      <w:pPr>
        <w:contextualSpacing w:val="0"/>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