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3ED" w:rsidRDefault="00E243ED" w:rsidP="00E243ED">
      <w:pPr>
        <w:jc w:val="center"/>
        <w:rPr>
          <w:rFonts w:ascii="Times New Roman" w:hAnsi="Times New Roman" w:cs="Times New Roman"/>
          <w:lang w:val="en-US"/>
        </w:rPr>
      </w:pPr>
      <w:r>
        <w:rPr>
          <w:rFonts w:ascii="Times New Roman" w:hAnsi="Times New Roman" w:cs="Times New Roman"/>
          <w:lang w:val="en-US"/>
        </w:rPr>
        <w:t>ANP 1105A – Midterm 2</w:t>
      </w:r>
    </w:p>
    <w:p w:rsidR="00E243ED" w:rsidRDefault="00E243ED" w:rsidP="00E243ED">
      <w:pPr>
        <w:jc w:val="center"/>
        <w:rPr>
          <w:rFonts w:ascii="Times New Roman" w:hAnsi="Times New Roman" w:cs="Times New Roman"/>
          <w:lang w:val="en-US"/>
        </w:rPr>
      </w:pPr>
      <w:r>
        <w:rPr>
          <w:rFonts w:ascii="Times New Roman" w:hAnsi="Times New Roman" w:cs="Times New Roman"/>
          <w:lang w:val="en-US"/>
        </w:rPr>
        <w:t>Answers</w:t>
      </w:r>
    </w:p>
    <w:p w:rsidR="00E243ED" w:rsidRDefault="00E243ED" w:rsidP="00E243ED">
      <w:pPr>
        <w:jc w:val="center"/>
        <w:rPr>
          <w:rFonts w:ascii="Times New Roman" w:hAnsi="Times New Roman" w:cs="Times New Roman"/>
          <w:lang w:val="en-US"/>
        </w:rPr>
      </w:pP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Select the correct statement about cardiac output.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Stroke volume increases if end diastolic volume decreases.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Decreased venous return will result in increased end diastolic volume.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A slow heart rate increases end diastolic volume, stroke volume and force of contraction.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If a semilunar valve were partially obstructed, the end systolic volume in the affected ventricle would be decreased.</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parietal pericardium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Is separated from the fibrous pericardium by serous fluid.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Is also called the epicardium.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Is found within the pericardial activity.</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Lines the internal surface of the fibrous pericardium.</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left ventricular wall of the heart is thicker than the right wall in order to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Expand the thoracic cage during diastole.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Accommodate a greater volume of blood.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Pump blood through a smaller valve.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Pump blood with greater pressure.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Select the correct statement about the heart valves.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tricuspid valve divides the left atrium from the left ventricle.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mitral (bicuspid) valve separates the right atrium from the right ventricle.</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The atrioventricular (AV) valves prevent backflow of blood added into the atria during ventricular contraction.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Aortic and pulmonary semilunar valves control the flow of blood into the heart.</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body activity would be most affected if a patient lacked an adequate number of erythrocytes (anemia)?</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Hormone transport.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Immune response.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Clotting.</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Oxygen transport.</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Oxytocin __________.</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Release is an example of a positive feedback control mechanism.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Exerts its most important effects during menstruation.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Is an anterior pituitary </w:t>
      </w:r>
      <w:proofErr w:type="gramStart"/>
      <w:r>
        <w:rPr>
          <w:rFonts w:ascii="Times New Roman" w:hAnsi="Times New Roman" w:cs="Times New Roman"/>
          <w:lang w:val="en-US"/>
        </w:rPr>
        <w:t>secretion.</w:t>
      </w:r>
      <w:proofErr w:type="gramEnd"/>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Controls milk production.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blood component primarily contributes to plasma osmotic pressure?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Albumin.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Blood borne nutrients.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Electrolytes.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Gamma globulin.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Exercise results in skeletal muscles compressing veins which encourages blood to return to the heart. In this scenario, which of the following is correct?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End diastolic volume (EDV) decreases.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Stroke volume decreases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lastRenderedPageBreak/>
        <w:t>Venous return decreases.</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Preload increases.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A patient’s hematocrit shows an unusually large buffy coat. What is the likely cause for this?</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Severe infection.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Thrombocytopenia.</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Anemia.</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Lipidemia.</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Frank-Starling Law states that, if other factors are constant, a __________.</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A higher end diastolic volume will produce a higher stroke volume.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Higher stroke volume will produce a lower end diastolic volume.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Higher stroke volume will produce a higher end diastolic volume.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Higher end diastolic volume will produce a lower stroke volume.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During the isovolumetric relaxation phase of the cardiac cycle,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Atrioventricular, aortic and pulmonary valves are open. </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Atrioventricular valves are open; aortic and pulmonary valves are closed.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Atrioventricular, aortic and pulmonary valves are closed.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Atrioventricular valves are closed; aortic and pulmonary valves are open.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blood type is generally called the universal donor?</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O negative.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AB positive.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 positive.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B negative.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Dave has discovered a new lipid-soluble hormone. Which of the following is true regarding this hormone?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Will be bound to a transport protein in the blood.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Can be stored in secretory vesicles.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Receptor will be located on the plasma membrane.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Will likely act through a second-messenger system.</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Chemical substances secreted by cells into the extracellular fluids that travel through the blood and regulate the metabolic function of other cells in the body are called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Proteins.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Antibodies.</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Hormones.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Enzymes.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 xml:space="preserve">People that have a single allele (gene copy) for sickle cell anemia are typically not sick from the disease and are said to be carriers of sickle cell trait. These people will more often live in the malaria belt of sub-Saharan Africa. The most likely explanations for this </w:t>
      </w:r>
      <w:proofErr w:type="gramStart"/>
      <w:r>
        <w:rPr>
          <w:rFonts w:ascii="Times New Roman" w:hAnsi="Times New Roman" w:cs="Times New Roman"/>
          <w:lang w:val="en-US"/>
        </w:rPr>
        <w:t>is</w:t>
      </w:r>
      <w:proofErr w:type="gramEnd"/>
      <w:r>
        <w:rPr>
          <w:rFonts w:ascii="Times New Roman" w:hAnsi="Times New Roman" w:cs="Times New Roman"/>
          <w:lang w:val="en-US"/>
        </w:rPr>
        <w:t xml:space="preserv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Malaria is a cause of sickle cell trait. </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Sickle cell trait is passed on to the biting mosquitoes as malaria. </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tropical climate attracts people with sickle cell trait.</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People with sickle cell trait have a better chance of surviving malaria.</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Parasympathetic functions include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 stimulation of heart rate and force of contraction.</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Lens accommodation for close vision.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Raising blood glucose levels.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Allowing the body to cope with an external threat.</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lastRenderedPageBreak/>
        <w:t>The posterior lobe of the pituitary gland is NOT a true endocrine gland because _________.</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It is only a hormone storage area that receives hormones from the hypothalamus for release.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Embryonically it was an endocrine tissue, but in the adult human it is no longer functional.</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It is strictly part of the neural system and has little or nothing to do with the hormonal release.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It is unable to function as an endocrine tissue because it is actually part of the neural system due to its location.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While auscultating heart sounds during a checkup, Andy’s doctor hearts a high-pithed sound during ventricular contraction. Which type of valve could cause this?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Insufficient mitral (bicuspid) valve.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Incompetent tricuspid valve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Stenotic aortic semilunar valve.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Deficient pulmonary semilunar valve.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With a patient that is administered an injection of erythropoietin (EPO) you would expect to see __________.</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Increased hematocrit.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Decreased white blood cell count.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Decreased hematocrit.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Increased white blood cell count.</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Generally, what is the result of the negative feedback process?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To regulate excretion via the kidneys.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To keep the body’s blood sugar level high.</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To control body movement.</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To maintain homeostasis.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A good example of a positive feedback mechanism would be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Blood calcium level regulation.</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Enhancement of labor contractions.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Body temperature regulation.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Regulating blood glucose levels in the blood.</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two factors below make rapid and substantial blood loss life threatening?</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Loss of immunity and loss of blood pressure.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Loss of immunity and loss of carbon dioxide carrying capacity.</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Loss of clotting ability and loss of osmotic pressure.</w:t>
      </w:r>
    </w:p>
    <w:p w:rsidR="00E243ED" w:rsidRPr="00E243ED" w:rsidRDefault="00E243ED" w:rsidP="00E243ED">
      <w:pPr>
        <w:pStyle w:val="ListParagraph"/>
        <w:numPr>
          <w:ilvl w:val="1"/>
          <w:numId w:val="1"/>
        </w:numPr>
        <w:rPr>
          <w:rFonts w:ascii="Times New Roman" w:hAnsi="Times New Roman" w:cs="Times New Roman"/>
          <w:highlight w:val="yellow"/>
          <w:lang w:val="en-US"/>
        </w:rPr>
      </w:pPr>
      <w:r w:rsidRPr="00E243ED">
        <w:rPr>
          <w:rFonts w:ascii="Times New Roman" w:hAnsi="Times New Roman" w:cs="Times New Roman"/>
          <w:highlight w:val="yellow"/>
          <w:lang w:val="en-US"/>
        </w:rPr>
        <w:t>Loss of blood pressure and loss of oxygen carrying capacity.</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source of blood carried to capillaries in the myocardium would be the _________.</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Coronary arteries.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Fossa ovalis.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Coronary sinus.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Coronary veins.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can act on receptors inside the target cell that directly activate specific genes?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Melatonin.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Growth hormone.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Calcitonin.</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lastRenderedPageBreak/>
        <w:t>Testosterone.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Positive feedback differs from negative feedback because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Positive feedback is generally beneficial while negative feedback is typically harmful.</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Positive feedback provides moment-to-moment wellbeing while negative feedback causes a cascade effect.</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Positive feedback tends to enhance the triggering stimulus while negative feedback tends to return the body to a homeostatic balance or “ideal” level.</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Positive feedback is critical to health while negative feedback serves only to alert us to potential health threats.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second-messenger mechanism of hormone action operates by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Increasing the basal metabolic rate in the target organ.</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Binding to specific receptors and employing the services of G proteins and cAMP.</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Synthesizing more than one hormone at a time.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Altering gene expression in the nuclear DNA.</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is NOT a component of the cyclic AMP signaling mechanism?</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Steroid.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Effector enzyme.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G protein.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Hormone receptor.</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Sympathetic responses generally are widespread because __________.</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NE and epinephrine are secreted into the blood as part of the sympathetic response.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Preganglionic fibers are short.</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Inactivation of ACh is fairly slow.</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Preganglionic fibers are long.</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“pacemaker potential” of pacemaker cells is produce by the opening of _________ at the end of an action potential.</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K+ channels.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Slow Na+ channels.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Fast Ca2+ channels.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Slow Ca2+ channels.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“fight or flight” division of the autonomic nervous system is the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Peripheral division.</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Sympathetic division.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Parasympathetic division.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Somatic division.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Virtually all amino acid-based hormones exert their signaling effects through intracellular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Calcium.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Deactivating ions.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Nucleotides.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Second messengers.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is NOT a change typically produced by a hormonal stimulus?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Stimulates production of an action potential.</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Activates or deactivates enzymes.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Induces secretory activity.</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Alters plasma membrane permeability.</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lastRenderedPageBreak/>
        <w:t>The “</w:t>
      </w:r>
      <w:proofErr w:type="spellStart"/>
      <w:r>
        <w:rPr>
          <w:rFonts w:ascii="Times New Roman" w:hAnsi="Times New Roman" w:cs="Times New Roman"/>
          <w:lang w:val="en-US"/>
        </w:rPr>
        <w:t>lub</w:t>
      </w:r>
      <w:proofErr w:type="spellEnd"/>
      <w:r>
        <w:rPr>
          <w:rFonts w:ascii="Times New Roman" w:hAnsi="Times New Roman" w:cs="Times New Roman"/>
          <w:lang w:val="en-US"/>
        </w:rPr>
        <w:t xml:space="preserve">” sounds of the heart are valuable in diagnosis because they provide information about the function of the heart’s pulmonary and aortic semilunar valves. </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True.</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False.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One of the least complicated of the endocrine control systems directly responds to changing blood levels of ions and nutrients. Which of the following describes this mechanism?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Protein synthesis.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Humoral stimulation.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Neural stimulation.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Catabolic inhibition.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Lipids (either nutrients or hormones) are insoluble in water but are found traveling in the plasma of the blood. Which of the following is the most likely explanation for this?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Lipids are carried in plasma bound to soluble plasma transport proteins.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Lipids are carried only in the lymph which is primarily composed of unsaturated fats.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Enzymes in the plasma convert lipids to soluble forms.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Lipids are carried inside blood cells.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A mismatch of blood types during a transfusion is dangerous because __________.</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Preformed antibodies in the recipient’s blood will bind and clump (agglutinate) the donated cells.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Antibodies in the donor’s plasma will attack and kill the recipient’s healthy blood cells.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White blood cells from the donor’s blood cause inflammation.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Clotting factors in the donor’s blood will cause unwanted clots known as thrombus.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Norepinephrine acts on the heart by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Blocking the action of calcium.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Causing a decrease in stroke volume.</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Causing threshold to be reached more quickly.</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Decreasing heart contractility.</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is mismatched?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Parasympathetic preganglionic fibers; release ACh.</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Sympathetic preganglionic fibers; release ACh.</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Parasympathetic postganglionic fibers; release 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Sympathetic postganglionic fibers; release NE.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Homeostasis is the condition in which the body maintains 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 dynamic state within an unlimited range, depending on circumstances.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lowest possible energy usage.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 static state with no deviation from preset points.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A relatively stable internal environment, within limits.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Mitral (bicuspid) valve.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 xml:space="preserve">Tricuspid valve. </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Right atrium.</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Pulmonary veins.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Loss of fibrinogen within the plasma would most likely cause which of the following?</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 xml:space="preserve">Loss of blood clotting. </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Edema (swelling).</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Pallor (pale skin).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lastRenderedPageBreak/>
        <w:t>Fever with pain.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Several hormones are synthesized in the hypothalamus and transported to the anterior pituitary gland. The mechanism of transportation from hypothalamus to anterior pituitary gland is through the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Feedback loop.</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Hepatic portal system.</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General circulatory system. </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Hypophyseal portal system.</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During the period of ventricular filling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aortic and pulmonary semilunar valves are open.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Pressure in the heart is at its peak.</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atria remain in diastole.</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Blood flows mostly passively from the atria through the atrioventricular (AV) valves into the ventricles.</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Normal heart sounds are caused by which of the following events?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Excitation of sinoatrial (SA) node.</w:t>
      </w:r>
    </w:p>
    <w:p w:rsidR="00E243ED" w:rsidRPr="00324CBA" w:rsidRDefault="00E243ED" w:rsidP="00E243ED">
      <w:pPr>
        <w:pStyle w:val="ListParagraph"/>
        <w:numPr>
          <w:ilvl w:val="1"/>
          <w:numId w:val="1"/>
        </w:numPr>
        <w:rPr>
          <w:rFonts w:ascii="Times New Roman" w:hAnsi="Times New Roman" w:cs="Times New Roman"/>
          <w:highlight w:val="yellow"/>
          <w:lang w:val="en-US"/>
        </w:rPr>
      </w:pPr>
      <w:bookmarkStart w:id="0" w:name="_GoBack"/>
      <w:bookmarkEnd w:id="0"/>
      <w:r w:rsidRPr="00324CBA">
        <w:rPr>
          <w:rFonts w:ascii="Times New Roman" w:hAnsi="Times New Roman" w:cs="Times New Roman"/>
          <w:highlight w:val="yellow"/>
          <w:lang w:val="en-US"/>
        </w:rPr>
        <w:t>Closure of the heart valves.</w:t>
      </w:r>
    </w:p>
    <w:p w:rsidR="00E243ED" w:rsidRPr="00324CBA" w:rsidRDefault="00E243ED" w:rsidP="00E243ED">
      <w:pPr>
        <w:pStyle w:val="ListParagraph"/>
        <w:numPr>
          <w:ilvl w:val="1"/>
          <w:numId w:val="1"/>
        </w:numPr>
        <w:rPr>
          <w:rFonts w:ascii="Times New Roman" w:hAnsi="Times New Roman" w:cs="Times New Roman"/>
          <w:lang w:val="en-US"/>
        </w:rPr>
      </w:pPr>
      <w:r w:rsidRPr="00324CBA">
        <w:rPr>
          <w:rFonts w:ascii="Times New Roman" w:hAnsi="Times New Roman" w:cs="Times New Roman"/>
          <w:lang w:val="en-US"/>
        </w:rPr>
        <w:t>Opening of the heart valves.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 xml:space="preserve">Friction of blood against the chamber walls. </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second heart sound is heard during which phase of the cardiac cycle?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Ventricular ejection.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Isovolumetric contraction.</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Isovolumetric relaxation.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Ventricular filling.</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Enterochromaffin-like cells of the gastric mucosa can be triggered to release histamine. Histamine, in this case, causes nearby parietal cells of the stomach lining to produce hydrochloric acid. The effect of histamine on parietal cells would best be described as a(n)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Paracrine.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Autocrine.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Second messenger.</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Exocrine.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single most important regulator of calcium levels in the blood is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Gonadotropic hormones.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Thyroid hormone.</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Parathyroid hormone.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Calcitonin.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What is the average normal pH range of blood?</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 xml:space="preserve">7.35 – 7.45 </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4.65 – 4.75</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7.75 – 7.85</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8.35 – 8.45</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does NOT describe the ANS?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Involuntary nervous system.</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A system of motor neurons that innervates all muscle cells.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A system of motor neurons that innervates smooth and cardiac muscle and glands.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lastRenderedPageBreak/>
        <w:t>General visceral motor system.</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appears to exert the most direct influence over autonomic functions?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Hypothalamus.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Midbrain.</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Medulla oblongata.</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Reticular formation.</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The somatic and autonomic nervous systems differ in all of the following EXCEPT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Target organ responses to their neurotransmitters.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Their efferent pathways and ganglia.</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Regulation of activity by higher brain centers.</w:t>
      </w:r>
    </w:p>
    <w:p w:rsidR="00E243ED" w:rsidRPr="00B231DF"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Their effectors.</w:t>
      </w:r>
      <w:r w:rsidRPr="00B231DF">
        <w:rPr>
          <w:rFonts w:ascii="Times New Roman" w:hAnsi="Times New Roman" w:cs="Times New Roman"/>
          <w:b/>
          <w:lang w:val="en-US"/>
        </w:rPr>
        <w:t xml:space="preserve">      </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What is the expected heart rate when a heart is removed from a living body?</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heart would immediately stop beating.</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100 beats/minute.</w:t>
      </w:r>
    </w:p>
    <w:p w:rsidR="00E243ED" w:rsidRPr="00B231DF" w:rsidRDefault="00E243ED" w:rsidP="00E243ED">
      <w:pPr>
        <w:pStyle w:val="ListParagraph"/>
        <w:numPr>
          <w:ilvl w:val="1"/>
          <w:numId w:val="1"/>
        </w:numPr>
        <w:rPr>
          <w:rFonts w:ascii="Times New Roman" w:hAnsi="Times New Roman" w:cs="Times New Roman"/>
          <w:lang w:val="en-US"/>
        </w:rPr>
      </w:pPr>
      <w:r w:rsidRPr="00B231DF">
        <w:rPr>
          <w:rFonts w:ascii="Times New Roman" w:hAnsi="Times New Roman" w:cs="Times New Roman"/>
          <w:lang w:val="en-US"/>
        </w:rPr>
        <w:t>50 beats/minute.</w:t>
      </w:r>
    </w:p>
    <w:p w:rsidR="00E243ED" w:rsidRDefault="00E243ED" w:rsidP="00E243ED">
      <w:pPr>
        <w:pStyle w:val="ListParagraph"/>
        <w:numPr>
          <w:ilvl w:val="1"/>
          <w:numId w:val="1"/>
        </w:numPr>
        <w:rPr>
          <w:rFonts w:ascii="Times New Roman" w:hAnsi="Times New Roman" w:cs="Times New Roman"/>
          <w:lang w:val="en-US"/>
        </w:rPr>
      </w:pPr>
      <w:r w:rsidRPr="00B231DF">
        <w:rPr>
          <w:rFonts w:ascii="Times New Roman" w:hAnsi="Times New Roman" w:cs="Times New Roman"/>
          <w:lang w:val="en-US"/>
        </w:rPr>
        <w:t>75 beats/minute.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Which of the following statements is the most correct regarding homeostatic imbalance?</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Positive feedback mechanisms are overwhelmed.</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Negative feedback mechanisms are functioning normally.</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It is considered the cause of most diseases.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The internal environment is becoming more stable.</w:t>
      </w:r>
    </w:p>
    <w:p w:rsidR="00E243ED" w:rsidRDefault="00E243ED" w:rsidP="00E243ED">
      <w:pPr>
        <w:pStyle w:val="ListParagraph"/>
        <w:numPr>
          <w:ilvl w:val="0"/>
          <w:numId w:val="1"/>
        </w:numPr>
        <w:rPr>
          <w:rFonts w:ascii="Times New Roman" w:hAnsi="Times New Roman" w:cs="Times New Roman"/>
          <w:lang w:val="en-US"/>
        </w:rPr>
      </w:pPr>
      <w:r>
        <w:rPr>
          <w:rFonts w:ascii="Times New Roman" w:hAnsi="Times New Roman" w:cs="Times New Roman"/>
          <w:lang w:val="en-US"/>
        </w:rPr>
        <w:t>If the SA node is not functioning, an ECG will show __________.</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No QRS waves.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More P waves than QRS waves.</w:t>
      </w:r>
    </w:p>
    <w:p w:rsidR="00E243ED" w:rsidRDefault="00E243ED" w:rsidP="00E243ED">
      <w:pPr>
        <w:pStyle w:val="ListParagraph"/>
        <w:numPr>
          <w:ilvl w:val="1"/>
          <w:numId w:val="1"/>
        </w:numPr>
        <w:rPr>
          <w:rFonts w:ascii="Times New Roman" w:hAnsi="Times New Roman" w:cs="Times New Roman"/>
          <w:lang w:val="en-US"/>
        </w:rPr>
      </w:pPr>
      <w:r>
        <w:rPr>
          <w:rFonts w:ascii="Times New Roman" w:hAnsi="Times New Roman" w:cs="Times New Roman"/>
          <w:lang w:val="en-US"/>
        </w:rPr>
        <w:t>Higher P waves.</w:t>
      </w:r>
    </w:p>
    <w:p w:rsidR="00E243ED" w:rsidRPr="00324CBA" w:rsidRDefault="00E243ED" w:rsidP="00E243ED">
      <w:pPr>
        <w:pStyle w:val="ListParagraph"/>
        <w:numPr>
          <w:ilvl w:val="1"/>
          <w:numId w:val="1"/>
        </w:numPr>
        <w:rPr>
          <w:rFonts w:ascii="Times New Roman" w:hAnsi="Times New Roman" w:cs="Times New Roman"/>
          <w:highlight w:val="yellow"/>
          <w:lang w:val="en-US"/>
        </w:rPr>
      </w:pPr>
      <w:r w:rsidRPr="00324CBA">
        <w:rPr>
          <w:rFonts w:ascii="Times New Roman" w:hAnsi="Times New Roman" w:cs="Times New Roman"/>
          <w:highlight w:val="yellow"/>
          <w:lang w:val="en-US"/>
        </w:rPr>
        <w:t xml:space="preserve">No P waves with a HR between 40-60 bpm.                                                                                                                                                  </w:t>
      </w:r>
    </w:p>
    <w:p w:rsidR="00E243ED" w:rsidRDefault="00E243ED"/>
    <w:sectPr w:rsidR="00E243ED" w:rsidSect="00EF61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00D30"/>
    <w:multiLevelType w:val="hybridMultilevel"/>
    <w:tmpl w:val="C8D4DF6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ED"/>
    <w:rsid w:val="00324CBA"/>
    <w:rsid w:val="00E243ED"/>
    <w:rsid w:val="00EF61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5B0C03B"/>
  <w15:chartTrackingRefBased/>
  <w15:docId w15:val="{88EC1568-C9C2-CC4A-BD1D-8E4CE6082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4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2006</Words>
  <Characters>11436</Characters>
  <Application>Microsoft Office Word</Application>
  <DocSecurity>0</DocSecurity>
  <Lines>95</Lines>
  <Paragraphs>26</Paragraphs>
  <ScaleCrop>false</ScaleCrop>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Yufei Kuang</dc:creator>
  <cp:keywords/>
  <dc:description/>
  <cp:lastModifiedBy>Yufei Kuang</cp:lastModifiedBy>
  <cp:revision>2</cp:revision>
  <dcterms:created xsi:type="dcterms:W3CDTF">2018-11-23T06:02:00Z</dcterms:created>
  <dcterms:modified xsi:type="dcterms:W3CDTF">2018-12-01T01:36:00Z</dcterms:modified>
</cp:coreProperties>
</file>