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MAT 1322 Calculus II (Winter 2019)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 xml:space="preserve">Instructor: </w:t>
      </w:r>
      <w:proofErr w:type="spellStart"/>
      <w:r>
        <w:rPr>
          <w:rFonts w:ascii="ArialMT" w:hAnsi="ArialMT" w:cs="ArialMT"/>
        </w:rPr>
        <w:t>Catalin</w:t>
      </w:r>
      <w:proofErr w:type="spellEnd"/>
      <w:r>
        <w:rPr>
          <w:rFonts w:ascii="ArialMT" w:hAnsi="ArialMT" w:cs="ArialMT"/>
        </w:rPr>
        <w:t xml:space="preserve"> </w:t>
      </w:r>
      <w:proofErr w:type="spellStart"/>
      <w:r>
        <w:rPr>
          <w:rFonts w:ascii="ArialMT" w:hAnsi="ArialMT" w:cs="ArialMT"/>
        </w:rPr>
        <w:t>Rada</w:t>
      </w:r>
      <w:proofErr w:type="spellEnd"/>
      <w:r>
        <w:rPr>
          <w:rFonts w:ascii="ArialMT" w:hAnsi="ArialMT" w:cs="ArialMT"/>
        </w:rPr>
        <w:t xml:space="preserve"> (666 or 668 STEM, crada@uottawa.ca)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Office hours: </w:t>
      </w:r>
      <w:r>
        <w:rPr>
          <w:rFonts w:ascii="ArialMT" w:hAnsi="ArialMT" w:cs="ArialMT"/>
        </w:rPr>
        <w:t>TBA, or by appointment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Lectures: </w:t>
      </w:r>
      <w:r>
        <w:rPr>
          <w:rFonts w:ascii="ArialMT" w:hAnsi="ArialMT" w:cs="ArialMT"/>
        </w:rPr>
        <w:t xml:space="preserve">Monday 10:00 - 11:20, Wednesday 8:30 - 9:50, </w:t>
      </w:r>
      <w:r w:rsidR="003B350C">
        <w:rPr>
          <w:rFonts w:ascii="ArialMT" w:hAnsi="ArialMT" w:cs="ArialMT"/>
        </w:rPr>
        <w:t>DMS 1160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DGDs: </w:t>
      </w:r>
      <w:r>
        <w:rPr>
          <w:rFonts w:ascii="ArialMT" w:hAnsi="ArialMT" w:cs="ArialMT"/>
        </w:rPr>
        <w:t xml:space="preserve">Fridays 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10:00-11:20 FSS 1030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11:30-12:50 MRT 252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13:00-14:20 MRT 221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14:30-15:50 MRT 221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Mathematics Help Centre: </w:t>
      </w:r>
      <w:r>
        <w:rPr>
          <w:rFonts w:ascii="ArialMT" w:hAnsi="ArialMT" w:cs="ArialMT"/>
        </w:rPr>
        <w:t>STEM 207, see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https://science.uottawa.ca/en/faculty-services/undergraduate-studies#MAT for details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Textbook: </w:t>
      </w:r>
      <w:r>
        <w:rPr>
          <w:rFonts w:ascii="ArialMT" w:hAnsi="ArialMT" w:cs="ArialMT"/>
        </w:rPr>
        <w:t xml:space="preserve">James Stewart, Calculus. Early </w:t>
      </w:r>
      <w:proofErr w:type="spellStart"/>
      <w:r>
        <w:rPr>
          <w:rFonts w:ascii="ArialMT" w:hAnsi="ArialMT" w:cs="ArialMT"/>
        </w:rPr>
        <w:t>Transcendentals</w:t>
      </w:r>
      <w:proofErr w:type="spellEnd"/>
      <w:r>
        <w:rPr>
          <w:rFonts w:ascii="ArialMT" w:hAnsi="ArialMT" w:cs="ArialMT"/>
        </w:rPr>
        <w:t xml:space="preserve">, 8th </w:t>
      </w:r>
      <w:proofErr w:type="gramStart"/>
      <w:r>
        <w:rPr>
          <w:rFonts w:ascii="ArialMT" w:hAnsi="ArialMT" w:cs="ArialMT"/>
        </w:rPr>
        <w:t>ed</w:t>
      </w:r>
      <w:proofErr w:type="gramEnd"/>
      <w:r>
        <w:rPr>
          <w:rFonts w:ascii="ArialMT" w:hAnsi="ArialMT" w:cs="ArialMT"/>
        </w:rPr>
        <w:t>.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Prerequisites: </w:t>
      </w:r>
      <w:r>
        <w:rPr>
          <w:rFonts w:ascii="ArialMT" w:hAnsi="ArialMT" w:cs="ArialMT"/>
        </w:rPr>
        <w:t xml:space="preserve">MAT 1320. The courses MAT 1322, MAT 1303, MAT 1332, </w:t>
      </w:r>
      <w:proofErr w:type="gramStart"/>
      <w:r>
        <w:rPr>
          <w:rFonts w:ascii="ArialMT" w:hAnsi="ArialMT" w:cs="ArialMT"/>
        </w:rPr>
        <w:t>MAT</w:t>
      </w:r>
      <w:proofErr w:type="gramEnd"/>
      <w:r>
        <w:rPr>
          <w:rFonts w:ascii="ArialMT" w:hAnsi="ArialMT" w:cs="ArialMT"/>
        </w:rPr>
        <w:t xml:space="preserve"> 1325 cannot be combined for credits.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Course content: </w:t>
      </w:r>
      <w:r>
        <w:rPr>
          <w:rFonts w:ascii="ArialMT" w:hAnsi="ArialMT" w:cs="ArialMT"/>
        </w:rPr>
        <w:t xml:space="preserve">Improper integrals. </w:t>
      </w:r>
      <w:proofErr w:type="gramStart"/>
      <w:r>
        <w:rPr>
          <w:rFonts w:ascii="ArialMT" w:hAnsi="ArialMT" w:cs="ArialMT"/>
        </w:rPr>
        <w:t>Applications of the integral.</w:t>
      </w:r>
      <w:proofErr w:type="gramEnd"/>
      <w:r>
        <w:rPr>
          <w:rFonts w:ascii="ArialMT" w:hAnsi="ArialMT" w:cs="ArialMT"/>
        </w:rPr>
        <w:t xml:space="preserve"> </w:t>
      </w:r>
      <w:proofErr w:type="gramStart"/>
      <w:r>
        <w:rPr>
          <w:rFonts w:ascii="ArialMT" w:hAnsi="ArialMT" w:cs="ArialMT"/>
        </w:rPr>
        <w:t>Separable differential equations.</w:t>
      </w:r>
      <w:proofErr w:type="gramEnd"/>
      <w:r>
        <w:rPr>
          <w:rFonts w:ascii="ArialMT" w:hAnsi="ArialMT" w:cs="ArialMT"/>
        </w:rPr>
        <w:t xml:space="preserve"> Euler's method for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differential</w:t>
      </w:r>
      <w:proofErr w:type="gramEnd"/>
      <w:r>
        <w:rPr>
          <w:rFonts w:ascii="ArialMT" w:hAnsi="ArialMT" w:cs="ArialMT"/>
        </w:rPr>
        <w:t xml:space="preserve"> equations. </w:t>
      </w:r>
      <w:proofErr w:type="gramStart"/>
      <w:r>
        <w:rPr>
          <w:rFonts w:ascii="ArialMT" w:hAnsi="ArialMT" w:cs="ArialMT"/>
        </w:rPr>
        <w:t>Sequences, series.</w:t>
      </w:r>
      <w:proofErr w:type="gramEnd"/>
      <w:r>
        <w:rPr>
          <w:rFonts w:ascii="ArialMT" w:hAnsi="ArialMT" w:cs="ArialMT"/>
        </w:rPr>
        <w:t xml:space="preserve"> </w:t>
      </w:r>
      <w:proofErr w:type="gramStart"/>
      <w:r>
        <w:rPr>
          <w:rFonts w:ascii="ArialMT" w:hAnsi="ArialMT" w:cs="ArialMT"/>
        </w:rPr>
        <w:t>Taylor's formula and series.</w:t>
      </w:r>
      <w:proofErr w:type="gramEnd"/>
      <w:r>
        <w:rPr>
          <w:rFonts w:ascii="ArialMT" w:hAnsi="ArialMT" w:cs="ArialMT"/>
        </w:rPr>
        <w:t xml:space="preserve"> </w:t>
      </w:r>
      <w:proofErr w:type="gramStart"/>
      <w:r>
        <w:rPr>
          <w:rFonts w:ascii="ArialMT" w:hAnsi="ArialMT" w:cs="ArialMT"/>
        </w:rPr>
        <w:t>Functions of two and three variables.</w:t>
      </w:r>
      <w:proofErr w:type="gramEnd"/>
      <w:r>
        <w:rPr>
          <w:rFonts w:ascii="ArialMT" w:hAnsi="ArialMT" w:cs="ArialMT"/>
        </w:rPr>
        <w:t xml:space="preserve"> Partial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derivatives</w:t>
      </w:r>
      <w:proofErr w:type="gramEnd"/>
      <w:r>
        <w:rPr>
          <w:rFonts w:ascii="ArialMT" w:hAnsi="ArialMT" w:cs="ArialMT"/>
        </w:rPr>
        <w:t>, the chain rule, directional derivatives, tangent planes and normal lines.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Midterm tests: </w:t>
      </w:r>
      <w:r>
        <w:rPr>
          <w:rFonts w:ascii="ArialMT" w:hAnsi="ArialMT" w:cs="ArialMT"/>
        </w:rPr>
        <w:t>there will be 3 midterm tests on January 2</w:t>
      </w:r>
      <w:r w:rsidR="00F5070C">
        <w:rPr>
          <w:rFonts w:ascii="ArialMT" w:hAnsi="ArialMT" w:cs="ArialMT"/>
        </w:rPr>
        <w:t>3</w:t>
      </w:r>
      <w:r>
        <w:rPr>
          <w:rFonts w:ascii="ArialMT" w:hAnsi="ArialMT" w:cs="ArialMT"/>
        </w:rPr>
        <w:t>, February 1</w:t>
      </w:r>
      <w:r w:rsidR="00F5070C">
        <w:rPr>
          <w:rFonts w:ascii="ArialMT" w:hAnsi="ArialMT" w:cs="ArialMT"/>
        </w:rPr>
        <w:t>3</w:t>
      </w:r>
      <w:r>
        <w:rPr>
          <w:rFonts w:ascii="ArialMT" w:hAnsi="ArialMT" w:cs="ArialMT"/>
        </w:rPr>
        <w:t xml:space="preserve">, </w:t>
      </w:r>
      <w:proofErr w:type="gramStart"/>
      <w:r>
        <w:rPr>
          <w:rFonts w:ascii="ArialMT" w:hAnsi="ArialMT" w:cs="ArialMT"/>
        </w:rPr>
        <w:t>March</w:t>
      </w:r>
      <w:proofErr w:type="gramEnd"/>
      <w:r>
        <w:rPr>
          <w:rFonts w:ascii="ArialMT" w:hAnsi="ArialMT" w:cs="ArialMT"/>
        </w:rPr>
        <w:t xml:space="preserve"> </w:t>
      </w:r>
      <w:r w:rsidR="00F5070C">
        <w:rPr>
          <w:rFonts w:ascii="ArialMT" w:hAnsi="ArialMT" w:cs="ArialMT"/>
        </w:rPr>
        <w:t>20</w:t>
      </w:r>
      <w:r>
        <w:rPr>
          <w:rFonts w:ascii="ArialMT" w:hAnsi="ArialMT" w:cs="ArialMT"/>
        </w:rPr>
        <w:t>. Students may not enter after or leave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before</w:t>
      </w:r>
      <w:proofErr w:type="gramEnd"/>
      <w:r>
        <w:rPr>
          <w:rFonts w:ascii="ArialMT" w:hAnsi="ArialMT" w:cs="ArialMT"/>
        </w:rPr>
        <w:t xml:space="preserve"> 20 minutes have passed from the beginning of a test. Students must present their student cards if asked. Any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attempt</w:t>
      </w:r>
      <w:proofErr w:type="gramEnd"/>
      <w:r>
        <w:rPr>
          <w:rFonts w:ascii="ArialMT" w:hAnsi="ArialMT" w:cs="ArialMT"/>
        </w:rPr>
        <w:t xml:space="preserve"> at copying is treated as a case of academic fraud, as is the facilitation of copying by others. Students must take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reasonable</w:t>
      </w:r>
      <w:proofErr w:type="gramEnd"/>
      <w:r>
        <w:rPr>
          <w:rFonts w:ascii="ArialMT" w:hAnsi="ArialMT" w:cs="ArialMT"/>
        </w:rPr>
        <w:t xml:space="preserve"> care to prevent others from copying their work.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Evaluation: </w:t>
      </w:r>
      <w:r>
        <w:rPr>
          <w:rFonts w:ascii="ArialMT" w:hAnsi="ArialMT" w:cs="ArialMT"/>
        </w:rPr>
        <w:t>There is no graded homework in this course. Both the midterm and the final are closed book, calculators are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neither</w:t>
      </w:r>
      <w:proofErr w:type="gramEnd"/>
      <w:r>
        <w:rPr>
          <w:rFonts w:ascii="ArialMT" w:hAnsi="ArialMT" w:cs="ArialMT"/>
        </w:rPr>
        <w:t xml:space="preserve"> needed nor allowed. If the result of your final is below 40%, then the final grade will be F. Otherwise it will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correspond</w:t>
      </w:r>
      <w:proofErr w:type="gramEnd"/>
      <w:r>
        <w:rPr>
          <w:rFonts w:ascii="ArialMT" w:hAnsi="ArialMT" w:cs="ArialMT"/>
        </w:rPr>
        <w:t xml:space="preserve">, according to the standard </w:t>
      </w:r>
      <w:proofErr w:type="spellStart"/>
      <w:r>
        <w:rPr>
          <w:rFonts w:ascii="ArialMT" w:hAnsi="ArialMT" w:cs="ArialMT"/>
        </w:rPr>
        <w:t>uOttawa</w:t>
      </w:r>
      <w:proofErr w:type="spellEnd"/>
      <w:r>
        <w:rPr>
          <w:rFonts w:ascii="ArialMT" w:hAnsi="ArialMT" w:cs="ArialMT"/>
        </w:rPr>
        <w:t xml:space="preserve"> grading scheme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(&gt;90=A+, 85-89=A, 80-84=A-</w:t>
      </w:r>
      <w:proofErr w:type="gramStart"/>
      <w:r>
        <w:rPr>
          <w:rFonts w:ascii="ArialMT" w:hAnsi="ArialMT" w:cs="ArialMT"/>
        </w:rPr>
        <w:t>,75</w:t>
      </w:r>
      <w:proofErr w:type="gramEnd"/>
      <w:r>
        <w:rPr>
          <w:rFonts w:ascii="ArialMT" w:hAnsi="ArialMT" w:cs="ArialMT"/>
        </w:rPr>
        <w:t>-79=B+, 70-74=B, 65-69=C+, 60-64=C, 55-59=D+, 50-54=D, 40-49=E, &lt;40=F)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to</w:t>
      </w:r>
      <w:proofErr w:type="gramEnd"/>
      <w:r>
        <w:rPr>
          <w:rFonts w:ascii="ArialMT" w:hAnsi="ArialMT" w:cs="ArialMT"/>
        </w:rPr>
        <w:t xml:space="preserve"> the weighted average: each midterm 15% + final 55%. The final exam mark will replace the test with the lowest mark if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this</w:t>
      </w:r>
      <w:proofErr w:type="gramEnd"/>
      <w:r>
        <w:rPr>
          <w:rFonts w:ascii="ArialMT" w:hAnsi="ArialMT" w:cs="ArialMT"/>
        </w:rPr>
        <w:t xml:space="preserve"> is to the student’s advantage (increasing the weight of the final exam to 70%). If you are not present at a midterm for a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justified</w:t>
      </w:r>
      <w:proofErr w:type="gramEnd"/>
      <w:r>
        <w:rPr>
          <w:rFonts w:ascii="ArialMT" w:hAnsi="ArialMT" w:cs="ArialMT"/>
        </w:rPr>
        <w:t xml:space="preserve"> reason (e.g., medical certificate), then its weight is transferred to the final; otherwise you lose the midterm part of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the</w:t>
      </w:r>
      <w:proofErr w:type="gramEnd"/>
      <w:r>
        <w:rPr>
          <w:rFonts w:ascii="ArialMT" w:hAnsi="ArialMT" w:cs="ArialMT"/>
        </w:rPr>
        <w:t xml:space="preserve"> final grade.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 xml:space="preserve">Preliminary lecture plan </w:t>
      </w:r>
      <w:r>
        <w:rPr>
          <w:rFonts w:ascii="ArialMT" w:hAnsi="ArialMT" w:cs="ArialMT"/>
        </w:rPr>
        <w:t>(with the corresponding textbook sections)</w:t>
      </w:r>
      <w:r>
        <w:rPr>
          <w:rFonts w:ascii="Arial-BoldMT" w:hAnsi="Arial-BoldMT" w:cs="Arial-BoldMT"/>
          <w:b/>
          <w:bCs/>
        </w:rPr>
        <w:t>: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1 </w:t>
      </w:r>
      <w:proofErr w:type="gramStart"/>
      <w:r>
        <w:rPr>
          <w:rFonts w:ascii="ArialMT" w:hAnsi="ArialMT" w:cs="ArialMT"/>
        </w:rPr>
        <w:t>Areas</w:t>
      </w:r>
      <w:proofErr w:type="gramEnd"/>
      <w:r>
        <w:rPr>
          <w:rFonts w:ascii="ArialMT" w:hAnsi="ArialMT" w:cs="ArialMT"/>
        </w:rPr>
        <w:t xml:space="preserve"> (6.1)</w:t>
      </w:r>
    </w:p>
    <w:p w:rsidR="00067D53" w:rsidRDefault="00067D53" w:rsidP="00067D53">
      <w:pPr>
        <w:rPr>
          <w:rFonts w:ascii="ArialMT" w:hAnsi="ArialMT" w:cs="ArialMT"/>
        </w:rPr>
      </w:pPr>
      <w:r>
        <w:rPr>
          <w:rFonts w:ascii="ArialMT" w:hAnsi="ArialMT" w:cs="ArialMT"/>
        </w:rPr>
        <w:t xml:space="preserve">2 </w:t>
      </w:r>
      <w:proofErr w:type="gramStart"/>
      <w:r>
        <w:rPr>
          <w:rFonts w:ascii="ArialMT" w:hAnsi="ArialMT" w:cs="ArialMT"/>
        </w:rPr>
        <w:t>Volume</w:t>
      </w:r>
      <w:proofErr w:type="gramEnd"/>
      <w:r>
        <w:rPr>
          <w:rFonts w:ascii="ArialMT" w:hAnsi="ArialMT" w:cs="ArialMT"/>
        </w:rPr>
        <w:t xml:space="preserve"> (6.2)</w:t>
      </w:r>
    </w:p>
    <w:p w:rsidR="00067D53" w:rsidRDefault="00067D53" w:rsidP="00067D53">
      <w:pPr>
        <w:rPr>
          <w:rFonts w:ascii="ArialMT" w:hAnsi="ArialMT" w:cs="ArialMT"/>
        </w:rPr>
      </w:pPr>
      <w:r>
        <w:rPr>
          <w:rFonts w:ascii="ArialMT" w:hAnsi="ArialMT" w:cs="ArialMT"/>
        </w:rPr>
        <w:t>3 Average value and centre of mass (6.5, 8.3)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4 Improper integrals (7.8)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5 </w:t>
      </w:r>
      <w:r w:rsidR="00F5070C">
        <w:rPr>
          <w:rFonts w:ascii="ArialMT" w:hAnsi="ArialMT" w:cs="ArialMT"/>
        </w:rPr>
        <w:t>Sequences (11.1)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6 </w:t>
      </w:r>
      <w:r w:rsidR="00F5070C">
        <w:rPr>
          <w:rFonts w:ascii="ArialMT" w:hAnsi="ArialMT" w:cs="ArialMT"/>
        </w:rPr>
        <w:t>Test 1 lectures1-4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7 Series (11.2)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lastRenderedPageBreak/>
        <w:t xml:space="preserve">8 Integral </w:t>
      </w:r>
      <w:proofErr w:type="gramStart"/>
      <w:r>
        <w:rPr>
          <w:rFonts w:ascii="ArialMT" w:hAnsi="ArialMT" w:cs="ArialMT"/>
        </w:rPr>
        <w:t>test</w:t>
      </w:r>
      <w:proofErr w:type="gramEnd"/>
      <w:r>
        <w:rPr>
          <w:rFonts w:ascii="ArialMT" w:hAnsi="ArialMT" w:cs="ArialMT"/>
        </w:rPr>
        <w:t xml:space="preserve"> (11.3)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9 Comparison tests (11.4)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10. Alternating series (11.5)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11 </w:t>
      </w:r>
      <w:r w:rsidR="00F5070C">
        <w:rPr>
          <w:rFonts w:ascii="ArialMT" w:hAnsi="ArialMT" w:cs="ArialMT"/>
        </w:rPr>
        <w:t>Absolute convergence; ratio and root tests (11.6)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12 </w:t>
      </w:r>
      <w:r w:rsidR="00F5070C">
        <w:rPr>
          <w:rFonts w:ascii="ArialMT" w:hAnsi="ArialMT" w:cs="ArialMT"/>
        </w:rPr>
        <w:t>Strategy for testing series (11.7)</w:t>
      </w:r>
    </w:p>
    <w:p w:rsidR="00F5070C" w:rsidRDefault="00F5070C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5070C" w:rsidRDefault="00F5070C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Study break</w:t>
      </w:r>
    </w:p>
    <w:p w:rsidR="00F5070C" w:rsidRDefault="00F5070C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5070C" w:rsidRDefault="00F5070C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13 Test 2 lectures 5</w:t>
      </w:r>
      <w:proofErr w:type="gramStart"/>
      <w:r>
        <w:rPr>
          <w:rFonts w:ascii="ArialMT" w:hAnsi="ArialMT" w:cs="ArialMT"/>
        </w:rPr>
        <w:t>,7</w:t>
      </w:r>
      <w:proofErr w:type="gramEnd"/>
      <w:r>
        <w:rPr>
          <w:rFonts w:ascii="ArialMT" w:hAnsi="ArialMT" w:cs="ArialMT"/>
        </w:rPr>
        <w:t>-12</w:t>
      </w:r>
    </w:p>
    <w:p w:rsidR="00067D53" w:rsidRDefault="00F5070C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14 Power series (11.8</w:t>
      </w:r>
      <w:r w:rsidR="00067D53">
        <w:rPr>
          <w:rFonts w:ascii="ArialMT" w:hAnsi="ArialMT" w:cs="ArialMT"/>
        </w:rPr>
        <w:t>)</w:t>
      </w:r>
    </w:p>
    <w:p w:rsidR="00F5070C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</w:t>
      </w:r>
      <w:r w:rsidR="00F5070C">
        <w:rPr>
          <w:rFonts w:ascii="ArialMT" w:hAnsi="ArialMT" w:cs="ArialMT"/>
        </w:rPr>
        <w:t>5</w:t>
      </w:r>
      <w:r>
        <w:rPr>
          <w:rFonts w:ascii="ArialMT" w:hAnsi="ArialMT" w:cs="ArialMT"/>
        </w:rPr>
        <w:t xml:space="preserve"> </w:t>
      </w:r>
      <w:r w:rsidR="00F5070C">
        <w:rPr>
          <w:rFonts w:ascii="ArialMT" w:hAnsi="ArialMT" w:cs="ArialMT"/>
        </w:rPr>
        <w:t>Representation of functions as power series (11.9)</w:t>
      </w:r>
    </w:p>
    <w:p w:rsidR="00067D53" w:rsidRDefault="00F5070C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16 Taylor and </w:t>
      </w:r>
      <w:proofErr w:type="spellStart"/>
      <w:r>
        <w:rPr>
          <w:rFonts w:ascii="ArialMT" w:hAnsi="ArialMT" w:cs="ArialMT"/>
        </w:rPr>
        <w:t>Maclaurin</w:t>
      </w:r>
      <w:proofErr w:type="spellEnd"/>
      <w:r>
        <w:rPr>
          <w:rFonts w:ascii="ArialMT" w:hAnsi="ArialMT" w:cs="ArialMT"/>
        </w:rPr>
        <w:t xml:space="preserve"> series (11.10)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</w:t>
      </w:r>
      <w:r w:rsidR="00F5070C">
        <w:rPr>
          <w:rFonts w:ascii="ArialMT" w:hAnsi="ArialMT" w:cs="ArialMT"/>
        </w:rPr>
        <w:t>7</w:t>
      </w:r>
      <w:r>
        <w:rPr>
          <w:rFonts w:ascii="ArialMT" w:hAnsi="ArialMT" w:cs="ArialMT"/>
        </w:rPr>
        <w:t xml:space="preserve"> </w:t>
      </w:r>
      <w:r w:rsidR="00F5070C">
        <w:rPr>
          <w:rFonts w:ascii="ArialMT" w:hAnsi="ArialMT" w:cs="ArialMT"/>
        </w:rPr>
        <w:t>D</w:t>
      </w:r>
      <w:r>
        <w:rPr>
          <w:rFonts w:ascii="ArialMT" w:hAnsi="ArialMT" w:cs="ArialMT"/>
        </w:rPr>
        <w:t>ifferential equations (</w:t>
      </w:r>
      <w:r w:rsidR="00F5070C">
        <w:rPr>
          <w:rFonts w:ascii="ArialMT" w:hAnsi="ArialMT" w:cs="ArialMT"/>
        </w:rPr>
        <w:t>9.1</w:t>
      </w:r>
      <w:proofErr w:type="gramStart"/>
      <w:r w:rsidR="00F5070C">
        <w:rPr>
          <w:rFonts w:ascii="ArialMT" w:hAnsi="ArialMT" w:cs="ArialMT"/>
        </w:rPr>
        <w:t>;9.3</w:t>
      </w:r>
      <w:proofErr w:type="gramEnd"/>
      <w:r>
        <w:rPr>
          <w:rFonts w:ascii="ArialMT" w:hAnsi="ArialMT" w:cs="ArialMT"/>
        </w:rPr>
        <w:t>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</w:t>
      </w:r>
      <w:r w:rsidR="00F5070C">
        <w:rPr>
          <w:rFonts w:ascii="ArialMT" w:hAnsi="ArialMT" w:cs="ArialMT"/>
        </w:rPr>
        <w:t>8</w:t>
      </w:r>
      <w:r>
        <w:rPr>
          <w:rFonts w:ascii="ArialMT" w:hAnsi="ArialMT" w:cs="ArialMT"/>
        </w:rPr>
        <w:t xml:space="preserve"> </w:t>
      </w:r>
      <w:r w:rsidR="00F5070C">
        <w:rPr>
          <w:rFonts w:ascii="ArialMT" w:hAnsi="ArialMT" w:cs="ArialMT"/>
        </w:rPr>
        <w:t>Applications of differential equations (3.8, 9.4)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1</w:t>
      </w:r>
      <w:r w:rsidR="00F5070C">
        <w:rPr>
          <w:rFonts w:ascii="ArialMT" w:hAnsi="ArialMT" w:cs="ArialMT"/>
        </w:rPr>
        <w:t>9</w:t>
      </w:r>
      <w:r>
        <w:rPr>
          <w:rFonts w:ascii="ArialMT" w:hAnsi="ArialMT" w:cs="ArialMT"/>
        </w:rPr>
        <w:t xml:space="preserve"> Functions of several variables</w:t>
      </w:r>
      <w:r w:rsidR="00F5070C">
        <w:rPr>
          <w:rFonts w:ascii="ArialMT" w:hAnsi="ArialMT" w:cs="ArialMT"/>
        </w:rPr>
        <w:t xml:space="preserve">; </w:t>
      </w:r>
      <w:r>
        <w:rPr>
          <w:rFonts w:ascii="ArialMT" w:hAnsi="ArialMT" w:cs="ArialMT"/>
        </w:rPr>
        <w:t>Partial derivatives (</w:t>
      </w:r>
      <w:r w:rsidR="00F5070C">
        <w:rPr>
          <w:rFonts w:ascii="ArialMT" w:hAnsi="ArialMT" w:cs="ArialMT"/>
        </w:rPr>
        <w:t xml:space="preserve">14.1, </w:t>
      </w:r>
      <w:r>
        <w:rPr>
          <w:rFonts w:ascii="ArialMT" w:hAnsi="ArialMT" w:cs="ArialMT"/>
        </w:rPr>
        <w:t>14.3)</w:t>
      </w:r>
    </w:p>
    <w:p w:rsidR="00F5070C" w:rsidRDefault="00F5070C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20 test </w:t>
      </w:r>
      <w:proofErr w:type="gramStart"/>
      <w:r>
        <w:rPr>
          <w:rFonts w:ascii="ArialMT" w:hAnsi="ArialMT" w:cs="ArialMT"/>
        </w:rPr>
        <w:t>3 lectures14-18</w:t>
      </w:r>
      <w:proofErr w:type="gramEnd"/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2</w:t>
      </w:r>
      <w:r w:rsidR="00F5070C">
        <w:rPr>
          <w:rFonts w:ascii="ArialMT" w:hAnsi="ArialMT" w:cs="ArialMT"/>
        </w:rPr>
        <w:t>1</w:t>
      </w:r>
      <w:r>
        <w:rPr>
          <w:rFonts w:ascii="ArialMT" w:hAnsi="ArialMT" w:cs="ArialMT"/>
        </w:rPr>
        <w:t xml:space="preserve"> Tangent planes and linear approximations (14.4)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2</w:t>
      </w:r>
      <w:r w:rsidR="00F5070C">
        <w:rPr>
          <w:rFonts w:ascii="ArialMT" w:hAnsi="ArialMT" w:cs="ArialMT"/>
        </w:rPr>
        <w:t>2</w:t>
      </w:r>
      <w:r>
        <w:rPr>
          <w:rFonts w:ascii="ArialMT" w:hAnsi="ArialMT" w:cs="ArialMT"/>
        </w:rPr>
        <w:t xml:space="preserve"> Chain </w:t>
      </w:r>
      <w:proofErr w:type="gramStart"/>
      <w:r>
        <w:rPr>
          <w:rFonts w:ascii="ArialMT" w:hAnsi="ArialMT" w:cs="ArialMT"/>
        </w:rPr>
        <w:t>rule</w:t>
      </w:r>
      <w:proofErr w:type="gramEnd"/>
      <w:r>
        <w:rPr>
          <w:rFonts w:ascii="ArialMT" w:hAnsi="ArialMT" w:cs="ArialMT"/>
        </w:rPr>
        <w:t xml:space="preserve"> (14.5)</w:t>
      </w:r>
    </w:p>
    <w:p w:rsidR="00067D53" w:rsidRDefault="00067D53" w:rsidP="00067D5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23 Directional derivatives and gradient (14.6)</w:t>
      </w:r>
    </w:p>
    <w:p w:rsidR="00067D53" w:rsidRDefault="00067D53" w:rsidP="00067D53">
      <w:r>
        <w:rPr>
          <w:rFonts w:ascii="ArialMT" w:hAnsi="ArialMT" w:cs="ArialMT"/>
        </w:rPr>
        <w:t xml:space="preserve">24 Final </w:t>
      </w:r>
      <w:proofErr w:type="gramStart"/>
      <w:r>
        <w:rPr>
          <w:rFonts w:ascii="ArialMT" w:hAnsi="ArialMT" w:cs="ArialMT"/>
        </w:rPr>
        <w:t>review</w:t>
      </w:r>
      <w:proofErr w:type="gramEnd"/>
    </w:p>
    <w:sectPr w:rsidR="00067D53" w:rsidSect="00D21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7D53"/>
    <w:rsid w:val="00067D53"/>
    <w:rsid w:val="003B350C"/>
    <w:rsid w:val="00B93854"/>
    <w:rsid w:val="00D21590"/>
    <w:rsid w:val="00E40FB8"/>
    <w:rsid w:val="00F5070C"/>
    <w:rsid w:val="00F55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Home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Rada</dc:creator>
  <cp:keywords/>
  <dc:description/>
  <cp:lastModifiedBy>Catalin Rada</cp:lastModifiedBy>
  <cp:revision>3</cp:revision>
  <dcterms:created xsi:type="dcterms:W3CDTF">2019-01-04T14:34:00Z</dcterms:created>
  <dcterms:modified xsi:type="dcterms:W3CDTF">2019-01-06T22:13:00Z</dcterms:modified>
</cp:coreProperties>
</file>