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2C845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PSY3109 Social Motivation</w:t>
      </w:r>
    </w:p>
    <w:p w14:paraId="499A08B6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WEEK ONE</w:t>
      </w:r>
    </w:p>
    <w:p w14:paraId="354CFB85" w14:textId="77777777" w:rsidR="00674D87" w:rsidRDefault="00674D87" w:rsidP="00674D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Heider-Simmel Illusion; people attributing motivation to even simple behaviour by only watching</w:t>
      </w:r>
    </w:p>
    <w:p w14:paraId="6559E924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Psychology of Motivation</w:t>
      </w:r>
    </w:p>
    <w:p w14:paraId="45520363" w14:textId="77777777" w:rsidR="00674D87" w:rsidRDefault="00674D87" w:rsidP="00674D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Study of purposive action</w:t>
      </w:r>
    </w:p>
    <w:p w14:paraId="7658C9B9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Purposive action = behavior</w:t>
      </w:r>
    </w:p>
    <w:p w14:paraId="473FB977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Focus of motivation &amp; emotion research on processes </w:t>
      </w:r>
      <w:r w:rsidRPr="00674D87">
        <w:rPr>
          <w:rFonts w:ascii="Times New Roman" w:hAnsi="Times New Roman" w:cs="Times New Roman"/>
          <w:b/>
          <w:sz w:val="24"/>
          <w:lang w:val="en-CA"/>
        </w:rPr>
        <w:t>within individual</w:t>
      </w:r>
      <w:r>
        <w:rPr>
          <w:rFonts w:ascii="Times New Roman" w:hAnsi="Times New Roman" w:cs="Times New Roman"/>
          <w:sz w:val="24"/>
          <w:lang w:val="en-CA"/>
        </w:rPr>
        <w:t xml:space="preserve"> </w:t>
      </w:r>
    </w:p>
    <w:p w14:paraId="72BADC6D" w14:textId="77777777" w:rsidR="00674D87" w:rsidRDefault="00674D87" w:rsidP="00674D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Dale Schunk, Ellen Usher: “Motivation refers to process whereby goal-directed activities are energized, directed, sustained.”</w:t>
      </w:r>
    </w:p>
    <w:p w14:paraId="05A72568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Initiation</w:t>
      </w:r>
    </w:p>
    <w:p w14:paraId="7852B828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Direction</w:t>
      </w:r>
    </w:p>
    <w:p w14:paraId="186FCB46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Energy/Intensity</w:t>
      </w:r>
    </w:p>
    <w:p w14:paraId="13D5EFE9" w14:textId="77777777" w:rsidR="00674D87" w:rsidRDefault="00674D87" w:rsidP="00674D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Persistence of Behavior </w:t>
      </w:r>
    </w:p>
    <w:p w14:paraId="116168F5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Behaviorism</w:t>
      </w:r>
    </w:p>
    <w:p w14:paraId="61043207" w14:textId="77777777" w:rsidR="00674D87" w:rsidRDefault="00674D87" w:rsidP="00674D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Behaviorist psychologists specifically ignored/downplayed concept of motivation within individual being studied</w:t>
      </w:r>
    </w:p>
    <w:p w14:paraId="79002B21" w14:textId="77777777" w:rsidR="00674D87" w:rsidRDefault="00674D87" w:rsidP="00674D87">
      <w:p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CRITIQUES:</w:t>
      </w:r>
    </w:p>
    <w:p w14:paraId="1683831B" w14:textId="77777777" w:rsidR="00674D87" w:rsidRDefault="00674D87" w:rsidP="00674D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External rewards MAY diminish intrinsic motivation</w:t>
      </w:r>
    </w:p>
    <w:p w14:paraId="4E496EDC" w14:textId="77777777" w:rsidR="00674D87" w:rsidRDefault="00674D87" w:rsidP="00674D87">
      <w:pPr>
        <w:pStyle w:val="ListParagraph"/>
        <w:numPr>
          <w:ilvl w:val="3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Pizza Hut free pizza for reading discontinued, for example</w:t>
      </w:r>
    </w:p>
    <w:p w14:paraId="722ED5C5" w14:textId="77777777" w:rsidR="00674D87" w:rsidRDefault="00674D87" w:rsidP="00674D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Behaviorism doesn’t account for anything non-observable </w:t>
      </w:r>
    </w:p>
    <w:p w14:paraId="09CBDD55" w14:textId="77777777" w:rsidR="00674D87" w:rsidRDefault="00674D87" w:rsidP="00674D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Only accounts for learning through direct experience with environment</w:t>
      </w:r>
    </w:p>
    <w:p w14:paraId="6CF6B59B" w14:textId="77777777" w:rsidR="00674D87" w:rsidRDefault="00674D87" w:rsidP="00674D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Does not explain some learning (recognition of new language patterns by young children, for example) for which there is no reinforcement mechanism</w:t>
      </w:r>
    </w:p>
    <w:p w14:paraId="4FA1F032" w14:textId="7A45103E" w:rsidR="00674D87" w:rsidRDefault="00674D87" w:rsidP="00674D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Research states </w:t>
      </w:r>
      <w:r w:rsidR="005431F3">
        <w:rPr>
          <w:rFonts w:ascii="Times New Roman" w:hAnsi="Times New Roman" w:cs="Times New Roman"/>
          <w:sz w:val="24"/>
          <w:lang w:val="en-CA"/>
        </w:rPr>
        <w:t>animals</w:t>
      </w:r>
      <w:r>
        <w:rPr>
          <w:rFonts w:ascii="Times New Roman" w:hAnsi="Times New Roman" w:cs="Times New Roman"/>
          <w:sz w:val="24"/>
          <w:lang w:val="en-C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CA"/>
        </w:rPr>
        <w:t>can adapt reinforced patterns to new info</w:t>
      </w:r>
    </w:p>
    <w:p w14:paraId="128895CB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Study of Motivation</w:t>
      </w:r>
    </w:p>
    <w:p w14:paraId="1CE7483E" w14:textId="77777777" w:rsidR="00674D87" w:rsidRDefault="00674D87" w:rsidP="00674D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What starts a sequence of behaviour?</w:t>
      </w:r>
    </w:p>
    <w:p w14:paraId="6FCB2E8A" w14:textId="77777777" w:rsidR="00674D87" w:rsidRDefault="00674D87" w:rsidP="00674D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How is behaviour sustained over time?</w:t>
      </w:r>
    </w:p>
    <w:p w14:paraId="60C550ED" w14:textId="77777777" w:rsidR="00674D87" w:rsidRDefault="00674D87" w:rsidP="00674D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Why is behaviour directed toward some ends and away from others?</w:t>
      </w:r>
    </w:p>
    <w:p w14:paraId="0CBE8A6A" w14:textId="77777777" w:rsidR="00674D87" w:rsidRDefault="00674D87" w:rsidP="00674D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Why does behaviour change its direction?</w:t>
      </w:r>
    </w:p>
    <w:p w14:paraId="04D0B0B8" w14:textId="77777777" w:rsidR="00674D87" w:rsidRDefault="00674D87" w:rsidP="00674D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Why does behaviour stop?</w:t>
      </w:r>
    </w:p>
    <w:p w14:paraId="55183CC3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noProof/>
        </w:rPr>
        <w:lastRenderedPageBreak/>
        <w:drawing>
          <wp:inline distT="0" distB="0" distL="0" distR="0" wp14:anchorId="181283B1" wp14:editId="1952DB92">
            <wp:extent cx="5943600" cy="41770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FEE57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noProof/>
        </w:rPr>
        <w:drawing>
          <wp:inline distT="0" distB="0" distL="0" distR="0" wp14:anchorId="1ABE2158" wp14:editId="0B11F461">
            <wp:extent cx="5943600" cy="36436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74FDB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 w:rsidRPr="00674D87">
        <w:rPr>
          <w:rFonts w:ascii="Times New Roman" w:hAnsi="Times New Roman" w:cs="Times New Roman"/>
          <w:b/>
          <w:sz w:val="24"/>
          <w:lang w:val="en-CA"/>
        </w:rPr>
        <w:lastRenderedPageBreak/>
        <w:t>THEREFORE</w:t>
      </w:r>
      <w:r>
        <w:rPr>
          <w:rFonts w:ascii="Times New Roman" w:hAnsi="Times New Roman" w:cs="Times New Roman"/>
          <w:sz w:val="24"/>
          <w:lang w:val="en-CA"/>
        </w:rPr>
        <w:t>: we can use motivational theories to solve practical problems (E.D., addiction, etc.)</w:t>
      </w:r>
    </w:p>
    <w:p w14:paraId="234F4CA4" w14:textId="77777777" w:rsidR="00674D87" w:rsidRDefault="00674D87" w:rsidP="00674D87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Aristotle</w:t>
      </w:r>
    </w:p>
    <w:p w14:paraId="343BFF61" w14:textId="77777777" w:rsidR="00674D87" w:rsidRDefault="00266468" w:rsidP="0026646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en-CA"/>
        </w:rPr>
      </w:pPr>
      <w:r w:rsidRPr="00266468">
        <w:rPr>
          <w:rFonts w:ascii="Times New Roman" w:hAnsi="Times New Roman" w:cs="Times New Roman"/>
          <w:b/>
          <w:sz w:val="24"/>
          <w:lang w:val="en-CA"/>
        </w:rPr>
        <w:t>Peri Psyches</w:t>
      </w:r>
      <w:r>
        <w:rPr>
          <w:rFonts w:ascii="Times New Roman" w:hAnsi="Times New Roman" w:cs="Times New Roman"/>
          <w:sz w:val="24"/>
          <w:lang w:val="en-CA"/>
        </w:rPr>
        <w:t>: heart is excited as soon as contemplating decisions, whether we want to reject or make plans with it</w:t>
      </w:r>
    </w:p>
    <w:p w14:paraId="7CC0F0DF" w14:textId="77777777" w:rsidR="00266468" w:rsidRDefault="00266468" w:rsidP="0026646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en-CA"/>
        </w:rPr>
      </w:pPr>
      <w:r w:rsidRPr="00266468">
        <w:rPr>
          <w:rFonts w:ascii="Times New Roman" w:hAnsi="Times New Roman" w:cs="Times New Roman"/>
          <w:b/>
          <w:sz w:val="24"/>
          <w:lang w:val="en-CA"/>
        </w:rPr>
        <w:t>Seven causes</w:t>
      </w:r>
      <w:r>
        <w:rPr>
          <w:rFonts w:ascii="Times New Roman" w:hAnsi="Times New Roman" w:cs="Times New Roman"/>
          <w:sz w:val="24"/>
          <w:lang w:val="en-CA"/>
        </w:rPr>
        <w:t xml:space="preserve"> (predates Freud’s pleasure-pain principle) for every action</w:t>
      </w:r>
    </w:p>
    <w:p w14:paraId="10E5838A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Chance </w:t>
      </w:r>
    </w:p>
    <w:p w14:paraId="4FF40798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Nature (natural forces originating in the body, such as desire for hunger and thirst and sex)</w:t>
      </w:r>
    </w:p>
    <w:p w14:paraId="5FD4307A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Compulsions</w:t>
      </w:r>
    </w:p>
    <w:p w14:paraId="6A54A57D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Habit</w:t>
      </w:r>
    </w:p>
    <w:p w14:paraId="4C5D9F33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Reasoning</w:t>
      </w:r>
    </w:p>
    <w:p w14:paraId="3EB14BDB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Anger</w:t>
      </w:r>
    </w:p>
    <w:p w14:paraId="32B7F2B7" w14:textId="77777777" w:rsidR="00266468" w:rsidRDefault="00266468" w:rsidP="0026646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Appetite</w:t>
      </w:r>
    </w:p>
    <w:p w14:paraId="55E72E5F" w14:textId="77777777" w:rsidR="00266468" w:rsidRDefault="00266468" w:rsidP="00266468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Descartes</w:t>
      </w:r>
    </w:p>
    <w:p w14:paraId="20EACED3" w14:textId="77777777" w:rsidR="00266468" w:rsidRDefault="00266468" w:rsidP="002664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en-CA"/>
        </w:rPr>
      </w:pPr>
      <w:r w:rsidRPr="00266468">
        <w:rPr>
          <w:rFonts w:ascii="Times New Roman" w:hAnsi="Times New Roman" w:cs="Times New Roman"/>
          <w:b/>
          <w:sz w:val="24"/>
          <w:lang w:val="en-CA"/>
        </w:rPr>
        <w:t>Passions of the Soul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6B0D4619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Wonder</w:t>
      </w:r>
    </w:p>
    <w:p w14:paraId="774717ED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Love</w:t>
      </w:r>
    </w:p>
    <w:p w14:paraId="7D6DE032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Hatred</w:t>
      </w:r>
    </w:p>
    <w:p w14:paraId="7B3EDD2A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Desire</w:t>
      </w:r>
    </w:p>
    <w:p w14:paraId="35B78FF7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Joy</w:t>
      </w:r>
    </w:p>
    <w:p w14:paraId="5E1ACC5F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Sadness</w:t>
      </w:r>
    </w:p>
    <w:p w14:paraId="451F49F4" w14:textId="77777777" w:rsidR="00266468" w:rsidRDefault="00266468" w:rsidP="00266468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Hume</w:t>
      </w:r>
    </w:p>
    <w:p w14:paraId="5C64EFA1" w14:textId="77777777" w:rsidR="00266468" w:rsidRDefault="00266468" w:rsidP="0026646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lang w:val="en-CA"/>
        </w:rPr>
      </w:pPr>
      <w:r w:rsidRPr="00266468">
        <w:rPr>
          <w:rFonts w:ascii="Times New Roman" w:hAnsi="Times New Roman" w:cs="Times New Roman"/>
          <w:b/>
          <w:sz w:val="24"/>
          <w:lang w:val="en-CA"/>
        </w:rPr>
        <w:t>Treatise of Human Nature</w:t>
      </w:r>
      <w:r w:rsidRPr="00266468">
        <w:rPr>
          <w:rFonts w:ascii="Times New Roman" w:hAnsi="Times New Roman" w:cs="Times New Roman"/>
          <w:sz w:val="24"/>
          <w:lang w:val="en-CA"/>
        </w:rPr>
        <w:t>:</w:t>
      </w:r>
    </w:p>
    <w:p w14:paraId="2749D319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reason alone doesn’t motivate action but requires cooperation of some separate factor to bring that action</w:t>
      </w:r>
    </w:p>
    <w:p w14:paraId="5634373A" w14:textId="77777777" w:rsid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needed a separate desire factor to motivate our purposive actions</w:t>
      </w:r>
    </w:p>
    <w:p w14:paraId="2C37A169" w14:textId="77777777" w:rsidR="00266468" w:rsidRPr="00266468" w:rsidRDefault="00266468" w:rsidP="0026646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not always motivated by passion, however – referred to as calm passions when we think carefully and plan our actions</w:t>
      </w:r>
    </w:p>
    <w:p w14:paraId="6D37FDDA" w14:textId="77777777" w:rsidR="00266468" w:rsidRPr="00266468" w:rsidRDefault="00266468" w:rsidP="00266468">
      <w:pPr>
        <w:rPr>
          <w:rFonts w:ascii="Times New Roman" w:hAnsi="Times New Roman" w:cs="Times New Roman"/>
          <w:sz w:val="24"/>
          <w:lang w:val="en-CA"/>
        </w:rPr>
      </w:pPr>
    </w:p>
    <w:sectPr w:rsidR="00266468" w:rsidRPr="002664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D322E"/>
    <w:multiLevelType w:val="hybridMultilevel"/>
    <w:tmpl w:val="95A66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35F7C"/>
    <w:multiLevelType w:val="hybridMultilevel"/>
    <w:tmpl w:val="B83EB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36E4C"/>
    <w:multiLevelType w:val="hybridMultilevel"/>
    <w:tmpl w:val="8FC895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44285"/>
    <w:multiLevelType w:val="hybridMultilevel"/>
    <w:tmpl w:val="9A645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41FE0"/>
    <w:multiLevelType w:val="hybridMultilevel"/>
    <w:tmpl w:val="F7541A3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5B1231"/>
    <w:multiLevelType w:val="hybridMultilevel"/>
    <w:tmpl w:val="0D0CFF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90B73"/>
    <w:multiLevelType w:val="hybridMultilevel"/>
    <w:tmpl w:val="EEDE4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D87"/>
    <w:rsid w:val="00266468"/>
    <w:rsid w:val="003226CF"/>
    <w:rsid w:val="00387467"/>
    <w:rsid w:val="004479B7"/>
    <w:rsid w:val="00481EE9"/>
    <w:rsid w:val="005431F3"/>
    <w:rsid w:val="00674D87"/>
    <w:rsid w:val="00E6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9F74B"/>
  <w15:chartTrackingRefBased/>
  <w15:docId w15:val="{E3BAACF0-4792-4CD0-BB46-137730A6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</dc:creator>
  <cp:keywords/>
  <dc:description/>
  <cp:lastModifiedBy>greg</cp:lastModifiedBy>
  <cp:revision>3</cp:revision>
  <dcterms:created xsi:type="dcterms:W3CDTF">2019-01-20T00:07:00Z</dcterms:created>
  <dcterms:modified xsi:type="dcterms:W3CDTF">2019-01-22T15:30:00Z</dcterms:modified>
</cp:coreProperties>
</file>