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87A94" w14:textId="77777777" w:rsidR="00CC015A" w:rsidRDefault="00CC015A">
      <w:pPr>
        <w:contextualSpacing w:val="0"/>
        <w:rPr>
          <w:rFonts w:ascii="Times New Roman" w:eastAsia="Times New Roman" w:hAnsi="Times New Roman" w:cs="Times New Roman"/>
        </w:rPr>
      </w:pPr>
    </w:p>
    <w:p w14:paraId="1A8E2AA5" w14:textId="77777777" w:rsidR="00CC015A" w:rsidRPr="004D2A4D" w:rsidRDefault="00CC015A">
      <w:pPr>
        <w:contextualSpacing w:val="0"/>
        <w:jc w:val="center"/>
        <w:rPr>
          <w:rFonts w:ascii="Times New Roman" w:eastAsia="Times New Roman" w:hAnsi="Times New Roman" w:cs="Times New Roman"/>
          <w:b/>
        </w:rPr>
      </w:pPr>
    </w:p>
    <w:p w14:paraId="5B06CB84" w14:textId="77777777" w:rsidR="00CC015A" w:rsidRPr="004D2A4D" w:rsidRDefault="00CC015A">
      <w:pPr>
        <w:contextualSpacing w:val="0"/>
        <w:jc w:val="center"/>
        <w:rPr>
          <w:rFonts w:ascii="Times New Roman" w:eastAsia="Times New Roman" w:hAnsi="Times New Roman" w:cs="Times New Roman"/>
          <w:b/>
        </w:rPr>
      </w:pPr>
    </w:p>
    <w:p w14:paraId="2EBA5D0C" w14:textId="77777777" w:rsidR="00CC015A" w:rsidRPr="004D2A4D" w:rsidRDefault="00CC015A">
      <w:pPr>
        <w:contextualSpacing w:val="0"/>
        <w:jc w:val="center"/>
        <w:rPr>
          <w:rFonts w:ascii="Times New Roman" w:eastAsia="Times New Roman" w:hAnsi="Times New Roman" w:cs="Times New Roman"/>
          <w:b/>
        </w:rPr>
      </w:pPr>
    </w:p>
    <w:p w14:paraId="3E9063E2" w14:textId="77777777" w:rsidR="00CC015A" w:rsidRPr="004D2A4D" w:rsidRDefault="00CC015A">
      <w:pPr>
        <w:contextualSpacing w:val="0"/>
        <w:jc w:val="center"/>
        <w:rPr>
          <w:rFonts w:ascii="Times New Roman" w:eastAsia="Times New Roman" w:hAnsi="Times New Roman" w:cs="Times New Roman"/>
          <w:b/>
        </w:rPr>
      </w:pPr>
    </w:p>
    <w:p w14:paraId="4454BCBA" w14:textId="77777777" w:rsidR="00CC015A" w:rsidRPr="004D2A4D" w:rsidRDefault="00CC015A">
      <w:pPr>
        <w:contextualSpacing w:val="0"/>
        <w:jc w:val="center"/>
        <w:rPr>
          <w:rFonts w:ascii="Times New Roman" w:eastAsia="Times New Roman" w:hAnsi="Times New Roman" w:cs="Times New Roman"/>
          <w:b/>
        </w:rPr>
      </w:pPr>
    </w:p>
    <w:p w14:paraId="01D90D6E" w14:textId="77777777" w:rsidR="00CC015A" w:rsidRPr="004D2A4D" w:rsidRDefault="00CC015A">
      <w:pPr>
        <w:contextualSpacing w:val="0"/>
        <w:jc w:val="center"/>
        <w:rPr>
          <w:rFonts w:ascii="Times New Roman" w:eastAsia="Times New Roman" w:hAnsi="Times New Roman" w:cs="Times New Roman"/>
          <w:b/>
        </w:rPr>
      </w:pPr>
    </w:p>
    <w:p w14:paraId="7EE4F0FA" w14:textId="77777777" w:rsidR="00CC015A" w:rsidRPr="004D2A4D" w:rsidRDefault="00CC015A">
      <w:pPr>
        <w:contextualSpacing w:val="0"/>
        <w:jc w:val="center"/>
        <w:rPr>
          <w:rFonts w:ascii="Times New Roman" w:eastAsia="Times New Roman" w:hAnsi="Times New Roman" w:cs="Times New Roman"/>
          <w:b/>
        </w:rPr>
      </w:pPr>
    </w:p>
    <w:p w14:paraId="2FFD939F" w14:textId="77777777" w:rsidR="00CC015A" w:rsidRPr="004D2A4D" w:rsidRDefault="00CC015A">
      <w:pPr>
        <w:contextualSpacing w:val="0"/>
        <w:jc w:val="center"/>
        <w:rPr>
          <w:rFonts w:ascii="Times New Roman" w:eastAsia="Times New Roman" w:hAnsi="Times New Roman" w:cs="Times New Roman"/>
          <w:b/>
        </w:rPr>
      </w:pPr>
    </w:p>
    <w:p w14:paraId="2E14FB6D" w14:textId="77777777" w:rsidR="00CC015A" w:rsidRPr="004D2A4D" w:rsidRDefault="00CC015A">
      <w:pPr>
        <w:contextualSpacing w:val="0"/>
        <w:jc w:val="center"/>
        <w:rPr>
          <w:rFonts w:ascii="Times New Roman" w:eastAsia="Times New Roman" w:hAnsi="Times New Roman" w:cs="Times New Roman"/>
          <w:b/>
          <w:sz w:val="48"/>
          <w:szCs w:val="48"/>
        </w:rPr>
      </w:pPr>
    </w:p>
    <w:p w14:paraId="75FE5511" w14:textId="77777777" w:rsidR="00CC015A" w:rsidRPr="004D2A4D" w:rsidRDefault="004D2A4D">
      <w:pPr>
        <w:contextualSpacing w:val="0"/>
        <w:jc w:val="center"/>
        <w:rPr>
          <w:rFonts w:ascii="Times New Roman" w:eastAsia="Times New Roman" w:hAnsi="Times New Roman" w:cs="Times New Roman"/>
          <w:b/>
          <w:sz w:val="48"/>
          <w:szCs w:val="48"/>
        </w:rPr>
      </w:pPr>
      <w:r w:rsidRPr="004D2A4D">
        <w:rPr>
          <w:rFonts w:ascii="Times New Roman" w:eastAsia="Times New Roman" w:hAnsi="Times New Roman" w:cs="Times New Roman"/>
          <w:b/>
          <w:sz w:val="48"/>
          <w:szCs w:val="48"/>
        </w:rPr>
        <w:t>Verification of Gas Laws</w:t>
      </w:r>
    </w:p>
    <w:p w14:paraId="39127087" w14:textId="77777777" w:rsidR="00CC015A" w:rsidRPr="004D2A4D" w:rsidRDefault="00CC015A">
      <w:pPr>
        <w:contextualSpacing w:val="0"/>
        <w:jc w:val="center"/>
        <w:rPr>
          <w:rFonts w:ascii="Times New Roman" w:eastAsia="Times New Roman" w:hAnsi="Times New Roman" w:cs="Times New Roman"/>
        </w:rPr>
      </w:pPr>
    </w:p>
    <w:p w14:paraId="1373AE8E" w14:textId="77777777" w:rsidR="00CC015A" w:rsidRPr="004D2A4D" w:rsidRDefault="00CC015A">
      <w:pPr>
        <w:contextualSpacing w:val="0"/>
        <w:rPr>
          <w:rFonts w:ascii="Times New Roman" w:eastAsia="Times New Roman" w:hAnsi="Times New Roman" w:cs="Times New Roman"/>
        </w:rPr>
      </w:pPr>
    </w:p>
    <w:p w14:paraId="57FC4A50" w14:textId="77777777" w:rsidR="00CC015A" w:rsidRPr="004D2A4D" w:rsidRDefault="00CC015A">
      <w:pPr>
        <w:contextualSpacing w:val="0"/>
        <w:rPr>
          <w:rFonts w:ascii="Times New Roman" w:eastAsia="Times New Roman" w:hAnsi="Times New Roman" w:cs="Times New Roman"/>
        </w:rPr>
      </w:pPr>
    </w:p>
    <w:p w14:paraId="04BBB8E8" w14:textId="77777777" w:rsidR="00CC015A" w:rsidRPr="004D2A4D" w:rsidRDefault="00CC015A">
      <w:pPr>
        <w:contextualSpacing w:val="0"/>
        <w:rPr>
          <w:rFonts w:ascii="Times New Roman" w:eastAsia="Times New Roman" w:hAnsi="Times New Roman" w:cs="Times New Roman"/>
        </w:rPr>
      </w:pPr>
    </w:p>
    <w:p w14:paraId="30B14797" w14:textId="77777777" w:rsidR="00CC015A" w:rsidRPr="004D2A4D" w:rsidRDefault="00CC015A">
      <w:pPr>
        <w:contextualSpacing w:val="0"/>
        <w:rPr>
          <w:rFonts w:ascii="Times New Roman" w:eastAsia="Times New Roman" w:hAnsi="Times New Roman" w:cs="Times New Roman"/>
        </w:rPr>
      </w:pPr>
    </w:p>
    <w:p w14:paraId="1C14453F" w14:textId="6DEF82C4" w:rsidR="00CC015A" w:rsidRPr="004D2A4D" w:rsidRDefault="004D2A4D">
      <w:pPr>
        <w:spacing w:line="48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 xml:space="preserve"> </w:t>
      </w:r>
    </w:p>
    <w:p w14:paraId="50B1501C" w14:textId="18788B06" w:rsidR="00CC015A" w:rsidRPr="004D2A4D" w:rsidRDefault="004D2A4D">
      <w:pPr>
        <w:spacing w:line="48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 xml:space="preserve">CHM 1311 </w:t>
      </w:r>
    </w:p>
    <w:p w14:paraId="3D5B344A" w14:textId="77777777" w:rsidR="00CC015A" w:rsidRPr="004D2A4D" w:rsidRDefault="004D2A4D">
      <w:pPr>
        <w:spacing w:line="48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Department of Chemistry</w:t>
      </w:r>
    </w:p>
    <w:p w14:paraId="70042F5B" w14:textId="77777777" w:rsidR="00CC015A" w:rsidRPr="004D2A4D" w:rsidRDefault="00CC015A">
      <w:pPr>
        <w:contextualSpacing w:val="0"/>
        <w:rPr>
          <w:rFonts w:ascii="Times New Roman" w:eastAsia="Times New Roman" w:hAnsi="Times New Roman" w:cs="Times New Roman"/>
        </w:rPr>
      </w:pPr>
    </w:p>
    <w:p w14:paraId="6B99B6C8" w14:textId="77777777" w:rsidR="00CC015A" w:rsidRPr="004D2A4D" w:rsidRDefault="00CC015A">
      <w:pPr>
        <w:contextualSpacing w:val="0"/>
        <w:rPr>
          <w:rFonts w:ascii="Times New Roman" w:eastAsia="Times New Roman" w:hAnsi="Times New Roman" w:cs="Times New Roman"/>
        </w:rPr>
      </w:pPr>
    </w:p>
    <w:p w14:paraId="03061943" w14:textId="77777777" w:rsidR="00CC015A" w:rsidRPr="004D2A4D" w:rsidRDefault="00CC015A">
      <w:pPr>
        <w:contextualSpacing w:val="0"/>
        <w:rPr>
          <w:rFonts w:ascii="Times New Roman" w:eastAsia="Times New Roman" w:hAnsi="Times New Roman" w:cs="Times New Roman"/>
        </w:rPr>
      </w:pPr>
    </w:p>
    <w:p w14:paraId="1C03C388" w14:textId="77777777" w:rsidR="00CC015A" w:rsidRPr="004D2A4D" w:rsidRDefault="00CC015A">
      <w:pPr>
        <w:contextualSpacing w:val="0"/>
        <w:rPr>
          <w:rFonts w:ascii="Times New Roman" w:eastAsia="Times New Roman" w:hAnsi="Times New Roman" w:cs="Times New Roman"/>
        </w:rPr>
      </w:pPr>
    </w:p>
    <w:p w14:paraId="577107FB" w14:textId="77777777" w:rsidR="00CC015A" w:rsidRPr="004D2A4D" w:rsidRDefault="00CC015A">
      <w:pPr>
        <w:contextualSpacing w:val="0"/>
        <w:rPr>
          <w:rFonts w:ascii="Times New Roman" w:eastAsia="Times New Roman" w:hAnsi="Times New Roman" w:cs="Times New Roman"/>
        </w:rPr>
      </w:pPr>
    </w:p>
    <w:p w14:paraId="264C1548" w14:textId="77777777" w:rsidR="00CC015A" w:rsidRPr="004D2A4D" w:rsidRDefault="00CC015A">
      <w:pPr>
        <w:contextualSpacing w:val="0"/>
        <w:rPr>
          <w:rFonts w:ascii="Times New Roman" w:eastAsia="Times New Roman" w:hAnsi="Times New Roman" w:cs="Times New Roman"/>
        </w:rPr>
      </w:pPr>
    </w:p>
    <w:p w14:paraId="4FD9309D" w14:textId="77777777" w:rsidR="00CC015A" w:rsidRPr="004D2A4D" w:rsidRDefault="00CC015A">
      <w:pPr>
        <w:contextualSpacing w:val="0"/>
        <w:rPr>
          <w:rFonts w:ascii="Times New Roman" w:eastAsia="Times New Roman" w:hAnsi="Times New Roman" w:cs="Times New Roman"/>
        </w:rPr>
      </w:pPr>
    </w:p>
    <w:p w14:paraId="5A2ADF7C" w14:textId="77777777" w:rsidR="00CC015A" w:rsidRPr="004D2A4D" w:rsidRDefault="00CC015A">
      <w:pPr>
        <w:contextualSpacing w:val="0"/>
        <w:rPr>
          <w:rFonts w:ascii="Times New Roman" w:eastAsia="Times New Roman" w:hAnsi="Times New Roman" w:cs="Times New Roman"/>
        </w:rPr>
      </w:pPr>
    </w:p>
    <w:p w14:paraId="39CC79D4" w14:textId="77777777" w:rsidR="00CC015A" w:rsidRPr="004D2A4D" w:rsidRDefault="00CC015A">
      <w:pPr>
        <w:contextualSpacing w:val="0"/>
        <w:rPr>
          <w:rFonts w:ascii="Times New Roman" w:eastAsia="Times New Roman" w:hAnsi="Times New Roman" w:cs="Times New Roman"/>
        </w:rPr>
      </w:pPr>
    </w:p>
    <w:p w14:paraId="746A956D" w14:textId="77777777" w:rsidR="00CC015A" w:rsidRPr="004D2A4D" w:rsidRDefault="00CC015A">
      <w:pPr>
        <w:contextualSpacing w:val="0"/>
        <w:rPr>
          <w:rFonts w:ascii="Times New Roman" w:eastAsia="Times New Roman" w:hAnsi="Times New Roman" w:cs="Times New Roman"/>
        </w:rPr>
      </w:pPr>
    </w:p>
    <w:p w14:paraId="37F36784" w14:textId="77777777" w:rsidR="004D2A4D" w:rsidRPr="004D2A4D" w:rsidRDefault="004D2A4D">
      <w:pPr>
        <w:contextualSpacing w:val="0"/>
        <w:rPr>
          <w:rFonts w:ascii="Times New Roman" w:eastAsia="Times New Roman" w:hAnsi="Times New Roman" w:cs="Times New Roman"/>
        </w:rPr>
      </w:pPr>
    </w:p>
    <w:p w14:paraId="0FD7029B" w14:textId="637A155B" w:rsidR="004D2A4D" w:rsidRDefault="004D2A4D">
      <w:pPr>
        <w:contextualSpacing w:val="0"/>
        <w:rPr>
          <w:rFonts w:ascii="Times New Roman" w:eastAsia="Times New Roman" w:hAnsi="Times New Roman" w:cs="Times New Roman"/>
        </w:rPr>
      </w:pPr>
    </w:p>
    <w:p w14:paraId="5D923C64" w14:textId="4E23BD97" w:rsidR="00DF5765" w:rsidRDefault="00DF5765">
      <w:pPr>
        <w:contextualSpacing w:val="0"/>
        <w:rPr>
          <w:rFonts w:ascii="Times New Roman" w:eastAsia="Times New Roman" w:hAnsi="Times New Roman" w:cs="Times New Roman"/>
        </w:rPr>
      </w:pPr>
    </w:p>
    <w:p w14:paraId="4C2D2DF6" w14:textId="7C49039D" w:rsidR="00DF5765" w:rsidRDefault="00DF5765">
      <w:pPr>
        <w:contextualSpacing w:val="0"/>
        <w:rPr>
          <w:rFonts w:ascii="Times New Roman" w:eastAsia="Times New Roman" w:hAnsi="Times New Roman" w:cs="Times New Roman"/>
        </w:rPr>
      </w:pPr>
    </w:p>
    <w:p w14:paraId="181CA8A8" w14:textId="1E7EEA02" w:rsidR="00DF5765" w:rsidRDefault="00DF5765">
      <w:pPr>
        <w:contextualSpacing w:val="0"/>
        <w:rPr>
          <w:rFonts w:ascii="Times New Roman" w:eastAsia="Times New Roman" w:hAnsi="Times New Roman" w:cs="Times New Roman"/>
        </w:rPr>
      </w:pPr>
    </w:p>
    <w:p w14:paraId="05E41251" w14:textId="199F5AC3" w:rsidR="00DF5765" w:rsidRDefault="00DF5765">
      <w:pPr>
        <w:contextualSpacing w:val="0"/>
        <w:rPr>
          <w:rFonts w:ascii="Times New Roman" w:eastAsia="Times New Roman" w:hAnsi="Times New Roman" w:cs="Times New Roman"/>
        </w:rPr>
      </w:pPr>
    </w:p>
    <w:p w14:paraId="11699A33" w14:textId="1B4D4237" w:rsidR="00DF5765" w:rsidRDefault="00DF5765">
      <w:pPr>
        <w:contextualSpacing w:val="0"/>
        <w:rPr>
          <w:rFonts w:ascii="Times New Roman" w:eastAsia="Times New Roman" w:hAnsi="Times New Roman" w:cs="Times New Roman"/>
        </w:rPr>
      </w:pPr>
    </w:p>
    <w:p w14:paraId="7DF1E77B" w14:textId="444A6008" w:rsidR="00DF5765" w:rsidRDefault="00DF5765">
      <w:pPr>
        <w:contextualSpacing w:val="0"/>
        <w:rPr>
          <w:rFonts w:ascii="Times New Roman" w:eastAsia="Times New Roman" w:hAnsi="Times New Roman" w:cs="Times New Roman"/>
        </w:rPr>
      </w:pPr>
    </w:p>
    <w:p w14:paraId="7452E09B" w14:textId="77777777" w:rsidR="00DF5765" w:rsidRPr="004D2A4D" w:rsidRDefault="00DF5765">
      <w:pPr>
        <w:contextualSpacing w:val="0"/>
        <w:rPr>
          <w:rFonts w:ascii="Times New Roman" w:eastAsia="Times New Roman" w:hAnsi="Times New Roman" w:cs="Times New Roman"/>
        </w:rPr>
      </w:pPr>
    </w:p>
    <w:p w14:paraId="468BAB02" w14:textId="77777777" w:rsidR="00CC015A" w:rsidRPr="004D2A4D" w:rsidRDefault="00CC015A">
      <w:pPr>
        <w:contextualSpacing w:val="0"/>
        <w:rPr>
          <w:rFonts w:ascii="Times New Roman" w:eastAsia="Times New Roman" w:hAnsi="Times New Roman" w:cs="Times New Roman"/>
        </w:rPr>
      </w:pPr>
    </w:p>
    <w:p w14:paraId="772C3621" w14:textId="77777777" w:rsidR="00CC015A" w:rsidRPr="004D2A4D" w:rsidRDefault="00CC015A">
      <w:pPr>
        <w:contextualSpacing w:val="0"/>
        <w:rPr>
          <w:rFonts w:ascii="Times New Roman" w:eastAsia="Times New Roman" w:hAnsi="Times New Roman" w:cs="Times New Roman"/>
        </w:rPr>
      </w:pPr>
    </w:p>
    <w:p w14:paraId="762577FC"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lastRenderedPageBreak/>
        <w:t>Introduction: Gas Laws</w:t>
      </w:r>
    </w:p>
    <w:p w14:paraId="1679033F"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 xml:space="preserve">A gas is a state of matter that expands freely to fill any available space, thus the particles of a gas are much more widely spread out than in comparison to the particles of a liquid or a solid. The difference in the arrangement of particles of the three states is a result of the particles’ attraction to one other. Having low attraction, gas particles </w:t>
      </w:r>
      <w:proofErr w:type="gramStart"/>
      <w:r w:rsidRPr="004D2A4D">
        <w:rPr>
          <w:rFonts w:ascii="Times New Roman" w:eastAsia="Times New Roman" w:hAnsi="Times New Roman" w:cs="Times New Roman"/>
        </w:rPr>
        <w:t>are able to</w:t>
      </w:r>
      <w:proofErr w:type="gramEnd"/>
      <w:r w:rsidRPr="004D2A4D">
        <w:rPr>
          <w:rFonts w:ascii="Times New Roman" w:eastAsia="Times New Roman" w:hAnsi="Times New Roman" w:cs="Times New Roman"/>
        </w:rPr>
        <w:t xml:space="preserve"> constantly move freely in different directions and patterns, with elastic collisions, as stated by the kinetic molecular theory. This enables the gas to be able to take the shape of any container, regardless of its quantity. Another quality that must be </w:t>
      </w:r>
      <w:proofErr w:type="gramStart"/>
      <w:r w:rsidRPr="004D2A4D">
        <w:rPr>
          <w:rFonts w:ascii="Times New Roman" w:eastAsia="Times New Roman" w:hAnsi="Times New Roman" w:cs="Times New Roman"/>
        </w:rPr>
        <w:t>taken into account</w:t>
      </w:r>
      <w:proofErr w:type="gramEnd"/>
      <w:r w:rsidRPr="004D2A4D">
        <w:rPr>
          <w:rFonts w:ascii="Times New Roman" w:eastAsia="Times New Roman" w:hAnsi="Times New Roman" w:cs="Times New Roman"/>
        </w:rPr>
        <w:t xml:space="preserve"> when exploring the differences between gas and the other two states of matter is density. Gases are so much less dense that their density is measured in a different unit, as opposed to being measure in g/mL which is used for liquids and solids, gas density is measured in g/L. Temperature </w:t>
      </w:r>
      <w:proofErr w:type="gramStart"/>
      <w:r w:rsidRPr="004D2A4D">
        <w:rPr>
          <w:rFonts w:ascii="Times New Roman" w:eastAsia="Times New Roman" w:hAnsi="Times New Roman" w:cs="Times New Roman"/>
        </w:rPr>
        <w:t>has an effect on</w:t>
      </w:r>
      <w:proofErr w:type="gramEnd"/>
      <w:r w:rsidRPr="004D2A4D">
        <w:rPr>
          <w:rFonts w:ascii="Times New Roman" w:eastAsia="Times New Roman" w:hAnsi="Times New Roman" w:cs="Times New Roman"/>
        </w:rPr>
        <w:t xml:space="preserve"> density as well as pressure. When the temperature of the gas decreases, the pressure decreases, and the density increases.</w:t>
      </w:r>
    </w:p>
    <w:p w14:paraId="3B7E55BD"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Gungsuh" w:hAnsi="Times New Roman" w:cs="Times New Roman"/>
        </w:rPr>
        <w:t>Charles’ Law demonstrates that the volume of a gas is proportional to the temperature, V</w:t>
      </w:r>
      <w:r w:rsidRPr="004D2A4D">
        <w:rPr>
          <w:rFonts w:ascii="Cambria Math" w:eastAsia="Gungsuh" w:hAnsi="Cambria Math" w:cs="Cambria Math"/>
        </w:rPr>
        <w:t>∝</w:t>
      </w:r>
      <w:r w:rsidRPr="004D2A4D">
        <w:rPr>
          <w:rFonts w:ascii="Times New Roman" w:eastAsia="Gungsuh" w:hAnsi="Times New Roman" w:cs="Times New Roman"/>
        </w:rPr>
        <w:t xml:space="preserve">T, with pressure being constant. The formula which represents this is: </w:t>
      </w:r>
    </w:p>
    <w:p w14:paraId="78AC02EE" w14:textId="77777777" w:rsidR="00CC015A" w:rsidRPr="004D2A4D" w:rsidRDefault="00CC015A">
      <w:pPr>
        <w:ind w:firstLine="720"/>
        <w:contextualSpacing w:val="0"/>
        <w:rPr>
          <w:rFonts w:ascii="Times New Roman" w:eastAsia="Times New Roman" w:hAnsi="Times New Roman" w:cs="Times New Roman"/>
        </w:rPr>
      </w:pPr>
    </w:p>
    <w:p w14:paraId="79F96B67" w14:textId="77777777" w:rsidR="00CC015A" w:rsidRPr="004D2A4D" w:rsidRDefault="004D2A4D">
      <w:pPr>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V</w:t>
      </w:r>
      <w:r w:rsidRPr="004D2A4D">
        <w:rPr>
          <w:rFonts w:ascii="Times New Roman" w:eastAsia="Times New Roman" w:hAnsi="Times New Roman" w:cs="Times New Roman"/>
          <w:vertAlign w:val="subscript"/>
        </w:rPr>
        <w:t xml:space="preserve">1 </w:t>
      </w:r>
      <w:r w:rsidRPr="004D2A4D">
        <w:rPr>
          <w:rFonts w:ascii="Times New Roman" w:eastAsia="Times New Roman" w:hAnsi="Times New Roman" w:cs="Times New Roman"/>
        </w:rPr>
        <w:t>T</w:t>
      </w:r>
      <w:r w:rsidRPr="004D2A4D">
        <w:rPr>
          <w:rFonts w:ascii="Times New Roman" w:eastAsia="Times New Roman" w:hAnsi="Times New Roman" w:cs="Times New Roman"/>
          <w:vertAlign w:val="subscript"/>
        </w:rPr>
        <w:t>1</w:t>
      </w:r>
      <w:r w:rsidRPr="004D2A4D">
        <w:rPr>
          <w:rFonts w:ascii="Times New Roman" w:eastAsia="Times New Roman" w:hAnsi="Times New Roman" w:cs="Times New Roman"/>
        </w:rPr>
        <w:t xml:space="preserve"> = V</w:t>
      </w:r>
      <w:r w:rsidRPr="004D2A4D">
        <w:rPr>
          <w:rFonts w:ascii="Times New Roman" w:eastAsia="Times New Roman" w:hAnsi="Times New Roman" w:cs="Times New Roman"/>
          <w:vertAlign w:val="subscript"/>
        </w:rPr>
        <w:t>2</w:t>
      </w:r>
      <w:r w:rsidRPr="004D2A4D">
        <w:rPr>
          <w:rFonts w:ascii="Times New Roman" w:eastAsia="Times New Roman" w:hAnsi="Times New Roman" w:cs="Times New Roman"/>
        </w:rPr>
        <w:t>T</w:t>
      </w:r>
      <w:r w:rsidRPr="004D2A4D">
        <w:rPr>
          <w:rFonts w:ascii="Times New Roman" w:eastAsia="Times New Roman" w:hAnsi="Times New Roman" w:cs="Times New Roman"/>
          <w:vertAlign w:val="subscript"/>
        </w:rPr>
        <w:t>2</w:t>
      </w:r>
    </w:p>
    <w:p w14:paraId="709A53DD" w14:textId="77777777" w:rsidR="00CC015A" w:rsidRPr="004D2A4D" w:rsidRDefault="004D2A4D">
      <w:pPr>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 xml:space="preserve">Or V/T=C, C being a constant. </w:t>
      </w:r>
    </w:p>
    <w:p w14:paraId="6B903274" w14:textId="77777777" w:rsidR="00CC015A" w:rsidRPr="004D2A4D" w:rsidRDefault="00CC015A">
      <w:pPr>
        <w:contextualSpacing w:val="0"/>
        <w:jc w:val="center"/>
        <w:rPr>
          <w:rFonts w:ascii="Times New Roman" w:eastAsia="Times New Roman" w:hAnsi="Times New Roman" w:cs="Times New Roman"/>
        </w:rPr>
      </w:pPr>
    </w:p>
    <w:p w14:paraId="15EC7F02" w14:textId="77777777" w:rsidR="00CC015A" w:rsidRPr="004D2A4D" w:rsidRDefault="004D2A4D">
      <w:pPr>
        <w:contextualSpacing w:val="0"/>
        <w:rPr>
          <w:rFonts w:ascii="Times New Roman" w:eastAsia="Times New Roman" w:hAnsi="Times New Roman" w:cs="Times New Roman"/>
        </w:rPr>
      </w:pPr>
      <w:r w:rsidRPr="004D2A4D">
        <w:rPr>
          <w:rFonts w:ascii="Times New Roman" w:eastAsia="Gungsuh" w:hAnsi="Times New Roman" w:cs="Times New Roman"/>
        </w:rPr>
        <w:t>Boyle’s Law on the other hand states that volume is inversely proportional to the pressure, V</w:t>
      </w:r>
      <w:r w:rsidRPr="004D2A4D">
        <w:rPr>
          <w:rFonts w:ascii="Cambria Math" w:eastAsia="Gungsuh" w:hAnsi="Cambria Math" w:cs="Cambria Math"/>
        </w:rPr>
        <w:t>∝</w:t>
      </w:r>
      <w:r w:rsidRPr="004D2A4D">
        <w:rPr>
          <w:rFonts w:ascii="Times New Roman" w:eastAsia="Gungsuh" w:hAnsi="Times New Roman" w:cs="Times New Roman"/>
        </w:rPr>
        <w:t xml:space="preserve">1/P, the temperature being constant. An equation to represent this is: </w:t>
      </w:r>
    </w:p>
    <w:p w14:paraId="2CD134BD" w14:textId="77777777" w:rsidR="00CC015A" w:rsidRPr="004D2A4D" w:rsidRDefault="00CC015A">
      <w:pPr>
        <w:contextualSpacing w:val="0"/>
        <w:rPr>
          <w:rFonts w:ascii="Times New Roman" w:eastAsia="Times New Roman" w:hAnsi="Times New Roman" w:cs="Times New Roman"/>
        </w:rPr>
      </w:pPr>
    </w:p>
    <w:p w14:paraId="70E0F54C" w14:textId="77777777" w:rsidR="00CC015A" w:rsidRPr="004D2A4D" w:rsidRDefault="004D2A4D">
      <w:pPr>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P</w:t>
      </w:r>
      <w:r w:rsidRPr="004D2A4D">
        <w:rPr>
          <w:rFonts w:ascii="Times New Roman" w:eastAsia="Times New Roman" w:hAnsi="Times New Roman" w:cs="Times New Roman"/>
          <w:vertAlign w:val="subscript"/>
        </w:rPr>
        <w:t>1</w:t>
      </w:r>
      <w:r w:rsidRPr="004D2A4D">
        <w:rPr>
          <w:rFonts w:ascii="Times New Roman" w:eastAsia="Times New Roman" w:hAnsi="Times New Roman" w:cs="Times New Roman"/>
        </w:rPr>
        <w:t>V</w:t>
      </w:r>
      <w:r w:rsidRPr="004D2A4D">
        <w:rPr>
          <w:rFonts w:ascii="Times New Roman" w:eastAsia="Times New Roman" w:hAnsi="Times New Roman" w:cs="Times New Roman"/>
          <w:vertAlign w:val="subscript"/>
        </w:rPr>
        <w:t>1</w:t>
      </w:r>
      <w:r w:rsidRPr="004D2A4D">
        <w:rPr>
          <w:rFonts w:ascii="Times New Roman" w:eastAsia="Times New Roman" w:hAnsi="Times New Roman" w:cs="Times New Roman"/>
        </w:rPr>
        <w:t>=P</w:t>
      </w:r>
      <w:r w:rsidRPr="004D2A4D">
        <w:rPr>
          <w:rFonts w:ascii="Times New Roman" w:eastAsia="Times New Roman" w:hAnsi="Times New Roman" w:cs="Times New Roman"/>
          <w:vertAlign w:val="subscript"/>
        </w:rPr>
        <w:t>2</w:t>
      </w:r>
      <w:r w:rsidRPr="004D2A4D">
        <w:rPr>
          <w:rFonts w:ascii="Times New Roman" w:eastAsia="Times New Roman" w:hAnsi="Times New Roman" w:cs="Times New Roman"/>
        </w:rPr>
        <w:t>V</w:t>
      </w:r>
      <w:r w:rsidRPr="004D2A4D">
        <w:rPr>
          <w:rFonts w:ascii="Times New Roman" w:eastAsia="Times New Roman" w:hAnsi="Times New Roman" w:cs="Times New Roman"/>
          <w:vertAlign w:val="subscript"/>
        </w:rPr>
        <w:t>2</w:t>
      </w:r>
    </w:p>
    <w:p w14:paraId="012F5F1F" w14:textId="77777777" w:rsidR="00CC015A" w:rsidRPr="004D2A4D" w:rsidRDefault="004D2A4D">
      <w:pPr>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 xml:space="preserve">Or PV=C, C being a constant. </w:t>
      </w:r>
    </w:p>
    <w:p w14:paraId="1160DB24" w14:textId="77777777" w:rsidR="00CC015A" w:rsidRPr="004D2A4D" w:rsidRDefault="00CC015A">
      <w:pPr>
        <w:contextualSpacing w:val="0"/>
        <w:jc w:val="center"/>
        <w:rPr>
          <w:rFonts w:ascii="Times New Roman" w:eastAsia="Times New Roman" w:hAnsi="Times New Roman" w:cs="Times New Roman"/>
        </w:rPr>
      </w:pPr>
    </w:p>
    <w:p w14:paraId="4BC3B45E"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 xml:space="preserve">In </w:t>
      </w:r>
      <w:proofErr w:type="gramStart"/>
      <w:r w:rsidRPr="004D2A4D">
        <w:rPr>
          <w:rFonts w:ascii="Times New Roman" w:eastAsia="Times New Roman" w:hAnsi="Times New Roman" w:cs="Times New Roman"/>
        </w:rPr>
        <w:t>both of these</w:t>
      </w:r>
      <w:proofErr w:type="gramEnd"/>
      <w:r w:rsidRPr="004D2A4D">
        <w:rPr>
          <w:rFonts w:ascii="Times New Roman" w:eastAsia="Times New Roman" w:hAnsi="Times New Roman" w:cs="Times New Roman"/>
        </w:rPr>
        <w:t xml:space="preserve"> experiments, the gas used will be air. </w:t>
      </w:r>
    </w:p>
    <w:p w14:paraId="2DEB59A5"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 xml:space="preserve"> To facilitate calculations, the Ideal Gas Law has been put together by combining the above laws, as well as Avogadro’s equation. This equation states that the volumes of different gases at the same temperature and pressure contain the same </w:t>
      </w:r>
      <w:proofErr w:type="gramStart"/>
      <w:r w:rsidRPr="004D2A4D">
        <w:rPr>
          <w:rFonts w:ascii="Times New Roman" w:eastAsia="Times New Roman" w:hAnsi="Times New Roman" w:cs="Times New Roman"/>
        </w:rPr>
        <w:t>amount</w:t>
      </w:r>
      <w:proofErr w:type="gramEnd"/>
      <w:r w:rsidRPr="004D2A4D">
        <w:rPr>
          <w:rFonts w:ascii="Times New Roman" w:eastAsia="Times New Roman" w:hAnsi="Times New Roman" w:cs="Times New Roman"/>
        </w:rPr>
        <w:t xml:space="preserve"> of particles, and the volume of the gas is equal to the amount of moles. The above relationships combined have formed the following equation:</w:t>
      </w:r>
    </w:p>
    <w:p w14:paraId="38DAE8DB" w14:textId="77777777" w:rsidR="00CC015A" w:rsidRPr="004D2A4D" w:rsidRDefault="00CC015A">
      <w:pPr>
        <w:ind w:firstLine="720"/>
        <w:contextualSpacing w:val="0"/>
        <w:rPr>
          <w:rFonts w:ascii="Times New Roman" w:eastAsia="Times New Roman" w:hAnsi="Times New Roman" w:cs="Times New Roman"/>
        </w:rPr>
      </w:pPr>
    </w:p>
    <w:p w14:paraId="4123F233" w14:textId="77777777" w:rsidR="00CC015A" w:rsidRPr="004D2A4D" w:rsidRDefault="004D2A4D">
      <w:pPr>
        <w:ind w:firstLine="720"/>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PV=</w:t>
      </w:r>
      <w:proofErr w:type="spellStart"/>
      <w:r w:rsidRPr="004D2A4D">
        <w:rPr>
          <w:rFonts w:ascii="Times New Roman" w:eastAsia="Times New Roman" w:hAnsi="Times New Roman" w:cs="Times New Roman"/>
        </w:rPr>
        <w:t>nRT</w:t>
      </w:r>
      <w:proofErr w:type="spellEnd"/>
      <w:r w:rsidRPr="004D2A4D">
        <w:rPr>
          <w:rFonts w:ascii="Times New Roman" w:eastAsia="Times New Roman" w:hAnsi="Times New Roman" w:cs="Times New Roman"/>
        </w:rPr>
        <w:t xml:space="preserve">, where R is the gas constant. </w:t>
      </w:r>
    </w:p>
    <w:p w14:paraId="1B0F63CC" w14:textId="77777777" w:rsidR="00CC015A" w:rsidRPr="004D2A4D" w:rsidRDefault="00CC015A">
      <w:pPr>
        <w:ind w:firstLine="720"/>
        <w:contextualSpacing w:val="0"/>
        <w:jc w:val="center"/>
        <w:rPr>
          <w:rFonts w:ascii="Times New Roman" w:eastAsia="Times New Roman" w:hAnsi="Times New Roman" w:cs="Times New Roman"/>
        </w:rPr>
      </w:pPr>
    </w:p>
    <w:p w14:paraId="387457B6"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 xml:space="preserve">Although the Ideal Gas Law is still used to this day, further experiments have </w:t>
      </w:r>
      <w:proofErr w:type="spellStart"/>
      <w:r w:rsidRPr="004D2A4D">
        <w:rPr>
          <w:rFonts w:ascii="Times New Roman" w:eastAsia="Times New Roman" w:hAnsi="Times New Roman" w:cs="Times New Roman"/>
        </w:rPr>
        <w:t>lead</w:t>
      </w:r>
      <w:proofErr w:type="spellEnd"/>
      <w:r w:rsidRPr="004D2A4D">
        <w:rPr>
          <w:rFonts w:ascii="Times New Roman" w:eastAsia="Times New Roman" w:hAnsi="Times New Roman" w:cs="Times New Roman"/>
        </w:rPr>
        <w:t xml:space="preserve"> to deviations in this law. Firstly, the law states that gas particles have no intermolecular force. The gas particles are explained to be interacting through elastic collisions. In elastic collisions, the energy before and after the collision is not lost, meaning that potential energy is converted to kinetic energy and vice versa. This does not consider the intermolecular force that the particles have on each other, which in fact alters the way energy is distributed, and depends on the conditions of the gas. Second, the gas particles were said to not take up space, however they in fact do. The Ideal Gas Law however </w:t>
      </w:r>
      <w:proofErr w:type="gramStart"/>
      <w:r w:rsidRPr="004D2A4D">
        <w:rPr>
          <w:rFonts w:ascii="Times New Roman" w:eastAsia="Times New Roman" w:hAnsi="Times New Roman" w:cs="Times New Roman"/>
        </w:rPr>
        <w:t>is more or less</w:t>
      </w:r>
      <w:proofErr w:type="gramEnd"/>
      <w:r w:rsidRPr="004D2A4D">
        <w:rPr>
          <w:rFonts w:ascii="Times New Roman" w:eastAsia="Times New Roman" w:hAnsi="Times New Roman" w:cs="Times New Roman"/>
        </w:rPr>
        <w:t xml:space="preserve"> an approximation of how gases act only when they are in conditions of high temperature and low pressure. Van der Waals created a more accurate equation of the law which </w:t>
      </w:r>
      <w:proofErr w:type="gramStart"/>
      <w:r w:rsidRPr="004D2A4D">
        <w:rPr>
          <w:rFonts w:ascii="Times New Roman" w:eastAsia="Times New Roman" w:hAnsi="Times New Roman" w:cs="Times New Roman"/>
        </w:rPr>
        <w:t>takes into account</w:t>
      </w:r>
      <w:proofErr w:type="gramEnd"/>
      <w:r w:rsidRPr="004D2A4D">
        <w:rPr>
          <w:rFonts w:ascii="Times New Roman" w:eastAsia="Times New Roman" w:hAnsi="Times New Roman" w:cs="Times New Roman"/>
        </w:rPr>
        <w:t xml:space="preserve"> these exceptions. </w:t>
      </w:r>
    </w:p>
    <w:p w14:paraId="6255A959" w14:textId="77777777" w:rsidR="00CC015A" w:rsidRPr="004D2A4D" w:rsidRDefault="00CC015A">
      <w:pPr>
        <w:contextualSpacing w:val="0"/>
        <w:rPr>
          <w:rFonts w:ascii="Times New Roman" w:eastAsia="Times New Roman" w:hAnsi="Times New Roman" w:cs="Times New Roman"/>
        </w:rPr>
      </w:pPr>
    </w:p>
    <w:p w14:paraId="0B4E9912"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highlight w:val="white"/>
        </w:rPr>
        <w:t xml:space="preserve">“Chapter 9.” </w:t>
      </w:r>
      <w:r w:rsidRPr="004D2A4D">
        <w:rPr>
          <w:rFonts w:ascii="Times New Roman" w:eastAsia="Times New Roman" w:hAnsi="Times New Roman" w:cs="Times New Roman"/>
          <w:i/>
          <w:highlight w:val="white"/>
        </w:rPr>
        <w:t>Nelson Chemistry 12</w:t>
      </w:r>
      <w:r w:rsidRPr="004D2A4D">
        <w:rPr>
          <w:rFonts w:ascii="Times New Roman" w:eastAsia="Times New Roman" w:hAnsi="Times New Roman" w:cs="Times New Roman"/>
          <w:highlight w:val="white"/>
        </w:rPr>
        <w:t>, by Frank Jenkins, Thomson Nelson, 2003, pp. 418–</w:t>
      </w:r>
      <w:proofErr w:type="gramStart"/>
      <w:r w:rsidRPr="004D2A4D">
        <w:rPr>
          <w:rFonts w:ascii="Times New Roman" w:eastAsia="Times New Roman" w:hAnsi="Times New Roman" w:cs="Times New Roman"/>
          <w:highlight w:val="white"/>
        </w:rPr>
        <w:t>444.“</w:t>
      </w:r>
      <w:proofErr w:type="gramEnd"/>
      <w:r w:rsidRPr="004D2A4D">
        <w:rPr>
          <w:rFonts w:ascii="Times New Roman" w:eastAsia="Times New Roman" w:hAnsi="Times New Roman" w:cs="Times New Roman"/>
          <w:highlight w:val="white"/>
        </w:rPr>
        <w:t>Chapter 9.” Nelson Chemistry 12, by Frank Jenkins, Thomson Nelson, 2003, pp. 418–444.</w:t>
      </w:r>
    </w:p>
    <w:p w14:paraId="615303EE" w14:textId="77777777" w:rsidR="00CC015A" w:rsidRPr="004D2A4D" w:rsidRDefault="00DF5765">
      <w:pPr>
        <w:pBdr>
          <w:top w:val="single" w:sz="6" w:space="3" w:color="FFFFFF"/>
          <w:bottom w:val="single" w:sz="6" w:space="3" w:color="DDDDDD"/>
        </w:pBdr>
        <w:contextualSpacing w:val="0"/>
        <w:rPr>
          <w:rFonts w:ascii="Times New Roman" w:eastAsia="Times New Roman" w:hAnsi="Times New Roman" w:cs="Times New Roman"/>
        </w:rPr>
      </w:pPr>
      <w:hyperlink r:id="rId5">
        <w:r w:rsidR="004D2A4D" w:rsidRPr="004D2A4D">
          <w:rPr>
            <w:rFonts w:ascii="Times New Roman" w:eastAsia="Times New Roman" w:hAnsi="Times New Roman" w:cs="Times New Roman"/>
            <w:color w:val="0000FF"/>
            <w:u w:val="single"/>
          </w:rPr>
          <w:t>https://www.britannica.com/science/gas-state-of-matter/Behaviour-and-properties</w:t>
        </w:r>
      </w:hyperlink>
      <w:r w:rsidR="004D2A4D" w:rsidRPr="004D2A4D">
        <w:rPr>
          <w:rFonts w:ascii="Times New Roman" w:eastAsia="Times New Roman" w:hAnsi="Times New Roman" w:cs="Times New Roman"/>
        </w:rPr>
        <w:t xml:space="preserve">, Edward A. Mason, </w:t>
      </w:r>
      <w:proofErr w:type="spellStart"/>
      <w:r w:rsidR="004D2A4D" w:rsidRPr="004D2A4D">
        <w:rPr>
          <w:rFonts w:ascii="Times New Roman" w:eastAsia="Times New Roman" w:hAnsi="Times New Roman" w:cs="Times New Roman"/>
        </w:rPr>
        <w:t>Encyclopædia</w:t>
      </w:r>
      <w:proofErr w:type="spellEnd"/>
      <w:r w:rsidR="004D2A4D" w:rsidRPr="004D2A4D">
        <w:rPr>
          <w:rFonts w:ascii="Times New Roman" w:eastAsia="Times New Roman" w:hAnsi="Times New Roman" w:cs="Times New Roman"/>
        </w:rPr>
        <w:t xml:space="preserve"> Britannica</w:t>
      </w:r>
    </w:p>
    <w:p w14:paraId="48CAAABC" w14:textId="77777777" w:rsidR="00CC015A" w:rsidRPr="004D2A4D" w:rsidRDefault="00CC015A">
      <w:pPr>
        <w:pBdr>
          <w:top w:val="single" w:sz="6" w:space="3" w:color="FFFFFF"/>
          <w:bottom w:val="single" w:sz="6" w:space="3" w:color="DDDDDD"/>
        </w:pBdr>
        <w:contextualSpacing w:val="0"/>
        <w:rPr>
          <w:rFonts w:ascii="Times New Roman" w:eastAsia="Times New Roman" w:hAnsi="Times New Roman" w:cs="Times New Roman"/>
        </w:rPr>
      </w:pPr>
    </w:p>
    <w:p w14:paraId="2204D001" w14:textId="77777777" w:rsidR="00CC015A" w:rsidRPr="004D2A4D" w:rsidRDefault="004D2A4D">
      <w:pPr>
        <w:pBdr>
          <w:top w:val="single" w:sz="6" w:space="3" w:color="FFFFFF"/>
          <w:bottom w:val="single" w:sz="6" w:space="3" w:color="DDDDDD"/>
        </w:pBdr>
        <w:contextualSpacing w:val="0"/>
        <w:rPr>
          <w:rFonts w:ascii="Times New Roman" w:eastAsia="Times New Roman" w:hAnsi="Times New Roman" w:cs="Times New Roman"/>
        </w:rPr>
      </w:pPr>
      <w:r w:rsidRPr="004D2A4D">
        <w:rPr>
          <w:rFonts w:ascii="Times New Roman" w:eastAsia="Times New Roman" w:hAnsi="Times New Roman" w:cs="Times New Roman"/>
        </w:rPr>
        <w:t>Procedure: Charles’ Law</w:t>
      </w:r>
    </w:p>
    <w:p w14:paraId="2DAC8ACF" w14:textId="77777777" w:rsidR="00CC015A" w:rsidRPr="004D2A4D" w:rsidRDefault="004D2A4D">
      <w:pPr>
        <w:pBdr>
          <w:top w:val="single" w:sz="6" w:space="3" w:color="FFFFFF"/>
          <w:bottom w:val="single" w:sz="6" w:space="3" w:color="DDDDDD"/>
        </w:pBd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 xml:space="preserve">Follow procedure as described in the lab manual (Verification of Gases, Dr. Rashmi </w:t>
      </w:r>
      <w:proofErr w:type="spellStart"/>
      <w:r w:rsidRPr="004D2A4D">
        <w:rPr>
          <w:rFonts w:ascii="Times New Roman" w:eastAsia="Times New Roman" w:hAnsi="Times New Roman" w:cs="Times New Roman"/>
        </w:rPr>
        <w:t>Venkateswaran</w:t>
      </w:r>
      <w:proofErr w:type="spellEnd"/>
      <w:r w:rsidRPr="004D2A4D">
        <w:rPr>
          <w:rFonts w:ascii="Times New Roman" w:eastAsia="Times New Roman" w:hAnsi="Times New Roman" w:cs="Times New Roman"/>
        </w:rPr>
        <w:t xml:space="preserve">, 2018, Exp. 1 pp. 7-8). </w:t>
      </w:r>
    </w:p>
    <w:p w14:paraId="4F55F5E0" w14:textId="77777777" w:rsidR="00CC015A" w:rsidRPr="004D2A4D" w:rsidRDefault="004D2A4D">
      <w:pPr>
        <w:pBdr>
          <w:top w:val="single" w:sz="6" w:space="3" w:color="FFFFFF"/>
          <w:bottom w:val="single" w:sz="6" w:space="3" w:color="DDDDDD"/>
        </w:pBdr>
        <w:contextualSpacing w:val="0"/>
        <w:rPr>
          <w:rFonts w:ascii="Times New Roman" w:eastAsia="Times New Roman" w:hAnsi="Times New Roman" w:cs="Times New Roman"/>
        </w:rPr>
      </w:pPr>
      <w:r w:rsidRPr="004D2A4D">
        <w:rPr>
          <w:rFonts w:ascii="Times New Roman" w:eastAsia="Times New Roman" w:hAnsi="Times New Roman" w:cs="Times New Roman"/>
        </w:rPr>
        <w:t>Procedure: Boyle’s Law</w:t>
      </w:r>
    </w:p>
    <w:p w14:paraId="2FC66193" w14:textId="77777777" w:rsidR="00CC015A" w:rsidRPr="004D2A4D" w:rsidRDefault="004D2A4D">
      <w:pPr>
        <w:pBdr>
          <w:top w:val="single" w:sz="6" w:space="3" w:color="FFFFFF"/>
          <w:bottom w:val="single" w:sz="6" w:space="3" w:color="DDDDDD"/>
        </w:pBd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 xml:space="preserve">Follow procedure in lab manual (Verification of Gases, Dr. Rashmi </w:t>
      </w:r>
      <w:proofErr w:type="spellStart"/>
      <w:r w:rsidRPr="004D2A4D">
        <w:rPr>
          <w:rFonts w:ascii="Times New Roman" w:eastAsia="Times New Roman" w:hAnsi="Times New Roman" w:cs="Times New Roman"/>
        </w:rPr>
        <w:t>Venkateswaran</w:t>
      </w:r>
      <w:proofErr w:type="spellEnd"/>
      <w:r w:rsidRPr="004D2A4D">
        <w:rPr>
          <w:rFonts w:ascii="Times New Roman" w:eastAsia="Times New Roman" w:hAnsi="Times New Roman" w:cs="Times New Roman"/>
        </w:rPr>
        <w:t>, 2018, Exp. 1 pp. 8-10) for using the LabQuest and equipment.</w:t>
      </w:r>
    </w:p>
    <w:p w14:paraId="689A1E04" w14:textId="77777777" w:rsidR="00CC015A" w:rsidRPr="004D2A4D" w:rsidRDefault="004D2A4D">
      <w:pPr>
        <w:numPr>
          <w:ilvl w:val="0"/>
          <w:numId w:val="2"/>
        </w:numPr>
        <w:rPr>
          <w:rFonts w:ascii="Times New Roman" w:eastAsia="Times New Roman" w:hAnsi="Times New Roman" w:cs="Times New Roman"/>
        </w:rPr>
      </w:pPr>
      <w:r w:rsidRPr="004D2A4D">
        <w:rPr>
          <w:rFonts w:ascii="Times New Roman" w:eastAsia="Times New Roman" w:hAnsi="Times New Roman" w:cs="Times New Roman"/>
        </w:rPr>
        <w:t xml:space="preserve">Set the 20 mL syringe at 10mL, the black strip closest to the tip of the plunger should be aligned with the 10 mL mark. Note that there is an extra 0.8 mL of gas volume inside the pressure sensor and it is important to take this into account when recording gas volume. Record the stabilized air pressure at 10.8 </w:t>
      </w:r>
      <w:proofErr w:type="spellStart"/>
      <w:r w:rsidRPr="004D2A4D">
        <w:rPr>
          <w:rFonts w:ascii="Times New Roman" w:eastAsia="Times New Roman" w:hAnsi="Times New Roman" w:cs="Times New Roman"/>
        </w:rPr>
        <w:t>mL.</w:t>
      </w:r>
      <w:proofErr w:type="spellEnd"/>
      <w:r w:rsidRPr="004D2A4D">
        <w:rPr>
          <w:rFonts w:ascii="Times New Roman" w:eastAsia="Times New Roman" w:hAnsi="Times New Roman" w:cs="Times New Roman"/>
        </w:rPr>
        <w:t xml:space="preserve"> </w:t>
      </w:r>
    </w:p>
    <w:p w14:paraId="7B7E6294" w14:textId="77777777" w:rsidR="00CC015A" w:rsidRPr="004D2A4D" w:rsidRDefault="004D2A4D">
      <w:pPr>
        <w:numPr>
          <w:ilvl w:val="0"/>
          <w:numId w:val="2"/>
        </w:numPr>
        <w:rPr>
          <w:rFonts w:ascii="Times New Roman" w:eastAsia="Times New Roman" w:hAnsi="Times New Roman" w:cs="Times New Roman"/>
        </w:rPr>
      </w:pPr>
      <w:r w:rsidRPr="004D2A4D">
        <w:rPr>
          <w:rFonts w:ascii="Times New Roman" w:eastAsia="Times New Roman" w:hAnsi="Times New Roman" w:cs="Times New Roman"/>
        </w:rPr>
        <w:t xml:space="preserve">Pull back the plunger 1.0mL to the 11 mL mark on the syringe. The volume is now 11.8 mL, record the stabilized air pressure at this volume. </w:t>
      </w:r>
    </w:p>
    <w:p w14:paraId="3A98D3E2" w14:textId="77777777" w:rsidR="00CC015A" w:rsidRPr="004D2A4D" w:rsidRDefault="004D2A4D">
      <w:pPr>
        <w:numPr>
          <w:ilvl w:val="0"/>
          <w:numId w:val="2"/>
        </w:numPr>
        <w:rPr>
          <w:rFonts w:ascii="Times New Roman" w:eastAsia="Times New Roman" w:hAnsi="Times New Roman" w:cs="Times New Roman"/>
        </w:rPr>
      </w:pPr>
      <w:r w:rsidRPr="004D2A4D">
        <w:rPr>
          <w:rFonts w:ascii="Times New Roman" w:eastAsia="Times New Roman" w:hAnsi="Times New Roman" w:cs="Times New Roman"/>
        </w:rPr>
        <w:t xml:space="preserve">Repeat step 2 for a total of 8 readings, continuing to pull back the plunger 1 mL for each trial. Once finished, move the plunger back to original volume position of 10 mL and record the pressure value again. </w:t>
      </w:r>
    </w:p>
    <w:p w14:paraId="1405525B" w14:textId="77777777" w:rsidR="00CC015A" w:rsidRPr="004D2A4D" w:rsidRDefault="00CC015A">
      <w:pPr>
        <w:ind w:left="720"/>
        <w:contextualSpacing w:val="0"/>
        <w:rPr>
          <w:rFonts w:ascii="Times New Roman" w:eastAsia="Times New Roman" w:hAnsi="Times New Roman" w:cs="Times New Roman"/>
        </w:rPr>
      </w:pPr>
    </w:p>
    <w:p w14:paraId="2B352AF3"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Observations/Data/Results</w:t>
      </w:r>
    </w:p>
    <w:p w14:paraId="31BD8777"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Data Table 1: Effect of Temperature Change on Volume (Charles’ Law)</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CC015A" w:rsidRPr="004D2A4D" w14:paraId="185E7587" w14:textId="77777777">
        <w:tc>
          <w:tcPr>
            <w:tcW w:w="1337" w:type="dxa"/>
          </w:tcPr>
          <w:p w14:paraId="4F02BC3E"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Temperature 1 (</w:t>
            </w:r>
            <w:r w:rsidRPr="004D2A4D">
              <w:rPr>
                <w:rFonts w:ascii="Times New Roman" w:eastAsia="Times New Roman" w:hAnsi="Times New Roman" w:cs="Times New Roman"/>
                <w:color w:val="545454"/>
                <w:highlight w:val="white"/>
              </w:rPr>
              <w:t>°</w:t>
            </w:r>
            <w:r w:rsidRPr="004D2A4D">
              <w:rPr>
                <w:rFonts w:ascii="Times New Roman" w:eastAsia="Times New Roman" w:hAnsi="Times New Roman" w:cs="Times New Roman"/>
              </w:rPr>
              <w:t>C)</w:t>
            </w:r>
          </w:p>
        </w:tc>
        <w:tc>
          <w:tcPr>
            <w:tcW w:w="1337" w:type="dxa"/>
          </w:tcPr>
          <w:p w14:paraId="36FC7276"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Temperature 1 (</w:t>
            </w:r>
            <w:r w:rsidRPr="004D2A4D">
              <w:rPr>
                <w:rFonts w:ascii="Times New Roman" w:eastAsia="Times New Roman" w:hAnsi="Times New Roman" w:cs="Times New Roman"/>
                <w:color w:val="545454"/>
                <w:highlight w:val="white"/>
              </w:rPr>
              <w:t>K</w:t>
            </w:r>
            <w:r w:rsidRPr="004D2A4D">
              <w:rPr>
                <w:rFonts w:ascii="Times New Roman" w:eastAsia="Times New Roman" w:hAnsi="Times New Roman" w:cs="Times New Roman"/>
              </w:rPr>
              <w:t>)</w:t>
            </w:r>
          </w:p>
        </w:tc>
        <w:tc>
          <w:tcPr>
            <w:tcW w:w="1337" w:type="dxa"/>
          </w:tcPr>
          <w:p w14:paraId="0DBFEDD7"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Temperature 2 (</w:t>
            </w:r>
            <w:r w:rsidRPr="004D2A4D">
              <w:rPr>
                <w:rFonts w:ascii="Times New Roman" w:eastAsia="Times New Roman" w:hAnsi="Times New Roman" w:cs="Times New Roman"/>
                <w:color w:val="545454"/>
                <w:highlight w:val="white"/>
              </w:rPr>
              <w:t>°</w:t>
            </w:r>
            <w:r w:rsidRPr="004D2A4D">
              <w:rPr>
                <w:rFonts w:ascii="Times New Roman" w:eastAsia="Times New Roman" w:hAnsi="Times New Roman" w:cs="Times New Roman"/>
              </w:rPr>
              <w:t>C)</w:t>
            </w:r>
          </w:p>
        </w:tc>
        <w:tc>
          <w:tcPr>
            <w:tcW w:w="1337" w:type="dxa"/>
          </w:tcPr>
          <w:p w14:paraId="171403D6"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Temperature 2 (</w:t>
            </w:r>
            <w:r w:rsidRPr="004D2A4D">
              <w:rPr>
                <w:rFonts w:ascii="Times New Roman" w:eastAsia="Times New Roman" w:hAnsi="Times New Roman" w:cs="Times New Roman"/>
                <w:color w:val="545454"/>
                <w:highlight w:val="white"/>
              </w:rPr>
              <w:t>K</w:t>
            </w:r>
            <w:r w:rsidRPr="004D2A4D">
              <w:rPr>
                <w:rFonts w:ascii="Times New Roman" w:eastAsia="Times New Roman" w:hAnsi="Times New Roman" w:cs="Times New Roman"/>
              </w:rPr>
              <w:t>)</w:t>
            </w:r>
          </w:p>
        </w:tc>
        <w:tc>
          <w:tcPr>
            <w:tcW w:w="1337" w:type="dxa"/>
          </w:tcPr>
          <w:p w14:paraId="75E3DB17" w14:textId="77777777" w:rsidR="00CC015A" w:rsidRPr="004D2A4D" w:rsidRDefault="004D2A4D">
            <w:pPr>
              <w:spacing w:line="240" w:lineRule="auto"/>
              <w:contextualSpacing w:val="0"/>
              <w:jc w:val="center"/>
              <w:rPr>
                <w:rFonts w:ascii="Times New Roman" w:eastAsia="Times New Roman" w:hAnsi="Times New Roman" w:cs="Times New Roman"/>
              </w:rPr>
            </w:pPr>
            <w:proofErr w:type="spellStart"/>
            <w:r w:rsidRPr="004D2A4D">
              <w:rPr>
                <w:rFonts w:ascii="Times New Roman" w:eastAsia="Times New Roman" w:hAnsi="Times New Roman" w:cs="Times New Roman"/>
              </w:rPr>
              <w:t>V</w:t>
            </w:r>
            <w:r w:rsidRPr="004D2A4D">
              <w:rPr>
                <w:rFonts w:ascii="Times New Roman" w:eastAsia="Times New Roman" w:hAnsi="Times New Roman" w:cs="Times New Roman"/>
                <w:vertAlign w:val="subscript"/>
              </w:rPr>
              <w:t>cw</w:t>
            </w:r>
            <w:proofErr w:type="spellEnd"/>
            <w:r w:rsidRPr="004D2A4D">
              <w:rPr>
                <w:rFonts w:ascii="Times New Roman" w:eastAsia="Times New Roman" w:hAnsi="Times New Roman" w:cs="Times New Roman"/>
              </w:rPr>
              <w:t xml:space="preserve"> (mL)</w:t>
            </w:r>
          </w:p>
        </w:tc>
        <w:tc>
          <w:tcPr>
            <w:tcW w:w="1337" w:type="dxa"/>
          </w:tcPr>
          <w:p w14:paraId="415903F5"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V</w:t>
            </w:r>
            <w:r w:rsidRPr="004D2A4D">
              <w:rPr>
                <w:rFonts w:ascii="Times New Roman" w:eastAsia="Times New Roman" w:hAnsi="Times New Roman" w:cs="Times New Roman"/>
                <w:vertAlign w:val="subscript"/>
              </w:rPr>
              <w:t>1</w:t>
            </w:r>
            <w:r w:rsidRPr="004D2A4D">
              <w:rPr>
                <w:rFonts w:ascii="Times New Roman" w:eastAsia="Times New Roman" w:hAnsi="Times New Roman" w:cs="Times New Roman"/>
              </w:rPr>
              <w:t xml:space="preserve"> (mL)</w:t>
            </w:r>
          </w:p>
        </w:tc>
        <w:tc>
          <w:tcPr>
            <w:tcW w:w="1337" w:type="dxa"/>
          </w:tcPr>
          <w:p w14:paraId="0EF99890"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V</w:t>
            </w:r>
            <w:r w:rsidRPr="004D2A4D">
              <w:rPr>
                <w:rFonts w:ascii="Times New Roman" w:eastAsia="Times New Roman" w:hAnsi="Times New Roman" w:cs="Times New Roman"/>
                <w:vertAlign w:val="subscript"/>
              </w:rPr>
              <w:t>2</w:t>
            </w:r>
            <w:r w:rsidRPr="004D2A4D">
              <w:rPr>
                <w:rFonts w:ascii="Times New Roman" w:eastAsia="Times New Roman" w:hAnsi="Times New Roman" w:cs="Times New Roman"/>
              </w:rPr>
              <w:t xml:space="preserve"> (mL)</w:t>
            </w:r>
          </w:p>
        </w:tc>
      </w:tr>
      <w:tr w:rsidR="00CC015A" w:rsidRPr="004D2A4D" w14:paraId="4B52C669" w14:textId="77777777">
        <w:tc>
          <w:tcPr>
            <w:tcW w:w="1337" w:type="dxa"/>
          </w:tcPr>
          <w:p w14:paraId="7ACF6BC5"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86.4</w:t>
            </w:r>
          </w:p>
        </w:tc>
        <w:tc>
          <w:tcPr>
            <w:tcW w:w="1337" w:type="dxa"/>
          </w:tcPr>
          <w:p w14:paraId="02665975"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359.55</w:t>
            </w:r>
          </w:p>
        </w:tc>
        <w:tc>
          <w:tcPr>
            <w:tcW w:w="1337" w:type="dxa"/>
          </w:tcPr>
          <w:p w14:paraId="2B829EC5"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5.9</w:t>
            </w:r>
          </w:p>
        </w:tc>
        <w:tc>
          <w:tcPr>
            <w:tcW w:w="1337" w:type="dxa"/>
          </w:tcPr>
          <w:p w14:paraId="4D11A710"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279.05</w:t>
            </w:r>
          </w:p>
        </w:tc>
        <w:tc>
          <w:tcPr>
            <w:tcW w:w="1337" w:type="dxa"/>
          </w:tcPr>
          <w:p w14:paraId="3942E3D5"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33.5</w:t>
            </w:r>
          </w:p>
        </w:tc>
        <w:tc>
          <w:tcPr>
            <w:tcW w:w="1337" w:type="dxa"/>
          </w:tcPr>
          <w:p w14:paraId="562B461C"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154.5</w:t>
            </w:r>
          </w:p>
        </w:tc>
        <w:tc>
          <w:tcPr>
            <w:tcW w:w="1337" w:type="dxa"/>
          </w:tcPr>
          <w:p w14:paraId="552D70F2"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121.0</w:t>
            </w:r>
          </w:p>
        </w:tc>
      </w:tr>
    </w:tbl>
    <w:p w14:paraId="41928376" w14:textId="77777777" w:rsidR="00CC015A" w:rsidRPr="004D2A4D" w:rsidRDefault="00CC015A">
      <w:pPr>
        <w:contextualSpacing w:val="0"/>
        <w:rPr>
          <w:rFonts w:ascii="Times New Roman" w:eastAsia="Times New Roman" w:hAnsi="Times New Roman" w:cs="Times New Roman"/>
        </w:rPr>
      </w:pPr>
    </w:p>
    <w:p w14:paraId="2CCA0D20"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Data Table 2: Effect of Volume Change on Pressure (Boyle’s Law)</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C015A" w:rsidRPr="004D2A4D" w14:paraId="0B268FDA" w14:textId="77777777">
        <w:tc>
          <w:tcPr>
            <w:tcW w:w="4680" w:type="dxa"/>
          </w:tcPr>
          <w:p w14:paraId="5E66547F"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Volume (mL)</w:t>
            </w:r>
          </w:p>
        </w:tc>
        <w:tc>
          <w:tcPr>
            <w:tcW w:w="4680" w:type="dxa"/>
          </w:tcPr>
          <w:p w14:paraId="16C47E1B"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Pressure (kPa)</w:t>
            </w:r>
          </w:p>
        </w:tc>
      </w:tr>
      <w:tr w:rsidR="00CC015A" w:rsidRPr="004D2A4D" w14:paraId="3E420A9E" w14:textId="77777777">
        <w:tc>
          <w:tcPr>
            <w:tcW w:w="4680" w:type="dxa"/>
          </w:tcPr>
          <w:p w14:paraId="616960F4"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10.8</w:t>
            </w:r>
          </w:p>
        </w:tc>
        <w:tc>
          <w:tcPr>
            <w:tcW w:w="4680" w:type="dxa"/>
          </w:tcPr>
          <w:p w14:paraId="22B96AC7"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107.07</w:t>
            </w:r>
          </w:p>
        </w:tc>
      </w:tr>
      <w:tr w:rsidR="00CC015A" w:rsidRPr="004D2A4D" w14:paraId="443C3227" w14:textId="77777777">
        <w:tc>
          <w:tcPr>
            <w:tcW w:w="4680" w:type="dxa"/>
          </w:tcPr>
          <w:p w14:paraId="069E1D54"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11.8</w:t>
            </w:r>
          </w:p>
        </w:tc>
        <w:tc>
          <w:tcPr>
            <w:tcW w:w="4680" w:type="dxa"/>
          </w:tcPr>
          <w:p w14:paraId="7AD7CF64"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99.21</w:t>
            </w:r>
          </w:p>
        </w:tc>
      </w:tr>
      <w:tr w:rsidR="00CC015A" w:rsidRPr="004D2A4D" w14:paraId="0D903423" w14:textId="77777777">
        <w:tc>
          <w:tcPr>
            <w:tcW w:w="4680" w:type="dxa"/>
          </w:tcPr>
          <w:p w14:paraId="545CE1B3"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12.8</w:t>
            </w:r>
          </w:p>
        </w:tc>
        <w:tc>
          <w:tcPr>
            <w:tcW w:w="4680" w:type="dxa"/>
          </w:tcPr>
          <w:p w14:paraId="0A4B8093"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91.25</w:t>
            </w:r>
          </w:p>
        </w:tc>
      </w:tr>
      <w:tr w:rsidR="00CC015A" w:rsidRPr="004D2A4D" w14:paraId="329CF7D2" w14:textId="77777777">
        <w:tc>
          <w:tcPr>
            <w:tcW w:w="4680" w:type="dxa"/>
          </w:tcPr>
          <w:p w14:paraId="702CE70C"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13.8</w:t>
            </w:r>
          </w:p>
        </w:tc>
        <w:tc>
          <w:tcPr>
            <w:tcW w:w="4680" w:type="dxa"/>
          </w:tcPr>
          <w:p w14:paraId="05A8AA61"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85.92</w:t>
            </w:r>
          </w:p>
        </w:tc>
      </w:tr>
      <w:tr w:rsidR="00CC015A" w:rsidRPr="004D2A4D" w14:paraId="4FA55A85" w14:textId="77777777">
        <w:tc>
          <w:tcPr>
            <w:tcW w:w="4680" w:type="dxa"/>
          </w:tcPr>
          <w:p w14:paraId="4ADC100D"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14.8</w:t>
            </w:r>
          </w:p>
        </w:tc>
        <w:tc>
          <w:tcPr>
            <w:tcW w:w="4680" w:type="dxa"/>
          </w:tcPr>
          <w:p w14:paraId="7760979D"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80.53</w:t>
            </w:r>
          </w:p>
        </w:tc>
      </w:tr>
      <w:tr w:rsidR="00CC015A" w:rsidRPr="004D2A4D" w14:paraId="19BA89E9" w14:textId="77777777">
        <w:tc>
          <w:tcPr>
            <w:tcW w:w="4680" w:type="dxa"/>
          </w:tcPr>
          <w:p w14:paraId="158E7D28"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15.8</w:t>
            </w:r>
          </w:p>
        </w:tc>
        <w:tc>
          <w:tcPr>
            <w:tcW w:w="4680" w:type="dxa"/>
          </w:tcPr>
          <w:p w14:paraId="16641D08"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75.46</w:t>
            </w:r>
          </w:p>
        </w:tc>
      </w:tr>
      <w:tr w:rsidR="00CC015A" w:rsidRPr="004D2A4D" w14:paraId="7322E04A" w14:textId="77777777">
        <w:tc>
          <w:tcPr>
            <w:tcW w:w="4680" w:type="dxa"/>
          </w:tcPr>
          <w:p w14:paraId="2449667E"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16.8</w:t>
            </w:r>
          </w:p>
        </w:tc>
        <w:tc>
          <w:tcPr>
            <w:tcW w:w="4680" w:type="dxa"/>
          </w:tcPr>
          <w:p w14:paraId="2EEDC81E"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70.62</w:t>
            </w:r>
          </w:p>
        </w:tc>
      </w:tr>
      <w:tr w:rsidR="00CC015A" w:rsidRPr="004D2A4D" w14:paraId="52261F5D" w14:textId="77777777">
        <w:tc>
          <w:tcPr>
            <w:tcW w:w="4680" w:type="dxa"/>
          </w:tcPr>
          <w:p w14:paraId="1C037C55"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17.8</w:t>
            </w:r>
          </w:p>
        </w:tc>
        <w:tc>
          <w:tcPr>
            <w:tcW w:w="4680" w:type="dxa"/>
          </w:tcPr>
          <w:p w14:paraId="4CC58FB0"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66.73</w:t>
            </w:r>
          </w:p>
        </w:tc>
      </w:tr>
      <w:tr w:rsidR="00CC015A" w:rsidRPr="004D2A4D" w14:paraId="31907F31" w14:textId="77777777">
        <w:tc>
          <w:tcPr>
            <w:tcW w:w="4680" w:type="dxa"/>
          </w:tcPr>
          <w:p w14:paraId="1B8E171E"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10.8</w:t>
            </w:r>
          </w:p>
        </w:tc>
        <w:tc>
          <w:tcPr>
            <w:tcW w:w="4680" w:type="dxa"/>
          </w:tcPr>
          <w:p w14:paraId="351995B1" w14:textId="77777777" w:rsidR="00CC015A" w:rsidRPr="004D2A4D" w:rsidRDefault="004D2A4D">
            <w:pP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110.79</w:t>
            </w:r>
          </w:p>
        </w:tc>
      </w:tr>
    </w:tbl>
    <w:p w14:paraId="0F6C571E" w14:textId="77777777" w:rsidR="00CC015A" w:rsidRPr="004D2A4D" w:rsidRDefault="00CC015A">
      <w:pPr>
        <w:contextualSpacing w:val="0"/>
        <w:rPr>
          <w:rFonts w:ascii="Times New Roman" w:eastAsia="Times New Roman" w:hAnsi="Times New Roman" w:cs="Times New Roman"/>
        </w:rPr>
      </w:pPr>
    </w:p>
    <w:p w14:paraId="4A56C4FB"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Data Table 3: Volume vs 1/Pressure</w:t>
      </w: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C015A" w:rsidRPr="004D2A4D" w14:paraId="6F0F27D6" w14:textId="77777777">
        <w:tc>
          <w:tcPr>
            <w:tcW w:w="4680" w:type="dxa"/>
            <w:shd w:val="clear" w:color="auto" w:fill="auto"/>
            <w:tcMar>
              <w:top w:w="100" w:type="dxa"/>
              <w:left w:w="100" w:type="dxa"/>
              <w:bottom w:w="100" w:type="dxa"/>
              <w:right w:w="100" w:type="dxa"/>
            </w:tcMar>
          </w:tcPr>
          <w:p w14:paraId="7DCFBC07"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Volume (mL)</w:t>
            </w:r>
          </w:p>
        </w:tc>
        <w:tc>
          <w:tcPr>
            <w:tcW w:w="4680" w:type="dxa"/>
            <w:shd w:val="clear" w:color="auto" w:fill="auto"/>
            <w:tcMar>
              <w:top w:w="100" w:type="dxa"/>
              <w:left w:w="100" w:type="dxa"/>
              <w:bottom w:w="100" w:type="dxa"/>
              <w:right w:w="100" w:type="dxa"/>
            </w:tcMar>
          </w:tcPr>
          <w:p w14:paraId="256D597F"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1/Pressure (kPa)</w:t>
            </w:r>
          </w:p>
        </w:tc>
      </w:tr>
      <w:tr w:rsidR="00CC015A" w:rsidRPr="004D2A4D" w14:paraId="52435586" w14:textId="77777777">
        <w:tc>
          <w:tcPr>
            <w:tcW w:w="4680" w:type="dxa"/>
            <w:shd w:val="clear" w:color="auto" w:fill="auto"/>
            <w:tcMar>
              <w:top w:w="100" w:type="dxa"/>
              <w:left w:w="100" w:type="dxa"/>
              <w:bottom w:w="100" w:type="dxa"/>
              <w:right w:w="100" w:type="dxa"/>
            </w:tcMar>
          </w:tcPr>
          <w:p w14:paraId="3378409E"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10.8</w:t>
            </w:r>
          </w:p>
        </w:tc>
        <w:tc>
          <w:tcPr>
            <w:tcW w:w="4680" w:type="dxa"/>
            <w:shd w:val="clear" w:color="auto" w:fill="auto"/>
            <w:tcMar>
              <w:top w:w="100" w:type="dxa"/>
              <w:left w:w="100" w:type="dxa"/>
              <w:bottom w:w="100" w:type="dxa"/>
              <w:right w:w="100" w:type="dxa"/>
            </w:tcMar>
          </w:tcPr>
          <w:p w14:paraId="2753BB40"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9.30 x 10e-3</w:t>
            </w:r>
          </w:p>
        </w:tc>
      </w:tr>
      <w:tr w:rsidR="00CC015A" w:rsidRPr="004D2A4D" w14:paraId="0A7CE776" w14:textId="77777777">
        <w:tc>
          <w:tcPr>
            <w:tcW w:w="4680" w:type="dxa"/>
            <w:shd w:val="clear" w:color="auto" w:fill="auto"/>
            <w:tcMar>
              <w:top w:w="100" w:type="dxa"/>
              <w:left w:w="100" w:type="dxa"/>
              <w:bottom w:w="100" w:type="dxa"/>
              <w:right w:w="100" w:type="dxa"/>
            </w:tcMar>
          </w:tcPr>
          <w:p w14:paraId="7C34D642"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11.8</w:t>
            </w:r>
          </w:p>
        </w:tc>
        <w:tc>
          <w:tcPr>
            <w:tcW w:w="4680" w:type="dxa"/>
            <w:shd w:val="clear" w:color="auto" w:fill="auto"/>
            <w:tcMar>
              <w:top w:w="100" w:type="dxa"/>
              <w:left w:w="100" w:type="dxa"/>
              <w:bottom w:w="100" w:type="dxa"/>
              <w:right w:w="100" w:type="dxa"/>
            </w:tcMar>
          </w:tcPr>
          <w:p w14:paraId="120CA75A"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1.00 x 10e-2</w:t>
            </w:r>
          </w:p>
        </w:tc>
      </w:tr>
      <w:tr w:rsidR="00CC015A" w:rsidRPr="004D2A4D" w14:paraId="67FF44C9" w14:textId="77777777">
        <w:tc>
          <w:tcPr>
            <w:tcW w:w="4680" w:type="dxa"/>
            <w:shd w:val="clear" w:color="auto" w:fill="auto"/>
            <w:tcMar>
              <w:top w:w="100" w:type="dxa"/>
              <w:left w:w="100" w:type="dxa"/>
              <w:bottom w:w="100" w:type="dxa"/>
              <w:right w:w="100" w:type="dxa"/>
            </w:tcMar>
          </w:tcPr>
          <w:p w14:paraId="74C86372"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12.8</w:t>
            </w:r>
          </w:p>
        </w:tc>
        <w:tc>
          <w:tcPr>
            <w:tcW w:w="4680" w:type="dxa"/>
            <w:shd w:val="clear" w:color="auto" w:fill="auto"/>
            <w:tcMar>
              <w:top w:w="100" w:type="dxa"/>
              <w:left w:w="100" w:type="dxa"/>
              <w:bottom w:w="100" w:type="dxa"/>
              <w:right w:w="100" w:type="dxa"/>
            </w:tcMar>
          </w:tcPr>
          <w:p w14:paraId="469BF47D"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1.10 x 10e-2</w:t>
            </w:r>
          </w:p>
        </w:tc>
      </w:tr>
      <w:tr w:rsidR="00CC015A" w:rsidRPr="004D2A4D" w14:paraId="6E8B9913" w14:textId="77777777">
        <w:tc>
          <w:tcPr>
            <w:tcW w:w="4680" w:type="dxa"/>
            <w:shd w:val="clear" w:color="auto" w:fill="auto"/>
            <w:tcMar>
              <w:top w:w="100" w:type="dxa"/>
              <w:left w:w="100" w:type="dxa"/>
              <w:bottom w:w="100" w:type="dxa"/>
              <w:right w:w="100" w:type="dxa"/>
            </w:tcMar>
          </w:tcPr>
          <w:p w14:paraId="46FECA01"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13.8</w:t>
            </w:r>
          </w:p>
        </w:tc>
        <w:tc>
          <w:tcPr>
            <w:tcW w:w="4680" w:type="dxa"/>
            <w:shd w:val="clear" w:color="auto" w:fill="auto"/>
            <w:tcMar>
              <w:top w:w="100" w:type="dxa"/>
              <w:left w:w="100" w:type="dxa"/>
              <w:bottom w:w="100" w:type="dxa"/>
              <w:right w:w="100" w:type="dxa"/>
            </w:tcMar>
          </w:tcPr>
          <w:p w14:paraId="37987349"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1.16 x 10e-2</w:t>
            </w:r>
          </w:p>
        </w:tc>
      </w:tr>
      <w:tr w:rsidR="00CC015A" w:rsidRPr="004D2A4D" w14:paraId="7B021739" w14:textId="77777777">
        <w:tc>
          <w:tcPr>
            <w:tcW w:w="4680" w:type="dxa"/>
            <w:shd w:val="clear" w:color="auto" w:fill="auto"/>
            <w:tcMar>
              <w:top w:w="100" w:type="dxa"/>
              <w:left w:w="100" w:type="dxa"/>
              <w:bottom w:w="100" w:type="dxa"/>
              <w:right w:w="100" w:type="dxa"/>
            </w:tcMar>
          </w:tcPr>
          <w:p w14:paraId="7C7C5AC5"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14.8</w:t>
            </w:r>
          </w:p>
        </w:tc>
        <w:tc>
          <w:tcPr>
            <w:tcW w:w="4680" w:type="dxa"/>
            <w:shd w:val="clear" w:color="auto" w:fill="auto"/>
            <w:tcMar>
              <w:top w:w="100" w:type="dxa"/>
              <w:left w:w="100" w:type="dxa"/>
              <w:bottom w:w="100" w:type="dxa"/>
              <w:right w:w="100" w:type="dxa"/>
            </w:tcMar>
          </w:tcPr>
          <w:p w14:paraId="49B334EC"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1.24 x 10e-2</w:t>
            </w:r>
          </w:p>
        </w:tc>
      </w:tr>
      <w:tr w:rsidR="00CC015A" w:rsidRPr="004D2A4D" w14:paraId="41A171B6" w14:textId="77777777">
        <w:tc>
          <w:tcPr>
            <w:tcW w:w="4680" w:type="dxa"/>
            <w:shd w:val="clear" w:color="auto" w:fill="auto"/>
            <w:tcMar>
              <w:top w:w="100" w:type="dxa"/>
              <w:left w:w="100" w:type="dxa"/>
              <w:bottom w:w="100" w:type="dxa"/>
              <w:right w:w="100" w:type="dxa"/>
            </w:tcMar>
          </w:tcPr>
          <w:p w14:paraId="1A41EF94"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15.8</w:t>
            </w:r>
          </w:p>
        </w:tc>
        <w:tc>
          <w:tcPr>
            <w:tcW w:w="4680" w:type="dxa"/>
            <w:shd w:val="clear" w:color="auto" w:fill="auto"/>
            <w:tcMar>
              <w:top w:w="100" w:type="dxa"/>
              <w:left w:w="100" w:type="dxa"/>
              <w:bottom w:w="100" w:type="dxa"/>
              <w:right w:w="100" w:type="dxa"/>
            </w:tcMar>
          </w:tcPr>
          <w:p w14:paraId="6E90BCA1"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1.33 x 10e-2</w:t>
            </w:r>
          </w:p>
        </w:tc>
      </w:tr>
      <w:tr w:rsidR="00CC015A" w:rsidRPr="004D2A4D" w14:paraId="56A7746C" w14:textId="77777777">
        <w:tc>
          <w:tcPr>
            <w:tcW w:w="4680" w:type="dxa"/>
            <w:shd w:val="clear" w:color="auto" w:fill="auto"/>
            <w:tcMar>
              <w:top w:w="100" w:type="dxa"/>
              <w:left w:w="100" w:type="dxa"/>
              <w:bottom w:w="100" w:type="dxa"/>
              <w:right w:w="100" w:type="dxa"/>
            </w:tcMar>
          </w:tcPr>
          <w:p w14:paraId="69942B75"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16.8</w:t>
            </w:r>
          </w:p>
        </w:tc>
        <w:tc>
          <w:tcPr>
            <w:tcW w:w="4680" w:type="dxa"/>
            <w:shd w:val="clear" w:color="auto" w:fill="auto"/>
            <w:tcMar>
              <w:top w:w="100" w:type="dxa"/>
              <w:left w:w="100" w:type="dxa"/>
              <w:bottom w:w="100" w:type="dxa"/>
              <w:right w:w="100" w:type="dxa"/>
            </w:tcMar>
          </w:tcPr>
          <w:p w14:paraId="74540742"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1.42 x 10e-2</w:t>
            </w:r>
          </w:p>
        </w:tc>
      </w:tr>
      <w:tr w:rsidR="00CC015A" w:rsidRPr="004D2A4D" w14:paraId="765CAF94" w14:textId="77777777">
        <w:tc>
          <w:tcPr>
            <w:tcW w:w="4680" w:type="dxa"/>
            <w:shd w:val="clear" w:color="auto" w:fill="auto"/>
            <w:tcMar>
              <w:top w:w="100" w:type="dxa"/>
              <w:left w:w="100" w:type="dxa"/>
              <w:bottom w:w="100" w:type="dxa"/>
              <w:right w:w="100" w:type="dxa"/>
            </w:tcMar>
          </w:tcPr>
          <w:p w14:paraId="712A4067"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17.8</w:t>
            </w:r>
          </w:p>
        </w:tc>
        <w:tc>
          <w:tcPr>
            <w:tcW w:w="4680" w:type="dxa"/>
            <w:shd w:val="clear" w:color="auto" w:fill="auto"/>
            <w:tcMar>
              <w:top w:w="100" w:type="dxa"/>
              <w:left w:w="100" w:type="dxa"/>
              <w:bottom w:w="100" w:type="dxa"/>
              <w:right w:w="100" w:type="dxa"/>
            </w:tcMar>
          </w:tcPr>
          <w:p w14:paraId="7CF5A234" w14:textId="77777777" w:rsidR="00CC015A" w:rsidRPr="004D2A4D" w:rsidRDefault="004D2A4D" w:rsidP="004D2A4D">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sidRPr="004D2A4D">
              <w:rPr>
                <w:rFonts w:ascii="Times New Roman" w:eastAsia="Times New Roman" w:hAnsi="Times New Roman" w:cs="Times New Roman"/>
              </w:rPr>
              <w:t>1.50 x 10e-2</w:t>
            </w:r>
          </w:p>
        </w:tc>
      </w:tr>
    </w:tbl>
    <w:p w14:paraId="5CC8C95C" w14:textId="77777777" w:rsidR="00CC015A" w:rsidRPr="004D2A4D" w:rsidRDefault="00CC015A">
      <w:pPr>
        <w:contextualSpacing w:val="0"/>
        <w:rPr>
          <w:rFonts w:ascii="Times New Roman" w:eastAsia="Times New Roman" w:hAnsi="Times New Roman" w:cs="Times New Roman"/>
        </w:rPr>
      </w:pPr>
    </w:p>
    <w:p w14:paraId="1DE1AD5C" w14:textId="77777777" w:rsidR="00CC015A" w:rsidRPr="004D2A4D" w:rsidRDefault="00CC015A">
      <w:pPr>
        <w:contextualSpacing w:val="0"/>
        <w:rPr>
          <w:rFonts w:ascii="Times New Roman" w:eastAsia="Times New Roman" w:hAnsi="Times New Roman" w:cs="Times New Roman"/>
        </w:rPr>
      </w:pPr>
    </w:p>
    <w:p w14:paraId="75C45B37"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Graph 1: Volume(mL) vs Pressure(kPa) Quadratic. From Table 2</w:t>
      </w:r>
    </w:p>
    <w:p w14:paraId="08EC410C"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noProof/>
        </w:rPr>
        <w:drawing>
          <wp:inline distT="114300" distB="114300" distL="114300" distR="114300" wp14:anchorId="497E7669" wp14:editId="13916A52">
            <wp:extent cx="5943600" cy="3276600"/>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
                    <a:srcRect/>
                    <a:stretch>
                      <a:fillRect/>
                    </a:stretch>
                  </pic:blipFill>
                  <pic:spPr>
                    <a:xfrm>
                      <a:off x="0" y="0"/>
                      <a:ext cx="5943600" cy="3276600"/>
                    </a:xfrm>
                    <a:prstGeom prst="rect">
                      <a:avLst/>
                    </a:prstGeom>
                    <a:ln/>
                  </pic:spPr>
                </pic:pic>
              </a:graphicData>
            </a:graphic>
          </wp:inline>
        </w:drawing>
      </w:r>
    </w:p>
    <w:p w14:paraId="6A882AC5" w14:textId="77777777" w:rsidR="00CC015A" w:rsidRPr="004D2A4D" w:rsidRDefault="00CC015A">
      <w:pPr>
        <w:contextualSpacing w:val="0"/>
        <w:rPr>
          <w:rFonts w:ascii="Times New Roman" w:eastAsia="Times New Roman" w:hAnsi="Times New Roman" w:cs="Times New Roman"/>
        </w:rPr>
      </w:pPr>
    </w:p>
    <w:p w14:paraId="04DDB75D" w14:textId="77777777" w:rsidR="00CC015A" w:rsidRPr="004D2A4D" w:rsidRDefault="00CC015A">
      <w:pPr>
        <w:contextualSpacing w:val="0"/>
        <w:rPr>
          <w:rFonts w:ascii="Times New Roman" w:eastAsia="Times New Roman" w:hAnsi="Times New Roman" w:cs="Times New Roman"/>
        </w:rPr>
      </w:pPr>
    </w:p>
    <w:p w14:paraId="48D01E8F" w14:textId="77777777" w:rsidR="00CC015A" w:rsidRPr="004D2A4D" w:rsidRDefault="00CC015A">
      <w:pPr>
        <w:contextualSpacing w:val="0"/>
        <w:rPr>
          <w:rFonts w:ascii="Times New Roman" w:eastAsia="Times New Roman" w:hAnsi="Times New Roman" w:cs="Times New Roman"/>
        </w:rPr>
      </w:pPr>
    </w:p>
    <w:p w14:paraId="7331417E" w14:textId="1F1C28CE" w:rsidR="00CC015A" w:rsidRDefault="00CC015A">
      <w:pPr>
        <w:contextualSpacing w:val="0"/>
        <w:rPr>
          <w:rFonts w:ascii="Times New Roman" w:eastAsia="Times New Roman" w:hAnsi="Times New Roman" w:cs="Times New Roman"/>
        </w:rPr>
      </w:pPr>
    </w:p>
    <w:p w14:paraId="16561BF7" w14:textId="007B7DE5" w:rsidR="004D2A4D" w:rsidRDefault="004D2A4D">
      <w:pPr>
        <w:contextualSpacing w:val="0"/>
        <w:rPr>
          <w:rFonts w:ascii="Times New Roman" w:eastAsia="Times New Roman" w:hAnsi="Times New Roman" w:cs="Times New Roman"/>
        </w:rPr>
      </w:pPr>
    </w:p>
    <w:p w14:paraId="1C995F49" w14:textId="42E923A0" w:rsidR="004D2A4D" w:rsidRDefault="004D2A4D">
      <w:pPr>
        <w:contextualSpacing w:val="0"/>
        <w:rPr>
          <w:rFonts w:ascii="Times New Roman" w:eastAsia="Times New Roman" w:hAnsi="Times New Roman" w:cs="Times New Roman"/>
        </w:rPr>
      </w:pPr>
    </w:p>
    <w:p w14:paraId="050887A2" w14:textId="77777777" w:rsidR="004D2A4D" w:rsidRPr="004D2A4D" w:rsidRDefault="004D2A4D">
      <w:pPr>
        <w:contextualSpacing w:val="0"/>
        <w:rPr>
          <w:rFonts w:ascii="Times New Roman" w:eastAsia="Times New Roman" w:hAnsi="Times New Roman" w:cs="Times New Roman"/>
        </w:rPr>
      </w:pPr>
    </w:p>
    <w:p w14:paraId="43AA6E0B"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lastRenderedPageBreak/>
        <w:t>Graph 2: Volume(mL) vs 1/Pressure(kPa) Linear. Data from Table 3</w:t>
      </w:r>
    </w:p>
    <w:p w14:paraId="7C4C6BCB"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noProof/>
        </w:rPr>
        <w:drawing>
          <wp:inline distT="114300" distB="114300" distL="114300" distR="114300" wp14:anchorId="4CA88CE7" wp14:editId="79324DD6">
            <wp:extent cx="5943600" cy="32766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5943600" cy="3276600"/>
                    </a:xfrm>
                    <a:prstGeom prst="rect">
                      <a:avLst/>
                    </a:prstGeom>
                    <a:ln/>
                  </pic:spPr>
                </pic:pic>
              </a:graphicData>
            </a:graphic>
          </wp:inline>
        </w:drawing>
      </w:r>
    </w:p>
    <w:p w14:paraId="1AD035BF" w14:textId="77777777" w:rsidR="00CC015A" w:rsidRPr="004D2A4D" w:rsidRDefault="00CC015A">
      <w:pPr>
        <w:contextualSpacing w:val="0"/>
        <w:rPr>
          <w:rFonts w:ascii="Times New Roman" w:eastAsia="Times New Roman" w:hAnsi="Times New Roman" w:cs="Times New Roman"/>
        </w:rPr>
      </w:pPr>
    </w:p>
    <w:p w14:paraId="40AAA28C"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Sample Calculations</w:t>
      </w:r>
    </w:p>
    <w:p w14:paraId="6D2ABD9B" w14:textId="77777777" w:rsidR="00CC015A" w:rsidRPr="004D2A4D" w:rsidRDefault="004D2A4D">
      <w:pPr>
        <w:numPr>
          <w:ilvl w:val="0"/>
          <w:numId w:val="1"/>
        </w:numPr>
        <w:ind w:left="360"/>
        <w:rPr>
          <w:rFonts w:ascii="Times New Roman" w:eastAsia="Times New Roman" w:hAnsi="Times New Roman" w:cs="Times New Roman"/>
        </w:rPr>
      </w:pPr>
      <w:r w:rsidRPr="004D2A4D">
        <w:rPr>
          <w:rFonts w:ascii="Times New Roman" w:eastAsia="Times New Roman" w:hAnsi="Times New Roman" w:cs="Times New Roman"/>
        </w:rPr>
        <w:t xml:space="preserve">Conversion from </w:t>
      </w:r>
      <w:proofErr w:type="spellStart"/>
      <w:r w:rsidRPr="004D2A4D">
        <w:rPr>
          <w:rFonts w:ascii="Times New Roman" w:eastAsia="Times New Roman" w:hAnsi="Times New Roman" w:cs="Times New Roman"/>
        </w:rPr>
        <w:t>celsius</w:t>
      </w:r>
      <w:proofErr w:type="spellEnd"/>
      <w:r w:rsidRPr="004D2A4D">
        <w:rPr>
          <w:rFonts w:ascii="Times New Roman" w:eastAsia="Times New Roman" w:hAnsi="Times New Roman" w:cs="Times New Roman"/>
        </w:rPr>
        <w:t xml:space="preserve"> to Kelvin</w:t>
      </w:r>
    </w:p>
    <w:p w14:paraId="1BB8E0F7"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T</w:t>
      </w:r>
      <w:r w:rsidRPr="004D2A4D">
        <w:rPr>
          <w:rFonts w:ascii="Times New Roman" w:eastAsia="Times New Roman" w:hAnsi="Times New Roman" w:cs="Times New Roman"/>
          <w:vertAlign w:val="subscript"/>
        </w:rPr>
        <w:t>k</w:t>
      </w:r>
      <w:r w:rsidRPr="004D2A4D">
        <w:rPr>
          <w:rFonts w:ascii="Times New Roman" w:eastAsia="Times New Roman" w:hAnsi="Times New Roman" w:cs="Times New Roman"/>
        </w:rPr>
        <w:t>= T</w:t>
      </w:r>
      <w:r w:rsidRPr="004D2A4D">
        <w:rPr>
          <w:rFonts w:ascii="Times New Roman" w:eastAsia="Times New Roman" w:hAnsi="Times New Roman" w:cs="Times New Roman"/>
          <w:vertAlign w:val="subscript"/>
        </w:rPr>
        <w:t xml:space="preserve">c </w:t>
      </w:r>
      <w:r w:rsidRPr="004D2A4D">
        <w:rPr>
          <w:rFonts w:ascii="Times New Roman" w:eastAsia="Times New Roman" w:hAnsi="Times New Roman" w:cs="Times New Roman"/>
        </w:rPr>
        <w:t>+ 273.15</w:t>
      </w:r>
    </w:p>
    <w:p w14:paraId="1E9B2EBC"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 xml:space="preserve">   = 86.4 + 273.14</w:t>
      </w:r>
    </w:p>
    <w:p w14:paraId="425CB551"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 xml:space="preserve">   = 359.54</w:t>
      </w:r>
    </w:p>
    <w:p w14:paraId="79A4C827" w14:textId="77777777" w:rsidR="00CC015A" w:rsidRPr="004D2A4D" w:rsidRDefault="00CC015A">
      <w:pPr>
        <w:contextualSpacing w:val="0"/>
        <w:rPr>
          <w:rFonts w:ascii="Times New Roman" w:eastAsia="Times New Roman" w:hAnsi="Times New Roman" w:cs="Times New Roman"/>
        </w:rPr>
      </w:pPr>
    </w:p>
    <w:p w14:paraId="419F774E"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b) Finding V</w:t>
      </w:r>
      <w:r w:rsidRPr="004D2A4D">
        <w:rPr>
          <w:rFonts w:ascii="Times New Roman" w:eastAsia="Times New Roman" w:hAnsi="Times New Roman" w:cs="Times New Roman"/>
          <w:vertAlign w:val="subscript"/>
        </w:rPr>
        <w:t>2</w:t>
      </w:r>
      <w:r w:rsidRPr="004D2A4D">
        <w:rPr>
          <w:rFonts w:ascii="Times New Roman" w:eastAsia="Times New Roman" w:hAnsi="Times New Roman" w:cs="Times New Roman"/>
        </w:rPr>
        <w:t xml:space="preserve"> </w:t>
      </w:r>
    </w:p>
    <w:p w14:paraId="1DB0BDFC"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V</w:t>
      </w:r>
      <w:r w:rsidRPr="004D2A4D">
        <w:rPr>
          <w:rFonts w:ascii="Times New Roman" w:eastAsia="Times New Roman" w:hAnsi="Times New Roman" w:cs="Times New Roman"/>
          <w:vertAlign w:val="subscript"/>
        </w:rPr>
        <w:t>2</w:t>
      </w:r>
      <w:r w:rsidRPr="004D2A4D">
        <w:rPr>
          <w:rFonts w:ascii="Times New Roman" w:eastAsia="Times New Roman" w:hAnsi="Times New Roman" w:cs="Times New Roman"/>
        </w:rPr>
        <w:t>=V</w:t>
      </w:r>
      <w:r w:rsidRPr="004D2A4D">
        <w:rPr>
          <w:rFonts w:ascii="Times New Roman" w:eastAsia="Times New Roman" w:hAnsi="Times New Roman" w:cs="Times New Roman"/>
          <w:vertAlign w:val="subscript"/>
        </w:rPr>
        <w:t>1</w:t>
      </w:r>
      <w:r w:rsidRPr="004D2A4D">
        <w:rPr>
          <w:rFonts w:ascii="Times New Roman" w:eastAsia="Times New Roman" w:hAnsi="Times New Roman" w:cs="Times New Roman"/>
        </w:rPr>
        <w:t>-V</w:t>
      </w:r>
      <w:r w:rsidRPr="004D2A4D">
        <w:rPr>
          <w:rFonts w:ascii="Times New Roman" w:eastAsia="Times New Roman" w:hAnsi="Times New Roman" w:cs="Times New Roman"/>
          <w:vertAlign w:val="subscript"/>
        </w:rPr>
        <w:t>cw</w:t>
      </w:r>
    </w:p>
    <w:p w14:paraId="20752D70" w14:textId="77777777" w:rsidR="00CC015A" w:rsidRPr="004D2A4D" w:rsidRDefault="004D2A4D">
      <w:pPr>
        <w:ind w:left="720"/>
        <w:contextualSpacing w:val="0"/>
        <w:rPr>
          <w:rFonts w:ascii="Times New Roman" w:eastAsia="Times New Roman" w:hAnsi="Times New Roman" w:cs="Times New Roman"/>
        </w:rPr>
      </w:pPr>
      <w:proofErr w:type="gramStart"/>
      <w:r w:rsidRPr="004D2A4D">
        <w:rPr>
          <w:rFonts w:ascii="Times New Roman" w:eastAsia="Times New Roman" w:hAnsi="Times New Roman" w:cs="Times New Roman"/>
        </w:rPr>
        <w:t>=(</w:t>
      </w:r>
      <w:proofErr w:type="gramEnd"/>
      <w:r w:rsidRPr="004D2A4D">
        <w:rPr>
          <w:rFonts w:ascii="Times New Roman" w:eastAsia="Times New Roman" w:hAnsi="Times New Roman" w:cs="Times New Roman"/>
        </w:rPr>
        <w:t>154.5)-(33.5)</w:t>
      </w:r>
    </w:p>
    <w:p w14:paraId="4A5CE0B4" w14:textId="77777777" w:rsidR="00CC015A" w:rsidRPr="004D2A4D" w:rsidRDefault="004D2A4D">
      <w:pPr>
        <w:ind w:left="720"/>
        <w:contextualSpacing w:val="0"/>
        <w:rPr>
          <w:rFonts w:ascii="Times New Roman" w:eastAsia="Times New Roman" w:hAnsi="Times New Roman" w:cs="Times New Roman"/>
        </w:rPr>
      </w:pPr>
      <w:r w:rsidRPr="004D2A4D">
        <w:rPr>
          <w:rFonts w:ascii="Times New Roman" w:eastAsia="Times New Roman" w:hAnsi="Times New Roman" w:cs="Times New Roman"/>
        </w:rPr>
        <w:t>=121.0mL</w:t>
      </w:r>
    </w:p>
    <w:p w14:paraId="68252A03" w14:textId="77777777" w:rsidR="00CC015A" w:rsidRPr="004D2A4D" w:rsidRDefault="00CC015A">
      <w:pPr>
        <w:contextualSpacing w:val="0"/>
        <w:rPr>
          <w:rFonts w:ascii="Times New Roman" w:eastAsia="Times New Roman" w:hAnsi="Times New Roman" w:cs="Times New Roman"/>
        </w:rPr>
      </w:pPr>
    </w:p>
    <w:p w14:paraId="74C9A002"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c) Finding percent error for Charles’ Law Verification</w:t>
      </w:r>
    </w:p>
    <w:p w14:paraId="760C74A5" w14:textId="77777777" w:rsidR="00CC015A" w:rsidRPr="004D2A4D" w:rsidRDefault="004D2A4D">
      <w:pPr>
        <w:ind w:firstLine="720"/>
        <w:contextualSpacing w:val="0"/>
        <w:rPr>
          <w:rFonts w:ascii="Times New Roman" w:eastAsia="Times New Roman" w:hAnsi="Times New Roman" w:cs="Times New Roman"/>
          <w:u w:val="single"/>
        </w:rPr>
      </w:pPr>
      <w:r w:rsidRPr="004D2A4D">
        <w:rPr>
          <w:rFonts w:ascii="Times New Roman" w:eastAsia="Times New Roman" w:hAnsi="Times New Roman" w:cs="Times New Roman"/>
          <w:u w:val="single"/>
        </w:rPr>
        <w:t>V</w:t>
      </w:r>
      <w:r w:rsidRPr="004D2A4D">
        <w:rPr>
          <w:rFonts w:ascii="Times New Roman" w:eastAsia="Times New Roman" w:hAnsi="Times New Roman" w:cs="Times New Roman"/>
          <w:u w:val="single"/>
          <w:vertAlign w:val="subscript"/>
        </w:rPr>
        <w:t>1</w:t>
      </w:r>
      <w:r w:rsidRPr="004D2A4D">
        <w:rPr>
          <w:rFonts w:ascii="Times New Roman" w:eastAsia="Times New Roman" w:hAnsi="Times New Roman" w:cs="Times New Roman"/>
        </w:rPr>
        <w:t xml:space="preserve"> -</w:t>
      </w:r>
      <w:r w:rsidRPr="004D2A4D">
        <w:rPr>
          <w:rFonts w:ascii="Times New Roman" w:eastAsia="Times New Roman" w:hAnsi="Times New Roman" w:cs="Times New Roman"/>
          <w:u w:val="single"/>
        </w:rPr>
        <w:t xml:space="preserve"> V</w:t>
      </w:r>
      <w:r w:rsidRPr="004D2A4D">
        <w:rPr>
          <w:rFonts w:ascii="Times New Roman" w:eastAsia="Times New Roman" w:hAnsi="Times New Roman" w:cs="Times New Roman"/>
          <w:u w:val="single"/>
          <w:vertAlign w:val="subscript"/>
        </w:rPr>
        <w:t>2</w:t>
      </w:r>
      <w:r w:rsidRPr="004D2A4D">
        <w:rPr>
          <w:rFonts w:ascii="Times New Roman" w:eastAsia="Times New Roman" w:hAnsi="Times New Roman" w:cs="Times New Roman"/>
        </w:rPr>
        <w:t xml:space="preserve"> </w:t>
      </w:r>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t>= (</w:t>
      </w:r>
      <w:r w:rsidRPr="004D2A4D">
        <w:rPr>
          <w:rFonts w:ascii="Times New Roman" w:eastAsia="Times New Roman" w:hAnsi="Times New Roman" w:cs="Times New Roman"/>
          <w:u w:val="single"/>
        </w:rPr>
        <w:t>154.5</w:t>
      </w:r>
      <w:r w:rsidRPr="004D2A4D">
        <w:rPr>
          <w:rFonts w:ascii="Times New Roman" w:eastAsia="Times New Roman" w:hAnsi="Times New Roman" w:cs="Times New Roman"/>
        </w:rPr>
        <w:t>) - (</w:t>
      </w:r>
      <w:r w:rsidRPr="004D2A4D">
        <w:rPr>
          <w:rFonts w:ascii="Times New Roman" w:eastAsia="Times New Roman" w:hAnsi="Times New Roman" w:cs="Times New Roman"/>
          <w:u w:val="single"/>
        </w:rPr>
        <w:t>121.0</w:t>
      </w:r>
      <w:r w:rsidRPr="004D2A4D">
        <w:rPr>
          <w:rFonts w:ascii="Times New Roman" w:eastAsia="Times New Roman" w:hAnsi="Times New Roman" w:cs="Times New Roman"/>
        </w:rPr>
        <w:t>)</w:t>
      </w:r>
      <w:r w:rsidRPr="004D2A4D">
        <w:rPr>
          <w:rFonts w:ascii="Times New Roman" w:eastAsia="Times New Roman" w:hAnsi="Times New Roman" w:cs="Times New Roman"/>
        </w:rPr>
        <w:tab/>
      </w:r>
      <w:r w:rsidRPr="004D2A4D">
        <w:rPr>
          <w:rFonts w:ascii="Times New Roman" w:eastAsia="Times New Roman" w:hAnsi="Times New Roman" w:cs="Times New Roman"/>
        </w:rPr>
        <w:tab/>
        <w:t>=</w:t>
      </w:r>
      <w:r w:rsidRPr="004D2A4D">
        <w:rPr>
          <w:rFonts w:ascii="Times New Roman" w:eastAsia="Times New Roman" w:hAnsi="Times New Roman" w:cs="Times New Roman"/>
          <w:u w:val="single"/>
        </w:rPr>
        <w:t xml:space="preserve">0.429703796 - 0.433614047 </w:t>
      </w:r>
    </w:p>
    <w:p w14:paraId="56E3CAF6" w14:textId="77777777" w:rsidR="00CC015A" w:rsidRPr="004D2A4D" w:rsidRDefault="004D2A4D">
      <w:pPr>
        <w:ind w:left="720"/>
        <w:contextualSpacing w:val="0"/>
        <w:rPr>
          <w:rFonts w:ascii="Times New Roman" w:eastAsia="Times New Roman" w:hAnsi="Times New Roman" w:cs="Times New Roman"/>
        </w:rPr>
      </w:pPr>
      <w:r w:rsidRPr="004D2A4D">
        <w:rPr>
          <w:rFonts w:ascii="Times New Roman" w:eastAsia="Times New Roman" w:hAnsi="Times New Roman" w:cs="Times New Roman"/>
          <w:u w:val="single"/>
        </w:rPr>
        <w:t>T</w:t>
      </w:r>
      <w:r w:rsidRPr="004D2A4D">
        <w:rPr>
          <w:rFonts w:ascii="Times New Roman" w:eastAsia="Times New Roman" w:hAnsi="Times New Roman" w:cs="Times New Roman"/>
          <w:u w:val="single"/>
          <w:vertAlign w:val="subscript"/>
        </w:rPr>
        <w:t>1</w:t>
      </w:r>
      <w:r w:rsidRPr="004D2A4D">
        <w:rPr>
          <w:rFonts w:ascii="Times New Roman" w:eastAsia="Times New Roman" w:hAnsi="Times New Roman" w:cs="Times New Roman"/>
          <w:u w:val="single"/>
        </w:rPr>
        <w:t xml:space="preserve"> - T</w:t>
      </w:r>
      <w:proofErr w:type="gramStart"/>
      <w:r w:rsidRPr="004D2A4D">
        <w:rPr>
          <w:rFonts w:ascii="Times New Roman" w:eastAsia="Times New Roman" w:hAnsi="Times New Roman" w:cs="Times New Roman"/>
          <w:u w:val="single"/>
          <w:vertAlign w:val="subscript"/>
        </w:rPr>
        <w:t>2</w:t>
      </w:r>
      <w:r w:rsidRPr="004D2A4D">
        <w:rPr>
          <w:rFonts w:ascii="Times New Roman" w:eastAsia="Times New Roman" w:hAnsi="Times New Roman" w:cs="Times New Roman"/>
        </w:rPr>
        <w:t xml:space="preserve">  x</w:t>
      </w:r>
      <w:proofErr w:type="gramEnd"/>
      <w:r w:rsidRPr="004D2A4D">
        <w:rPr>
          <w:rFonts w:ascii="Times New Roman" w:eastAsia="Times New Roman" w:hAnsi="Times New Roman" w:cs="Times New Roman"/>
        </w:rPr>
        <w:t>100%</w:t>
      </w:r>
      <w:r w:rsidRPr="004D2A4D">
        <w:rPr>
          <w:rFonts w:ascii="Times New Roman" w:eastAsia="Times New Roman" w:hAnsi="Times New Roman" w:cs="Times New Roman"/>
        </w:rPr>
        <w:tab/>
      </w:r>
      <w:r w:rsidRPr="004D2A4D">
        <w:rPr>
          <w:rFonts w:ascii="Times New Roman" w:eastAsia="Times New Roman" w:hAnsi="Times New Roman" w:cs="Times New Roman"/>
        </w:rPr>
        <w:tab/>
        <w:t xml:space="preserve">  </w:t>
      </w:r>
      <w:r w:rsidRPr="004D2A4D">
        <w:rPr>
          <w:rFonts w:ascii="Times New Roman" w:eastAsia="Times New Roman" w:hAnsi="Times New Roman" w:cs="Times New Roman"/>
          <w:u w:val="single"/>
        </w:rPr>
        <w:t xml:space="preserve"> 359.55    279.05</w:t>
      </w:r>
      <w:r w:rsidRPr="004D2A4D">
        <w:rPr>
          <w:rFonts w:ascii="Times New Roman" w:eastAsia="Times New Roman" w:hAnsi="Times New Roman" w:cs="Times New Roman"/>
        </w:rPr>
        <w:t xml:space="preserve">    x100%</w:t>
      </w:r>
      <w:r w:rsidRPr="004D2A4D">
        <w:rPr>
          <w:rFonts w:ascii="Times New Roman" w:eastAsia="Times New Roman" w:hAnsi="Times New Roman" w:cs="Times New Roman"/>
          <w:u w:val="single"/>
        </w:rPr>
        <w:tab/>
      </w:r>
      <w:r w:rsidRPr="004D2A4D">
        <w:rPr>
          <w:rFonts w:ascii="Times New Roman" w:eastAsia="Times New Roman" w:hAnsi="Times New Roman" w:cs="Times New Roman"/>
          <w:u w:val="single"/>
        </w:rPr>
        <w:tab/>
      </w:r>
      <w:r w:rsidRPr="004D2A4D">
        <w:rPr>
          <w:rFonts w:ascii="Times New Roman" w:eastAsia="Times New Roman" w:hAnsi="Times New Roman" w:cs="Times New Roman"/>
        </w:rPr>
        <w:t>0.429703796</w:t>
      </w:r>
      <w:r w:rsidRPr="004D2A4D">
        <w:rPr>
          <w:rFonts w:ascii="Times New Roman" w:eastAsia="Times New Roman" w:hAnsi="Times New Roman" w:cs="Times New Roman"/>
        </w:rPr>
        <w:tab/>
        <w:t xml:space="preserve">     x100%</w:t>
      </w:r>
    </w:p>
    <w:p w14:paraId="7BEE244B" w14:textId="77777777" w:rsidR="00CC015A" w:rsidRPr="004D2A4D" w:rsidRDefault="004D2A4D">
      <w:pPr>
        <w:ind w:left="720"/>
        <w:contextualSpacing w:val="0"/>
        <w:rPr>
          <w:rFonts w:ascii="Times New Roman" w:hAnsi="Times New Roman" w:cs="Times New Roman"/>
          <w:u w:val="single"/>
          <w:vertAlign w:val="subscript"/>
        </w:rPr>
      </w:pPr>
      <w:r w:rsidRPr="004D2A4D">
        <w:rPr>
          <w:rFonts w:ascii="Times New Roman" w:eastAsia="Times New Roman" w:hAnsi="Times New Roman" w:cs="Times New Roman"/>
        </w:rPr>
        <w:t xml:space="preserve">  </w:t>
      </w:r>
      <w:r w:rsidRPr="004D2A4D">
        <w:rPr>
          <w:rFonts w:ascii="Times New Roman" w:eastAsia="Times New Roman" w:hAnsi="Times New Roman" w:cs="Times New Roman"/>
          <w:u w:val="single"/>
        </w:rPr>
        <w:t xml:space="preserve"> V</w:t>
      </w:r>
      <w:r w:rsidRPr="004D2A4D">
        <w:rPr>
          <w:rFonts w:ascii="Times New Roman" w:hAnsi="Times New Roman" w:cs="Times New Roman"/>
          <w:u w:val="single"/>
          <w:vertAlign w:val="subscript"/>
        </w:rPr>
        <w:t>1</w:t>
      </w:r>
      <w:r w:rsidRPr="004D2A4D">
        <w:rPr>
          <w:rFonts w:ascii="Times New Roman" w:hAnsi="Times New Roman" w:cs="Times New Roman"/>
          <w:u w:val="single"/>
          <w:vertAlign w:val="subscript"/>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t xml:space="preserve">        </w:t>
      </w:r>
      <w:proofErr w:type="gramStart"/>
      <w:r w:rsidRPr="004D2A4D">
        <w:rPr>
          <w:rFonts w:ascii="Times New Roman" w:eastAsia="Times New Roman" w:hAnsi="Times New Roman" w:cs="Times New Roman"/>
        </w:rPr>
        <w:t xml:space="preserve">   (</w:t>
      </w:r>
      <w:proofErr w:type="gramEnd"/>
      <w:r w:rsidRPr="004D2A4D">
        <w:rPr>
          <w:rFonts w:ascii="Times New Roman" w:eastAsia="Times New Roman" w:hAnsi="Times New Roman" w:cs="Times New Roman"/>
          <w:u w:val="single"/>
        </w:rPr>
        <w:t>154.5</w:t>
      </w:r>
      <w:r w:rsidRPr="004D2A4D">
        <w:rPr>
          <w:rFonts w:ascii="Times New Roman" w:eastAsia="Times New Roman" w:hAnsi="Times New Roman" w:cs="Times New Roman"/>
        </w:rPr>
        <w:t>)</w:t>
      </w:r>
    </w:p>
    <w:p w14:paraId="79F344C8" w14:textId="77777777" w:rsidR="00CC015A" w:rsidRPr="004D2A4D" w:rsidRDefault="004D2A4D">
      <w:pPr>
        <w:ind w:left="720"/>
        <w:contextualSpacing w:val="0"/>
        <w:rPr>
          <w:rFonts w:ascii="Times New Roman" w:eastAsia="Times New Roman" w:hAnsi="Times New Roman" w:cs="Times New Roman"/>
        </w:rPr>
      </w:pPr>
      <w:r w:rsidRPr="004D2A4D">
        <w:rPr>
          <w:rFonts w:ascii="Times New Roman" w:eastAsia="Times New Roman" w:hAnsi="Times New Roman" w:cs="Times New Roman"/>
        </w:rPr>
        <w:t xml:space="preserve">   T</w:t>
      </w:r>
      <w:proofErr w:type="gramStart"/>
      <w:r w:rsidRPr="004D2A4D">
        <w:rPr>
          <w:rFonts w:ascii="Times New Roman" w:hAnsi="Times New Roman" w:cs="Times New Roman"/>
          <w:vertAlign w:val="subscript"/>
        </w:rPr>
        <w:t>1</w:t>
      </w:r>
      <w:r w:rsidRPr="004D2A4D">
        <w:rPr>
          <w:rFonts w:ascii="Times New Roman" w:eastAsia="Times New Roman" w:hAnsi="Times New Roman" w:cs="Times New Roman"/>
        </w:rPr>
        <w:t xml:space="preserve">  </w:t>
      </w:r>
      <w:r w:rsidRPr="004D2A4D">
        <w:rPr>
          <w:rFonts w:ascii="Times New Roman" w:eastAsia="Times New Roman" w:hAnsi="Times New Roman" w:cs="Times New Roman"/>
        </w:rPr>
        <w:tab/>
      </w:r>
      <w:proofErr w:type="gramEnd"/>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t>359.55</w:t>
      </w:r>
    </w:p>
    <w:p w14:paraId="04A2B076" w14:textId="77777777" w:rsidR="00CC015A" w:rsidRPr="004D2A4D" w:rsidRDefault="004D2A4D">
      <w:pPr>
        <w:ind w:left="720"/>
        <w:contextualSpacing w:val="0"/>
        <w:rPr>
          <w:rFonts w:ascii="Times New Roman" w:eastAsia="Times New Roman" w:hAnsi="Times New Roman" w:cs="Times New Roman"/>
        </w:rPr>
      </w:pPr>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t>= -0.902%</w:t>
      </w:r>
      <w:r w:rsidRPr="004D2A4D">
        <w:rPr>
          <w:rFonts w:ascii="Times New Roman" w:eastAsia="Times New Roman" w:hAnsi="Times New Roman" w:cs="Times New Roman"/>
        </w:rPr>
        <w:tab/>
      </w:r>
    </w:p>
    <w:p w14:paraId="70583F75" w14:textId="77777777" w:rsidR="00CC015A" w:rsidRPr="004D2A4D" w:rsidRDefault="004D2A4D">
      <w:pPr>
        <w:ind w:left="5040" w:firstLine="720"/>
        <w:contextualSpacing w:val="0"/>
        <w:rPr>
          <w:rFonts w:ascii="Times New Roman" w:eastAsia="Times New Roman" w:hAnsi="Times New Roman" w:cs="Times New Roman"/>
        </w:rPr>
      </w:pPr>
      <w:r w:rsidRPr="004D2A4D">
        <w:rPr>
          <w:rFonts w:ascii="Times New Roman" w:eastAsia="Times New Roman" w:hAnsi="Times New Roman" w:cs="Times New Roman"/>
        </w:rPr>
        <w:t>= -9.02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-1</m:t>
            </m:r>
          </m:sup>
        </m:sSup>
      </m:oMath>
    </w:p>
    <w:p w14:paraId="04876C3C" w14:textId="77777777" w:rsidR="00CC015A" w:rsidRPr="004D2A4D" w:rsidRDefault="004D2A4D">
      <w:pPr>
        <w:ind w:left="5760"/>
        <w:contextualSpacing w:val="0"/>
        <w:rPr>
          <w:rFonts w:ascii="Times New Roman" w:eastAsia="Times New Roman" w:hAnsi="Times New Roman" w:cs="Times New Roman"/>
        </w:rPr>
      </w:pPr>
      <w:r w:rsidRPr="004D2A4D">
        <w:rPr>
          <w:rFonts w:ascii="Times New Roman" w:eastAsia="Times New Roman" w:hAnsi="Times New Roman" w:cs="Times New Roman"/>
        </w:rPr>
        <w:t>= |9.02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-1</m:t>
            </m:r>
          </m:sup>
        </m:sSup>
      </m:oMath>
      <w:r w:rsidRPr="004D2A4D">
        <w:rPr>
          <w:rFonts w:ascii="Times New Roman" w:eastAsia="Times New Roman" w:hAnsi="Times New Roman" w:cs="Times New Roman"/>
        </w:rPr>
        <w:t>| % error</w:t>
      </w:r>
    </w:p>
    <w:p w14:paraId="5A4FEFAB" w14:textId="77777777" w:rsidR="00CC015A" w:rsidRPr="004D2A4D" w:rsidRDefault="00CC015A">
      <w:pPr>
        <w:contextualSpacing w:val="0"/>
        <w:rPr>
          <w:rFonts w:ascii="Times New Roman" w:eastAsia="Times New Roman" w:hAnsi="Times New Roman" w:cs="Times New Roman"/>
        </w:rPr>
      </w:pPr>
    </w:p>
    <w:p w14:paraId="47AA63F7"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d) Finding constant for Charles’ Law</w:t>
      </w:r>
    </w:p>
    <w:p w14:paraId="6EC9C355"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V/T = C</w:t>
      </w:r>
    </w:p>
    <w:p w14:paraId="4D579475"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(154.5)</w:t>
      </w:r>
      <w:proofErr w:type="gramStart"/>
      <w:r w:rsidRPr="004D2A4D">
        <w:rPr>
          <w:rFonts w:ascii="Times New Roman" w:eastAsia="Times New Roman" w:hAnsi="Times New Roman" w:cs="Times New Roman"/>
        </w:rPr>
        <w:t>/(</w:t>
      </w:r>
      <w:proofErr w:type="gramEnd"/>
      <w:r w:rsidRPr="004D2A4D">
        <w:rPr>
          <w:rFonts w:ascii="Times New Roman" w:eastAsia="Times New Roman" w:hAnsi="Times New Roman" w:cs="Times New Roman"/>
        </w:rPr>
        <w:t xml:space="preserve">359.55) = 4.30 x </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-1</m:t>
            </m:r>
          </m:sup>
        </m:sSup>
      </m:oMath>
      <w:r w:rsidRPr="004D2A4D">
        <w:rPr>
          <w:rFonts w:ascii="Times New Roman" w:eastAsia="Times New Roman" w:hAnsi="Times New Roman" w:cs="Times New Roman"/>
        </w:rPr>
        <w:t xml:space="preserve"> mL K</w:t>
      </w:r>
    </w:p>
    <w:p w14:paraId="33E71AA8" w14:textId="77777777" w:rsidR="00CC015A" w:rsidRPr="004D2A4D" w:rsidRDefault="00CC015A">
      <w:pPr>
        <w:contextualSpacing w:val="0"/>
        <w:rPr>
          <w:rFonts w:ascii="Times New Roman" w:eastAsia="Times New Roman" w:hAnsi="Times New Roman" w:cs="Times New Roman"/>
        </w:rPr>
      </w:pPr>
    </w:p>
    <w:p w14:paraId="43F663D1" w14:textId="77777777" w:rsidR="00CC015A" w:rsidRPr="004D2A4D" w:rsidRDefault="004D2A4D">
      <w:pPr>
        <w:contextualSpacing w:val="0"/>
        <w:rPr>
          <w:rFonts w:ascii="Times New Roman" w:eastAsia="Times New Roman" w:hAnsi="Times New Roman" w:cs="Times New Roman"/>
        </w:rPr>
      </w:pPr>
      <w:proofErr w:type="gramStart"/>
      <w:r w:rsidRPr="004D2A4D">
        <w:rPr>
          <w:rFonts w:ascii="Times New Roman" w:eastAsia="Times New Roman" w:hAnsi="Times New Roman" w:cs="Times New Roman"/>
        </w:rPr>
        <w:lastRenderedPageBreak/>
        <w:t>e)Average</w:t>
      </w:r>
      <w:proofErr w:type="gramEnd"/>
      <w:r w:rsidRPr="004D2A4D">
        <w:rPr>
          <w:rFonts w:ascii="Times New Roman" w:eastAsia="Times New Roman" w:hAnsi="Times New Roman" w:cs="Times New Roman"/>
        </w:rPr>
        <w:t xml:space="preserve"> constant for Charles’ Law</w:t>
      </w:r>
    </w:p>
    <w:p w14:paraId="5E601906" w14:textId="77777777" w:rsidR="00CC015A" w:rsidRPr="004D2A4D" w:rsidRDefault="004D2A4D">
      <w:pPr>
        <w:contextualSpacing w:val="0"/>
        <w:rPr>
          <w:rFonts w:ascii="Times New Roman" w:eastAsia="Times New Roman" w:hAnsi="Times New Roman" w:cs="Times New Roman"/>
          <w:u w:val="single"/>
        </w:rPr>
      </w:pPr>
      <w:r w:rsidRPr="004D2A4D">
        <w:rPr>
          <w:rFonts w:ascii="Times New Roman" w:eastAsia="Times New Roman" w:hAnsi="Times New Roman" w:cs="Times New Roman"/>
        </w:rPr>
        <w:tab/>
        <w:t>=</w:t>
      </w:r>
      <w:r w:rsidRPr="004D2A4D">
        <w:rPr>
          <w:rFonts w:ascii="Times New Roman" w:eastAsia="Times New Roman" w:hAnsi="Times New Roman" w:cs="Times New Roman"/>
          <w:u w:val="single"/>
        </w:rPr>
        <w:t>C1+C2</w:t>
      </w:r>
      <w:r w:rsidRPr="004D2A4D">
        <w:rPr>
          <w:rFonts w:ascii="Times New Roman" w:eastAsia="Times New Roman" w:hAnsi="Times New Roman" w:cs="Times New Roman"/>
          <w:u w:val="single"/>
        </w:rPr>
        <w:tab/>
      </w:r>
      <w:proofErr w:type="gramStart"/>
      <w:r w:rsidRPr="004D2A4D">
        <w:rPr>
          <w:rFonts w:ascii="Times New Roman" w:eastAsia="Times New Roman" w:hAnsi="Times New Roman" w:cs="Times New Roman"/>
        </w:rPr>
        <w:t>=</w:t>
      </w:r>
      <w:r w:rsidRPr="004D2A4D">
        <w:rPr>
          <w:rFonts w:ascii="Times New Roman" w:eastAsia="Times New Roman" w:hAnsi="Times New Roman" w:cs="Times New Roman"/>
          <w:u w:val="single"/>
        </w:rPr>
        <w:t>(</w:t>
      </w:r>
      <w:proofErr w:type="gramEnd"/>
      <w:r w:rsidRPr="004D2A4D">
        <w:rPr>
          <w:rFonts w:ascii="Times New Roman" w:eastAsia="Times New Roman" w:hAnsi="Times New Roman" w:cs="Times New Roman"/>
          <w:u w:val="single"/>
        </w:rPr>
        <w:t>4.30 x</w:t>
      </w:r>
      <w:r w:rsidRPr="004D2A4D">
        <w:rPr>
          <w:rFonts w:ascii="Times New Roman" w:eastAsia="Times New Roman" w:hAnsi="Times New Roman" w:cs="Times New Roman"/>
        </w:rPr>
        <w:t xml:space="preserve"> </w:t>
      </w:r>
      <m:oMath>
        <m:sSup>
          <m:sSupPr>
            <m:ctrlPr>
              <w:rPr>
                <w:rFonts w:ascii="Cambria Math" w:eastAsia="Times New Roman" w:hAnsi="Cambria Math" w:cs="Times New Roman"/>
                <w:u w:val="single"/>
              </w:rPr>
            </m:ctrlPr>
          </m:sSupPr>
          <m:e>
            <m:r>
              <w:rPr>
                <w:rFonts w:ascii="Cambria Math" w:eastAsia="Times New Roman" w:hAnsi="Cambria Math" w:cs="Times New Roman"/>
                <w:u w:val="single"/>
              </w:rPr>
              <m:t>10</m:t>
            </m:r>
          </m:e>
          <m:sup>
            <m:r>
              <w:rPr>
                <w:rFonts w:ascii="Cambria Math" w:eastAsia="Times New Roman" w:hAnsi="Cambria Math" w:cs="Times New Roman"/>
                <w:u w:val="single"/>
              </w:rPr>
              <m:t>-1</m:t>
            </m:r>
          </m:sup>
        </m:sSup>
      </m:oMath>
      <w:r w:rsidRPr="004D2A4D">
        <w:rPr>
          <w:rFonts w:ascii="Times New Roman" w:eastAsia="Times New Roman" w:hAnsi="Times New Roman" w:cs="Times New Roman"/>
        </w:rPr>
        <w:t>)</w:t>
      </w:r>
      <w:r w:rsidRPr="004D2A4D">
        <w:rPr>
          <w:rFonts w:ascii="Times New Roman" w:eastAsia="Times New Roman" w:hAnsi="Times New Roman" w:cs="Times New Roman"/>
          <w:u w:val="single"/>
        </w:rPr>
        <w:t xml:space="preserve">+(4.33 x </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-1</m:t>
            </m:r>
          </m:sup>
        </m:sSup>
      </m:oMath>
      <w:r w:rsidRPr="004D2A4D">
        <w:rPr>
          <w:rFonts w:ascii="Times New Roman" w:eastAsia="Times New Roman" w:hAnsi="Times New Roman" w:cs="Times New Roman"/>
          <w:u w:val="single"/>
        </w:rPr>
        <w:t>)</w:t>
      </w:r>
    </w:p>
    <w:p w14:paraId="27ACDBB0"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 xml:space="preserve">       2</w:t>
      </w:r>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t>2</w:t>
      </w:r>
    </w:p>
    <w:p w14:paraId="2D74C6FB"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t>=4.31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-1</m:t>
            </m:r>
          </m:sup>
        </m:sSup>
      </m:oMath>
      <w:r w:rsidRPr="004D2A4D">
        <w:rPr>
          <w:rFonts w:ascii="Times New Roman" w:eastAsia="Times New Roman" w:hAnsi="Times New Roman" w:cs="Times New Roman"/>
        </w:rPr>
        <w:t xml:space="preserve"> mL K</w:t>
      </w:r>
    </w:p>
    <w:p w14:paraId="74024F11" w14:textId="77777777" w:rsidR="00CC015A" w:rsidRPr="004D2A4D" w:rsidRDefault="00CC015A">
      <w:pPr>
        <w:contextualSpacing w:val="0"/>
        <w:rPr>
          <w:rFonts w:ascii="Times New Roman" w:eastAsia="Times New Roman" w:hAnsi="Times New Roman" w:cs="Times New Roman"/>
        </w:rPr>
      </w:pPr>
    </w:p>
    <w:p w14:paraId="17A02EBF"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f) Finding constant for Boyle’s Law</w:t>
      </w:r>
    </w:p>
    <w:p w14:paraId="772E1AB1"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PV=C</w:t>
      </w:r>
    </w:p>
    <w:p w14:paraId="3EC2F92E"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 xml:space="preserve">(107.07 </w:t>
      </w:r>
      <w:proofErr w:type="spellStart"/>
      <w:proofErr w:type="gramStart"/>
      <w:r w:rsidRPr="004D2A4D">
        <w:rPr>
          <w:rFonts w:ascii="Times New Roman" w:eastAsia="Times New Roman" w:hAnsi="Times New Roman" w:cs="Times New Roman"/>
        </w:rPr>
        <w:t>kPA</w:t>
      </w:r>
      <w:proofErr w:type="spellEnd"/>
      <w:r w:rsidRPr="004D2A4D">
        <w:rPr>
          <w:rFonts w:ascii="Times New Roman" w:eastAsia="Times New Roman" w:hAnsi="Times New Roman" w:cs="Times New Roman"/>
        </w:rPr>
        <w:t>)(</w:t>
      </w:r>
      <w:proofErr w:type="gramEnd"/>
      <w:r w:rsidRPr="004D2A4D">
        <w:rPr>
          <w:rFonts w:ascii="Times New Roman" w:eastAsia="Times New Roman" w:hAnsi="Times New Roman" w:cs="Times New Roman"/>
        </w:rPr>
        <w:t>10.8 mL)=1156.356 kPa mL</w:t>
      </w:r>
    </w:p>
    <w:p w14:paraId="58DE1D5F"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ab/>
      </w:r>
      <w:r w:rsidRPr="004D2A4D">
        <w:rPr>
          <w:rFonts w:ascii="Times New Roman" w:eastAsia="Times New Roman" w:hAnsi="Times New Roman" w:cs="Times New Roman"/>
        </w:rPr>
        <w:tab/>
      </w:r>
      <w:r w:rsidRPr="004D2A4D">
        <w:rPr>
          <w:rFonts w:ascii="Times New Roman" w:eastAsia="Times New Roman" w:hAnsi="Times New Roman" w:cs="Times New Roman"/>
        </w:rPr>
        <w:tab/>
        <w:t>= 1.16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kPa mL</w:t>
      </w:r>
    </w:p>
    <w:p w14:paraId="5C19A02C" w14:textId="77777777" w:rsidR="00CC015A" w:rsidRPr="004D2A4D" w:rsidRDefault="00CC015A">
      <w:pPr>
        <w:contextualSpacing w:val="0"/>
        <w:rPr>
          <w:rFonts w:ascii="Times New Roman" w:eastAsia="Times New Roman" w:hAnsi="Times New Roman" w:cs="Times New Roman"/>
        </w:rPr>
      </w:pPr>
    </w:p>
    <w:p w14:paraId="5E22AFF1"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g) Average constant for Boyle’s Law</w:t>
      </w:r>
    </w:p>
    <w:p w14:paraId="73C4A955"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w:t>
      </w:r>
      <w:r w:rsidRPr="004D2A4D">
        <w:rPr>
          <w:rFonts w:ascii="Times New Roman" w:eastAsia="Times New Roman" w:hAnsi="Times New Roman" w:cs="Times New Roman"/>
          <w:u w:val="single"/>
        </w:rPr>
        <w:t>C1+C2+C3+C4+C5+C6+C7+C8+C9</w:t>
      </w:r>
      <w:r w:rsidRPr="004D2A4D">
        <w:rPr>
          <w:rFonts w:ascii="Times New Roman" w:eastAsia="Times New Roman" w:hAnsi="Times New Roman" w:cs="Times New Roman"/>
        </w:rPr>
        <w:t xml:space="preserve"> </w:t>
      </w:r>
      <w:r w:rsidRPr="004D2A4D">
        <w:rPr>
          <w:rFonts w:ascii="Times New Roman" w:eastAsia="Times New Roman" w:hAnsi="Times New Roman" w:cs="Times New Roman"/>
        </w:rPr>
        <w:tab/>
      </w:r>
    </w:p>
    <w:p w14:paraId="5AA11A96" w14:textId="77777777" w:rsidR="00CC015A" w:rsidRPr="004D2A4D" w:rsidRDefault="004D2A4D">
      <w:pPr>
        <w:ind w:left="2160"/>
        <w:contextualSpacing w:val="0"/>
        <w:rPr>
          <w:rFonts w:ascii="Times New Roman" w:eastAsia="Times New Roman" w:hAnsi="Times New Roman" w:cs="Times New Roman"/>
        </w:rPr>
      </w:pPr>
      <w:r w:rsidRPr="004D2A4D">
        <w:rPr>
          <w:rFonts w:ascii="Times New Roman" w:eastAsia="Times New Roman" w:hAnsi="Times New Roman" w:cs="Times New Roman"/>
        </w:rPr>
        <w:t>9</w:t>
      </w:r>
    </w:p>
    <w:p w14:paraId="7185DE4E"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=(1.16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 xml:space="preserve">)+(1.17 x </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)+(1.17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)+(1.19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)+(1.19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)+(1.19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)+(1.19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)+(1.19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)+(1.20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 /9</w:t>
      </w:r>
    </w:p>
    <w:p w14:paraId="37AE532B"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=1.23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3</m:t>
            </m:r>
          </m:sup>
        </m:sSup>
      </m:oMath>
      <w:r w:rsidRPr="004D2A4D">
        <w:rPr>
          <w:rFonts w:ascii="Times New Roman" w:eastAsia="Times New Roman" w:hAnsi="Times New Roman" w:cs="Times New Roman"/>
        </w:rPr>
        <w:t>kPa mL</w:t>
      </w:r>
    </w:p>
    <w:p w14:paraId="35B963C6" w14:textId="77777777" w:rsidR="00CC015A" w:rsidRPr="004D2A4D" w:rsidRDefault="00CC015A">
      <w:pPr>
        <w:contextualSpacing w:val="0"/>
        <w:rPr>
          <w:rFonts w:ascii="Times New Roman" w:eastAsia="Times New Roman" w:hAnsi="Times New Roman" w:cs="Times New Roman"/>
        </w:rPr>
      </w:pPr>
    </w:p>
    <w:p w14:paraId="243583E4"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Discussion</w:t>
      </w:r>
    </w:p>
    <w:p w14:paraId="341176F4"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 xml:space="preserve">From the data collected above, with the decrease in pressure due to the decrease in temperature, as well as the increase in pressure from the decrease the volume, </w:t>
      </w:r>
      <w:proofErr w:type="gramStart"/>
      <w:r w:rsidRPr="004D2A4D">
        <w:rPr>
          <w:rFonts w:ascii="Times New Roman" w:eastAsia="Times New Roman" w:hAnsi="Times New Roman" w:cs="Times New Roman"/>
        </w:rPr>
        <w:t>both of the laws</w:t>
      </w:r>
      <w:proofErr w:type="gramEnd"/>
      <w:r w:rsidRPr="004D2A4D">
        <w:rPr>
          <w:rFonts w:ascii="Times New Roman" w:eastAsia="Times New Roman" w:hAnsi="Times New Roman" w:cs="Times New Roman"/>
        </w:rPr>
        <w:t xml:space="preserve"> were proven correct. </w:t>
      </w:r>
    </w:p>
    <w:p w14:paraId="1D0D402A"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 xml:space="preserve">The pressure for the initial volume of 10.8mL was taken twice in Boyle’s Law. The two readings were different and demonstrates that there are inevitable sources of errors in the lab, even though the recorded temperature measured by the LabQuest was the same during the two trials. Out of the two readings, the outlier was removed, and the one that was closest to the rest of the data was kept and graphed. </w:t>
      </w:r>
      <w:proofErr w:type="gramStart"/>
      <w:r w:rsidRPr="004D2A4D">
        <w:rPr>
          <w:rFonts w:ascii="Times New Roman" w:eastAsia="Times New Roman" w:hAnsi="Times New Roman" w:cs="Times New Roman"/>
        </w:rPr>
        <w:t>In order for</w:t>
      </w:r>
      <w:proofErr w:type="gramEnd"/>
      <w:r w:rsidRPr="004D2A4D">
        <w:rPr>
          <w:rFonts w:ascii="Times New Roman" w:eastAsia="Times New Roman" w:hAnsi="Times New Roman" w:cs="Times New Roman"/>
        </w:rPr>
        <w:t xml:space="preserve"> Boyle’s Law to make sense, the temperature must remain constant while the volume and the pressure are the variables experimented with. The independent variable was chosen to be the volume because it was easier to manipulate with the equipment that was supplied, rather than the pressure, therefore the pressure is the dependent variable. </w:t>
      </w:r>
    </w:p>
    <w:p w14:paraId="206356B6" w14:textId="4947DBAE" w:rsidR="00CC015A" w:rsidRPr="004D2A4D" w:rsidRDefault="004D2A4D">
      <w:pPr>
        <w:ind w:firstLine="720"/>
        <w:contextualSpacing w:val="0"/>
        <w:rPr>
          <w:rFonts w:ascii="Times New Roman" w:eastAsia="Times New Roman" w:hAnsi="Times New Roman" w:cs="Times New Roman"/>
        </w:rPr>
      </w:pPr>
      <w:proofErr w:type="gramStart"/>
      <w:r w:rsidRPr="004D2A4D">
        <w:rPr>
          <w:rFonts w:ascii="Times New Roman" w:eastAsia="Times New Roman" w:hAnsi="Times New Roman" w:cs="Times New Roman"/>
        </w:rPr>
        <w:t>In order to</w:t>
      </w:r>
      <w:proofErr w:type="gramEnd"/>
      <w:r w:rsidRPr="004D2A4D">
        <w:rPr>
          <w:rFonts w:ascii="Times New Roman" w:eastAsia="Times New Roman" w:hAnsi="Times New Roman" w:cs="Times New Roman"/>
        </w:rPr>
        <w:t xml:space="preserve"> improve accuracy of the experiment, the temperature was taken into consideration when performing Charles’ Law. To keep track of any fluctuations, the temperature probe was plugged into the LabQuest, recording any changes with each trial. Temperature affects the results because with an increase in temperature, the air molecules gain a higher kinetic energy, speed up, and collide with each other more frequently and at a faster rate. This collision results in an amount of energy given off causing in a </w:t>
      </w:r>
      <w:proofErr w:type="spellStart"/>
      <w:r w:rsidRPr="004D2A4D">
        <w:rPr>
          <w:rFonts w:ascii="Times New Roman" w:eastAsia="Times New Roman" w:hAnsi="Times New Roman" w:cs="Times New Roman"/>
        </w:rPr>
        <w:t>build up</w:t>
      </w:r>
      <w:proofErr w:type="spellEnd"/>
      <w:r w:rsidRPr="004D2A4D">
        <w:rPr>
          <w:rFonts w:ascii="Times New Roman" w:eastAsia="Times New Roman" w:hAnsi="Times New Roman" w:cs="Times New Roman"/>
        </w:rPr>
        <w:t xml:space="preserve"> of pressure when the container cannot be expanded. With a lower temperature, the kinetic energy decreases, the particles slow down, collide with each other less frequently and at a slower rate, decreasing the pressure in the syringe. As a result, when the temperature increased by 0.10 degrees Celsius in trial 6 and 7, the pressure shown by the monitor is most likely higher than it would have been if the temperature was 0.10 degrees lower. </w:t>
      </w:r>
    </w:p>
    <w:p w14:paraId="1E025A96" w14:textId="6E2F0B9B"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Based on the relationship between volume and pressure, at infinite volume, the pressure should be 0. Looking at Graph 2 in the data section above, the y-intercept should be 0, which would then indicate that the gas dealt with in the experiment is in fact ideal and results in no pressure. The 0 pressure indicates a vacuum. The y-intercept according to the data is -9.800 k</w:t>
      </w:r>
      <w:r>
        <w:rPr>
          <w:rFonts w:ascii="Times New Roman" w:eastAsia="Times New Roman" w:hAnsi="Times New Roman" w:cs="Times New Roman"/>
        </w:rPr>
        <w:t>P</w:t>
      </w:r>
      <w:r w:rsidRPr="004D2A4D">
        <w:rPr>
          <w:rFonts w:ascii="Times New Roman" w:eastAsia="Times New Roman" w:hAnsi="Times New Roman" w:cs="Times New Roman"/>
        </w:rPr>
        <w:t xml:space="preserve">a, from which we can conclude that the lab was not performed in ideal conditions, as the answer is not 0, and is negative. It is not possible to have a negative pressure; the lowest possible is 0. </w:t>
      </w:r>
    </w:p>
    <w:p w14:paraId="5B59F77E" w14:textId="77777777"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lastRenderedPageBreak/>
        <w:t xml:space="preserve">During both parts of the lab, there were inevitable errors that could have had a significant effect on the results. When performing Charles’ Law, the temperature of the cold bath fluctuated since the ice melted and the water was adjusting to reach the temperature of the room, as well as the heat from the flask causing it to warm up. Moreover, one of the steps was to align the level of water in flask with the water level in the </w:t>
      </w:r>
      <w:proofErr w:type="gramStart"/>
      <w:r w:rsidRPr="004D2A4D">
        <w:rPr>
          <w:rFonts w:ascii="Times New Roman" w:eastAsia="Times New Roman" w:hAnsi="Times New Roman" w:cs="Times New Roman"/>
        </w:rPr>
        <w:t>cold water</w:t>
      </w:r>
      <w:proofErr w:type="gramEnd"/>
      <w:r w:rsidRPr="004D2A4D">
        <w:rPr>
          <w:rFonts w:ascii="Times New Roman" w:eastAsia="Times New Roman" w:hAnsi="Times New Roman" w:cs="Times New Roman"/>
        </w:rPr>
        <w:t xml:space="preserve"> bath. This was done to stabilize the pressure. If the pressure is not constant, the results of Charles’ Law become invalid. </w:t>
      </w:r>
    </w:p>
    <w:p w14:paraId="25789629" w14:textId="3C88D8BA" w:rsidR="00CC015A" w:rsidRPr="004D2A4D" w:rsidRDefault="004D2A4D">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 xml:space="preserve">On the other </w:t>
      </w:r>
      <w:proofErr w:type="gramStart"/>
      <w:r w:rsidRPr="004D2A4D">
        <w:rPr>
          <w:rFonts w:ascii="Times New Roman" w:eastAsia="Times New Roman" w:hAnsi="Times New Roman" w:cs="Times New Roman"/>
        </w:rPr>
        <w:t>hand</w:t>
      </w:r>
      <w:proofErr w:type="gramEnd"/>
      <w:r w:rsidRPr="004D2A4D">
        <w:rPr>
          <w:rFonts w:ascii="Times New Roman" w:eastAsia="Times New Roman" w:hAnsi="Times New Roman" w:cs="Times New Roman"/>
        </w:rPr>
        <w:t xml:space="preserve"> while performing Boyle’s Law, the temperature probe was used to ensure the temperature is kept constant, and recorded on the LabQuest for all trials. During two of the trials, it fluctuated 0.10 degrees Celsius. This </w:t>
      </w:r>
      <w:proofErr w:type="gramStart"/>
      <w:r w:rsidRPr="004D2A4D">
        <w:rPr>
          <w:rFonts w:ascii="Times New Roman" w:eastAsia="Times New Roman" w:hAnsi="Times New Roman" w:cs="Times New Roman"/>
        </w:rPr>
        <w:t>has an effect on</w:t>
      </w:r>
      <w:proofErr w:type="gramEnd"/>
      <w:r w:rsidRPr="004D2A4D">
        <w:rPr>
          <w:rFonts w:ascii="Times New Roman" w:eastAsia="Times New Roman" w:hAnsi="Times New Roman" w:cs="Times New Roman"/>
        </w:rPr>
        <w:t xml:space="preserve"> the pressure since an increase in temperature will result in an increase in kinetic energy and the way the particles collide with each other as well as the walls of the container. Additionally, when the volume on the syringe was set, the readings of the pressure fluctuated, resulting in less accuracy in the readings recorded. Adding on to measurement readings, there is some inaccuracy when marking where the stopper is in the flask, which would decrease or increase the volume readings of V</w:t>
      </w:r>
      <w:r w:rsidRPr="004D2A4D">
        <w:rPr>
          <w:rFonts w:ascii="Times New Roman" w:eastAsia="Times New Roman" w:hAnsi="Times New Roman" w:cs="Times New Roman"/>
          <w:vertAlign w:val="subscript"/>
        </w:rPr>
        <w:t>1</w:t>
      </w:r>
      <w:r w:rsidRPr="004D2A4D">
        <w:rPr>
          <w:rFonts w:ascii="Times New Roman" w:eastAsia="Times New Roman" w:hAnsi="Times New Roman" w:cs="Times New Roman"/>
        </w:rPr>
        <w:t xml:space="preserve">. Lastly, when measuring the water using the graduated cylinder, the recorded amount was off by a couple of </w:t>
      </w:r>
      <w:proofErr w:type="spellStart"/>
      <w:r w:rsidRPr="004D2A4D">
        <w:rPr>
          <w:rFonts w:ascii="Times New Roman" w:eastAsia="Times New Roman" w:hAnsi="Times New Roman" w:cs="Times New Roman"/>
        </w:rPr>
        <w:t>mL.</w:t>
      </w:r>
      <w:proofErr w:type="spellEnd"/>
      <w:r w:rsidRPr="004D2A4D">
        <w:rPr>
          <w:rFonts w:ascii="Times New Roman" w:eastAsia="Times New Roman" w:hAnsi="Times New Roman" w:cs="Times New Roman"/>
        </w:rPr>
        <w:t xml:space="preserve"> There are multiple reasons for this. The first is </w:t>
      </w:r>
      <w:proofErr w:type="gramStart"/>
      <w:r w:rsidRPr="004D2A4D">
        <w:rPr>
          <w:rFonts w:ascii="Times New Roman" w:eastAsia="Times New Roman" w:hAnsi="Times New Roman" w:cs="Times New Roman"/>
        </w:rPr>
        <w:t>due to the fact that</w:t>
      </w:r>
      <w:proofErr w:type="gramEnd"/>
      <w:r w:rsidRPr="004D2A4D">
        <w:rPr>
          <w:rFonts w:ascii="Times New Roman" w:eastAsia="Times New Roman" w:hAnsi="Times New Roman" w:cs="Times New Roman"/>
        </w:rPr>
        <w:t xml:space="preserve"> the cylinder was not large enough for all the water to be poured in at once, meaning that multiple measurements had to be taken and added together. The second reason was because after pouring the water into the graduated cylinder, there will still be leftovers in the flask which are impossible to get out unless a pipette or such is used. The way that water molecules are structured and bonded to each other with the oxygen having the two exposed electrons cause it to have polar properties. The glass of Erlenmeyer flask is also polar. This explains that water molecules </w:t>
      </w:r>
      <w:proofErr w:type="gramStart"/>
      <w:r w:rsidRPr="004D2A4D">
        <w:rPr>
          <w:rFonts w:ascii="Times New Roman" w:eastAsia="Times New Roman" w:hAnsi="Times New Roman" w:cs="Times New Roman"/>
        </w:rPr>
        <w:t>have a tendency to</w:t>
      </w:r>
      <w:proofErr w:type="gramEnd"/>
      <w:r w:rsidRPr="004D2A4D">
        <w:rPr>
          <w:rFonts w:ascii="Times New Roman" w:eastAsia="Times New Roman" w:hAnsi="Times New Roman" w:cs="Times New Roman"/>
        </w:rPr>
        <w:t xml:space="preserve"> stick to the flask, and a certain volume of water would be left behind.</w:t>
      </w:r>
    </w:p>
    <w:p w14:paraId="1E256043"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 xml:space="preserve">An improvement that could be made to the Charles’ Law experiment is to use a clamp to keep the flask leveled with the water, compared to holding it by hand resulting in constant motion. Another improvement is the use of a larger graduated cylinder that can entirely hold the volume of the Erlenmeyer flask, because using a smaller graduated cylinder (as was used in this experiment) and repeatedly filling it and emptying it to record the volume of air held in the flask will cause an inaccuracy, as some water is lost with each refill. </w:t>
      </w:r>
    </w:p>
    <w:p w14:paraId="1AEABB1D" w14:textId="3D2D24F6"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ab/>
        <w:t xml:space="preserve">If Boyle’s Law were to be performed again, it would be useful to use a syringe that locks into place with more effectiveness. The syringe used in this experiment was difficult to lock into place at the wanted volume reading, causing </w:t>
      </w:r>
      <w:proofErr w:type="gramStart"/>
      <w:r w:rsidRPr="004D2A4D">
        <w:rPr>
          <w:rFonts w:ascii="Times New Roman" w:eastAsia="Times New Roman" w:hAnsi="Times New Roman" w:cs="Times New Roman"/>
        </w:rPr>
        <w:t>very much inaccuracy</w:t>
      </w:r>
      <w:proofErr w:type="gramEnd"/>
      <w:r w:rsidRPr="004D2A4D">
        <w:rPr>
          <w:rFonts w:ascii="Times New Roman" w:eastAsia="Times New Roman" w:hAnsi="Times New Roman" w:cs="Times New Roman"/>
        </w:rPr>
        <w:t xml:space="preserve"> as the pressure reading constantly changed and adjusted. In addition, to receive a more accurate temperature reading next time, the thermometer should not be touching any surfaces because it will cause a deviation in the temperature reading. Temperature should be </w:t>
      </w:r>
      <w:proofErr w:type="gramStart"/>
      <w:r w:rsidRPr="004D2A4D">
        <w:rPr>
          <w:rFonts w:ascii="Times New Roman" w:eastAsia="Times New Roman" w:hAnsi="Times New Roman" w:cs="Times New Roman"/>
        </w:rPr>
        <w:t>taken into account</w:t>
      </w:r>
      <w:proofErr w:type="gramEnd"/>
      <w:r w:rsidRPr="004D2A4D">
        <w:rPr>
          <w:rFonts w:ascii="Times New Roman" w:eastAsia="Times New Roman" w:hAnsi="Times New Roman" w:cs="Times New Roman"/>
        </w:rPr>
        <w:t xml:space="preserve"> when analyzing pressure changes in this experiment because temperature has an impact on volume and as result, pressure. During this experiment the thermometer was left on the countertop and may have cause an inaccuracy in the temperature due to the fact the countertop will not have the same temperature as air, as it absorbed the cold and the heat from the ice bath as well as the hot plate.</w:t>
      </w:r>
    </w:p>
    <w:p w14:paraId="70087E38" w14:textId="77777777" w:rsidR="00CC015A" w:rsidRPr="004D2A4D" w:rsidRDefault="00CC015A">
      <w:pPr>
        <w:contextualSpacing w:val="0"/>
        <w:rPr>
          <w:rFonts w:ascii="Times New Roman" w:eastAsia="Times New Roman" w:hAnsi="Times New Roman" w:cs="Times New Roman"/>
        </w:rPr>
      </w:pPr>
    </w:p>
    <w:p w14:paraId="10DF17F8" w14:textId="77777777" w:rsidR="00CC015A" w:rsidRPr="004D2A4D" w:rsidRDefault="004D2A4D">
      <w:pPr>
        <w:contextualSpacing w:val="0"/>
        <w:rPr>
          <w:rFonts w:ascii="Times New Roman" w:eastAsia="Times New Roman" w:hAnsi="Times New Roman" w:cs="Times New Roman"/>
        </w:rPr>
      </w:pPr>
      <w:r w:rsidRPr="004D2A4D">
        <w:rPr>
          <w:rFonts w:ascii="Times New Roman" w:eastAsia="Times New Roman" w:hAnsi="Times New Roman" w:cs="Times New Roman"/>
        </w:rPr>
        <w:t>Conclusion</w:t>
      </w:r>
    </w:p>
    <w:p w14:paraId="61EBA4F7" w14:textId="14ED91A9" w:rsidR="00CC015A" w:rsidRDefault="004D2A4D" w:rsidP="00DF5765">
      <w:pPr>
        <w:ind w:firstLine="720"/>
        <w:contextualSpacing w:val="0"/>
        <w:rPr>
          <w:rFonts w:ascii="Times New Roman" w:eastAsia="Times New Roman" w:hAnsi="Times New Roman" w:cs="Times New Roman"/>
        </w:rPr>
      </w:pPr>
      <w:r w:rsidRPr="004D2A4D">
        <w:rPr>
          <w:rFonts w:ascii="Times New Roman" w:eastAsia="Times New Roman" w:hAnsi="Times New Roman" w:cs="Times New Roman"/>
        </w:rPr>
        <w:t>In conclusion, temperature is proportional to pressure with 9.02 x</w:t>
      </w:r>
      <m:oMath>
        <m:sSup>
          <m:sSupPr>
            <m:ctrlPr>
              <w:rPr>
                <w:rFonts w:ascii="Cambria Math" w:eastAsia="Times New Roman" w:hAnsi="Cambria Math" w:cs="Times New Roman"/>
              </w:rPr>
            </m:ctrlPr>
          </m:sSupPr>
          <m:e>
            <m:r>
              <w:rPr>
                <w:rFonts w:ascii="Cambria Math" w:eastAsia="Times New Roman" w:hAnsi="Cambria Math" w:cs="Times New Roman"/>
              </w:rPr>
              <m:t>10</m:t>
            </m:r>
          </m:e>
          <m:sup>
            <m:r>
              <w:rPr>
                <w:rFonts w:ascii="Cambria Math" w:eastAsia="Times New Roman" w:hAnsi="Cambria Math" w:cs="Times New Roman"/>
              </w:rPr>
              <m:t>-1</m:t>
            </m:r>
          </m:sup>
        </m:sSup>
      </m:oMath>
      <w:r w:rsidRPr="004D2A4D">
        <w:rPr>
          <w:rFonts w:ascii="Times New Roman" w:eastAsia="Times New Roman" w:hAnsi="Times New Roman" w:cs="Times New Roman"/>
        </w:rPr>
        <w:t xml:space="preserve">% error, and volume is inversely proportional to pressure. Errors in the experiment may have been caused by the uncontrollable slight change in temperature of the room and the attraction between polar water and glass molecules causing an inaccurate water displacement volume reading.  </w:t>
      </w:r>
      <w:bookmarkStart w:id="0" w:name="_GoBack"/>
      <w:bookmarkEnd w:id="0"/>
    </w:p>
    <w:sectPr w:rsidR="00CC015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ungsuh">
    <w:altName w:val="Gungsuh"/>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A48FD"/>
    <w:multiLevelType w:val="multilevel"/>
    <w:tmpl w:val="C016A19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51BE307E"/>
    <w:multiLevelType w:val="multilevel"/>
    <w:tmpl w:val="16AE94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CC015A"/>
    <w:rsid w:val="004D2A4D"/>
    <w:rsid w:val="00CC015A"/>
    <w:rsid w:val="00DF57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1DCE8"/>
  <w15:docId w15:val="{F1B760DB-079E-4144-B670-E1A960D5B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britannica.com/science/gas-state-of-matter/Behaviour-and-properti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1894</Words>
  <Characters>10800</Characters>
  <Application>Microsoft Office Word</Application>
  <DocSecurity>0</DocSecurity>
  <Lines>90</Lines>
  <Paragraphs>25</Paragraphs>
  <ScaleCrop>false</ScaleCrop>
  <Company/>
  <LinksUpToDate>false</LinksUpToDate>
  <CharactersWithSpaces>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Milena Plieva</cp:lastModifiedBy>
  <cp:revision>4</cp:revision>
  <dcterms:created xsi:type="dcterms:W3CDTF">2018-09-19T02:51:00Z</dcterms:created>
  <dcterms:modified xsi:type="dcterms:W3CDTF">2019-01-09T04:21:00Z</dcterms:modified>
</cp:coreProperties>
</file>