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FBCD1E" w14:textId="0CA7D8F7" w:rsidR="00CA0CA5" w:rsidRPr="00AA0CCB" w:rsidRDefault="00CA0CA5" w:rsidP="00CA0CA5">
      <w:pPr>
        <w:ind w:left="720" w:hanging="360"/>
        <w:rPr>
          <w:sz w:val="40"/>
          <w:szCs w:val="40"/>
        </w:rPr>
      </w:pPr>
      <w:r w:rsidRPr="00AA0CCB">
        <w:rPr>
          <w:sz w:val="40"/>
          <w:szCs w:val="40"/>
          <w:highlight w:val="yellow"/>
        </w:rPr>
        <w:t>DRI’S: Dietary Reference Intakes</w:t>
      </w:r>
    </w:p>
    <w:p w14:paraId="075BC06C" w14:textId="39FE50F2" w:rsidR="00CA0CA5" w:rsidRPr="00330EE6" w:rsidRDefault="00CA0CA5" w:rsidP="00330EE6">
      <w:pPr>
        <w:rPr>
          <w:b/>
        </w:rPr>
      </w:pPr>
      <w:r w:rsidRPr="00FD0E3B">
        <w:rPr>
          <w:b/>
          <w:highlight w:val="yellow"/>
        </w:rPr>
        <w:t>Dietary Reference intakes</w:t>
      </w:r>
      <w:r w:rsidR="00330EE6" w:rsidRPr="00FD0E3B">
        <w:rPr>
          <w:b/>
          <w:highlight w:val="yellow"/>
        </w:rPr>
        <w:t xml:space="preserve"> DRI – (2.2)</w:t>
      </w:r>
    </w:p>
    <w:p w14:paraId="70CD85CA" w14:textId="5DB9F613" w:rsidR="00CA0CA5" w:rsidRDefault="00CA0CA5" w:rsidP="00CA0CA5">
      <w:pPr>
        <w:pStyle w:val="ListParagraph"/>
        <w:numPr>
          <w:ilvl w:val="1"/>
          <w:numId w:val="2"/>
        </w:numPr>
      </w:pPr>
      <w:r>
        <w:t>Umbrella term, that is defined as the reference values that are quantitative estimates of nutrient intakes.</w:t>
      </w:r>
    </w:p>
    <w:p w14:paraId="1159CEA9" w14:textId="42221B9B" w:rsidR="00CA0CA5" w:rsidRDefault="00CA0CA5" w:rsidP="00CA0CA5">
      <w:pPr>
        <w:pStyle w:val="ListParagraph"/>
        <w:numPr>
          <w:ilvl w:val="1"/>
          <w:numId w:val="2"/>
        </w:numPr>
      </w:pPr>
      <w:r>
        <w:t xml:space="preserve">Used for planning and assessing diets for healthy people. </w:t>
      </w:r>
    </w:p>
    <w:p w14:paraId="3189E7F2" w14:textId="3AC6AB66" w:rsidR="00CA0CA5" w:rsidRDefault="00CA0CA5" w:rsidP="00CA0CA5">
      <w:pPr>
        <w:pStyle w:val="ListParagraph"/>
        <w:numPr>
          <w:ilvl w:val="1"/>
          <w:numId w:val="2"/>
        </w:numPr>
      </w:pPr>
      <w:r>
        <w:t>In the past the purpose of DRI’s a long time ago was to reduce risk of deficiency diseases.</w:t>
      </w:r>
    </w:p>
    <w:p w14:paraId="61F0200B" w14:textId="05337EFF" w:rsidR="00CA0CA5" w:rsidRDefault="00CA0CA5" w:rsidP="00CA0CA5">
      <w:pPr>
        <w:pStyle w:val="ListParagraph"/>
        <w:numPr>
          <w:ilvl w:val="1"/>
          <w:numId w:val="2"/>
        </w:numPr>
      </w:pPr>
      <w:r>
        <w:t xml:space="preserve">Today the purpose of DRI’s is to reduce chronic diet related diseases like cardiovascular disease and type 2 diabetes. </w:t>
      </w:r>
    </w:p>
    <w:p w14:paraId="609A29E6" w14:textId="5F3383C5" w:rsidR="00CA0CA5" w:rsidRDefault="00CA0CA5" w:rsidP="00CA0CA5">
      <w:pPr>
        <w:pStyle w:val="ListParagraph"/>
        <w:numPr>
          <w:ilvl w:val="0"/>
          <w:numId w:val="2"/>
        </w:numPr>
      </w:pPr>
      <w:r>
        <w:t>Main objectives of DRI’s</w:t>
      </w:r>
    </w:p>
    <w:p w14:paraId="5653082A" w14:textId="577D2898" w:rsidR="00CA0CA5" w:rsidRPr="00952E1C" w:rsidRDefault="00CA0CA5" w:rsidP="00CA0CA5">
      <w:pPr>
        <w:pStyle w:val="ListParagraph"/>
        <w:numPr>
          <w:ilvl w:val="1"/>
          <w:numId w:val="2"/>
        </w:numPr>
        <w:rPr>
          <w:b/>
        </w:rPr>
      </w:pPr>
      <w:r w:rsidRPr="00952E1C">
        <w:rPr>
          <w:b/>
        </w:rPr>
        <w:t>Prevent deficiency diseases</w:t>
      </w:r>
    </w:p>
    <w:p w14:paraId="420A8AA4" w14:textId="77777777" w:rsidR="00F47AF3" w:rsidRDefault="00CA0CA5" w:rsidP="00CA0CA5">
      <w:pPr>
        <w:pStyle w:val="ListParagraph"/>
        <w:numPr>
          <w:ilvl w:val="2"/>
          <w:numId w:val="2"/>
        </w:numPr>
      </w:pPr>
      <w:r>
        <w:t>Amount of nutrient needed to prevent the deficiency in healthy people.</w:t>
      </w:r>
    </w:p>
    <w:p w14:paraId="0DCA1551" w14:textId="77777777" w:rsidR="00F47AF3" w:rsidRPr="00952E1C" w:rsidRDefault="00F47AF3" w:rsidP="00F47AF3">
      <w:pPr>
        <w:pStyle w:val="ListParagraph"/>
        <w:numPr>
          <w:ilvl w:val="1"/>
          <w:numId w:val="2"/>
        </w:numPr>
        <w:rPr>
          <w:b/>
        </w:rPr>
      </w:pPr>
      <w:r w:rsidRPr="00952E1C">
        <w:rPr>
          <w:b/>
        </w:rPr>
        <w:t>Reduce risk of chronic diseases</w:t>
      </w:r>
    </w:p>
    <w:p w14:paraId="6C64C8F7" w14:textId="77777777" w:rsidR="00F47AF3" w:rsidRDefault="00F47AF3" w:rsidP="00F47AF3">
      <w:pPr>
        <w:pStyle w:val="ListParagraph"/>
        <w:numPr>
          <w:ilvl w:val="2"/>
          <w:numId w:val="2"/>
        </w:numPr>
      </w:pPr>
      <w:r>
        <w:t>Amount of nutrient needed to reduce the risk of developing chronic diseases.</w:t>
      </w:r>
    </w:p>
    <w:p w14:paraId="7BC950DA" w14:textId="77777777" w:rsidR="00F47AF3" w:rsidRPr="00952E1C" w:rsidRDefault="00F47AF3" w:rsidP="00F47AF3">
      <w:pPr>
        <w:pStyle w:val="ListParagraph"/>
        <w:numPr>
          <w:ilvl w:val="1"/>
          <w:numId w:val="2"/>
        </w:numPr>
        <w:rPr>
          <w:b/>
        </w:rPr>
      </w:pPr>
      <w:r w:rsidRPr="00952E1C">
        <w:rPr>
          <w:b/>
        </w:rPr>
        <w:t>Safety supplement use and fortification</w:t>
      </w:r>
    </w:p>
    <w:p w14:paraId="33E4877F" w14:textId="77777777" w:rsidR="00F47AF3" w:rsidRDefault="00F47AF3" w:rsidP="00F47AF3">
      <w:pPr>
        <w:pStyle w:val="ListParagraph"/>
        <w:numPr>
          <w:ilvl w:val="2"/>
          <w:numId w:val="2"/>
        </w:numPr>
      </w:pPr>
      <w:r>
        <w:t xml:space="preserve">Upper safety level for nutrient intake. </w:t>
      </w:r>
    </w:p>
    <w:p w14:paraId="778B28AE" w14:textId="1809CC60" w:rsidR="00CA0CA5" w:rsidRDefault="00F47AF3" w:rsidP="00F47AF3">
      <w:pPr>
        <w:pStyle w:val="ListParagraph"/>
        <w:numPr>
          <w:ilvl w:val="0"/>
          <w:numId w:val="2"/>
        </w:numPr>
      </w:pPr>
      <w:r>
        <w:t xml:space="preserve">The 6 nutrient intake standards are split into </w:t>
      </w:r>
      <w:r w:rsidRPr="00DC37F8">
        <w:rPr>
          <w:highlight w:val="green"/>
        </w:rPr>
        <w:t>two groups</w:t>
      </w:r>
    </w:p>
    <w:p w14:paraId="4AF2308D" w14:textId="14F9C41B" w:rsidR="00F47AF3" w:rsidRPr="00952E1C" w:rsidRDefault="00F47AF3" w:rsidP="00F47AF3">
      <w:pPr>
        <w:pStyle w:val="ListParagraph"/>
        <w:numPr>
          <w:ilvl w:val="1"/>
          <w:numId w:val="2"/>
        </w:numPr>
        <w:rPr>
          <w:b/>
        </w:rPr>
      </w:pPr>
      <w:r w:rsidRPr="00952E1C">
        <w:rPr>
          <w:b/>
        </w:rPr>
        <w:t>DRI’s - Most Nutrients</w:t>
      </w:r>
    </w:p>
    <w:p w14:paraId="2C894317" w14:textId="3F1EA1FA" w:rsidR="00F47AF3" w:rsidRDefault="00F47AF3" w:rsidP="00F47AF3">
      <w:pPr>
        <w:pStyle w:val="ListParagraph"/>
        <w:numPr>
          <w:ilvl w:val="2"/>
          <w:numId w:val="2"/>
        </w:numPr>
      </w:pPr>
      <w:r w:rsidRPr="00952E1C">
        <w:rPr>
          <w:color w:val="FF0000"/>
        </w:rPr>
        <w:t>EAR</w:t>
      </w:r>
      <w:r>
        <w:t xml:space="preserve">: </w:t>
      </w:r>
      <w:r w:rsidRPr="00DA36F6">
        <w:rPr>
          <w:color w:val="0070C0"/>
        </w:rPr>
        <w:t>Estimated Average Requirement</w:t>
      </w:r>
    </w:p>
    <w:p w14:paraId="35CAD952" w14:textId="43D61BD2" w:rsidR="00324C58" w:rsidRDefault="00324C58" w:rsidP="00952E1C">
      <w:pPr>
        <w:pStyle w:val="ListParagraph"/>
        <w:numPr>
          <w:ilvl w:val="3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The estimated average requirement for a nutrient is the amount that covers half of the population.</w:t>
      </w:r>
    </w:p>
    <w:p w14:paraId="1538B6CF" w14:textId="212C266D" w:rsidR="00952E1C" w:rsidRPr="00952E1C" w:rsidRDefault="00952E1C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 w:rsidRPr="00952E1C">
        <w:rPr>
          <w:sz w:val="20"/>
          <w:szCs w:val="20"/>
        </w:rPr>
        <w:t>Nutrient requirement that meets the needs of 50% of the population.</w:t>
      </w:r>
    </w:p>
    <w:p w14:paraId="10C194A2" w14:textId="28F06A7B" w:rsidR="00952E1C" w:rsidRDefault="00952E1C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 w:rsidRPr="00952E1C">
        <w:rPr>
          <w:sz w:val="20"/>
          <w:szCs w:val="20"/>
        </w:rPr>
        <w:t>Based on diagnostic test that measures adequate amounts in the human body</w:t>
      </w:r>
      <w:r>
        <w:rPr>
          <w:sz w:val="20"/>
          <w:szCs w:val="20"/>
        </w:rPr>
        <w:t>.</w:t>
      </w:r>
    </w:p>
    <w:p w14:paraId="22436624" w14:textId="195D92DB" w:rsidR="00952E1C" w:rsidRPr="00952E1C" w:rsidRDefault="00952E1C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Is a requirement and not a recommendation.</w:t>
      </w:r>
    </w:p>
    <w:p w14:paraId="25F778F4" w14:textId="35D79062" w:rsidR="00F47AF3" w:rsidRDefault="00F47AF3" w:rsidP="00F47AF3">
      <w:pPr>
        <w:pStyle w:val="ListParagraph"/>
        <w:numPr>
          <w:ilvl w:val="2"/>
          <w:numId w:val="2"/>
        </w:numPr>
      </w:pPr>
      <w:r w:rsidRPr="00952E1C">
        <w:rPr>
          <w:color w:val="FF0000"/>
        </w:rPr>
        <w:t>RDA</w:t>
      </w:r>
      <w:r>
        <w:t xml:space="preserve">: </w:t>
      </w:r>
      <w:r w:rsidRPr="00DA36F6">
        <w:rPr>
          <w:color w:val="0070C0"/>
        </w:rPr>
        <w:t>Recommended Dietary Allowance</w:t>
      </w:r>
    </w:p>
    <w:p w14:paraId="02AD1612" w14:textId="16CBBD5C" w:rsidR="00324C58" w:rsidRDefault="00324C58" w:rsidP="00952E1C">
      <w:pPr>
        <w:pStyle w:val="ListParagraph"/>
        <w:numPr>
          <w:ilvl w:val="3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The recommended dietary allowance for a nutrient is set well above the EAR, covering about 98% of the population.</w:t>
      </w:r>
    </w:p>
    <w:p w14:paraId="29CADB9D" w14:textId="23D377F1" w:rsidR="00952E1C" w:rsidRPr="00952E1C" w:rsidRDefault="00952E1C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 w:rsidRPr="00952E1C">
        <w:rPr>
          <w:sz w:val="20"/>
          <w:szCs w:val="20"/>
        </w:rPr>
        <w:t>RDA is the gold standard in DRI’s</w:t>
      </w:r>
    </w:p>
    <w:p w14:paraId="42FCDAFC" w14:textId="7C20478E" w:rsidR="00952E1C" w:rsidRDefault="00952E1C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 w:rsidRPr="00952E1C">
        <w:rPr>
          <w:sz w:val="20"/>
          <w:szCs w:val="20"/>
        </w:rPr>
        <w:t>Also known as</w:t>
      </w:r>
      <w:r>
        <w:rPr>
          <w:sz w:val="20"/>
          <w:szCs w:val="20"/>
        </w:rPr>
        <w:t xml:space="preserve"> RNI:</w:t>
      </w:r>
      <w:r w:rsidRPr="00952E1C">
        <w:rPr>
          <w:sz w:val="20"/>
          <w:szCs w:val="20"/>
        </w:rPr>
        <w:t xml:space="preserve"> </w:t>
      </w:r>
      <w:r>
        <w:rPr>
          <w:sz w:val="20"/>
          <w:szCs w:val="20"/>
        </w:rPr>
        <w:t>R</w:t>
      </w:r>
      <w:r w:rsidRPr="00952E1C">
        <w:rPr>
          <w:sz w:val="20"/>
          <w:szCs w:val="20"/>
        </w:rPr>
        <w:t xml:space="preserve">equired </w:t>
      </w:r>
      <w:r>
        <w:rPr>
          <w:sz w:val="20"/>
          <w:szCs w:val="20"/>
        </w:rPr>
        <w:t>N</w:t>
      </w:r>
      <w:r w:rsidRPr="00952E1C">
        <w:rPr>
          <w:sz w:val="20"/>
          <w:szCs w:val="20"/>
        </w:rPr>
        <w:t xml:space="preserve">utrient </w:t>
      </w:r>
      <w:r>
        <w:rPr>
          <w:sz w:val="20"/>
          <w:szCs w:val="20"/>
        </w:rPr>
        <w:t>I</w:t>
      </w:r>
      <w:r w:rsidRPr="00952E1C">
        <w:rPr>
          <w:sz w:val="20"/>
          <w:szCs w:val="20"/>
        </w:rPr>
        <w:t xml:space="preserve">ntake and </w:t>
      </w:r>
      <w:r>
        <w:rPr>
          <w:sz w:val="20"/>
          <w:szCs w:val="20"/>
        </w:rPr>
        <w:t>RDI: R</w:t>
      </w:r>
      <w:r w:rsidRPr="00952E1C">
        <w:rPr>
          <w:sz w:val="20"/>
          <w:szCs w:val="20"/>
        </w:rPr>
        <w:t xml:space="preserve">equired </w:t>
      </w:r>
      <w:r>
        <w:rPr>
          <w:sz w:val="20"/>
          <w:szCs w:val="20"/>
        </w:rPr>
        <w:t>D</w:t>
      </w:r>
      <w:r w:rsidRPr="00952E1C">
        <w:rPr>
          <w:sz w:val="20"/>
          <w:szCs w:val="20"/>
        </w:rPr>
        <w:t xml:space="preserve">ietary </w:t>
      </w:r>
      <w:r>
        <w:rPr>
          <w:sz w:val="20"/>
          <w:szCs w:val="20"/>
        </w:rPr>
        <w:t>I</w:t>
      </w:r>
      <w:r w:rsidRPr="00952E1C">
        <w:rPr>
          <w:sz w:val="20"/>
          <w:szCs w:val="20"/>
        </w:rPr>
        <w:t>ntake</w:t>
      </w:r>
    </w:p>
    <w:p w14:paraId="7D661987" w14:textId="32107120" w:rsidR="00952E1C" w:rsidRPr="00952E1C" w:rsidRDefault="00952E1C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Nutrient requirement that meets the need of 98% of the population in a life stage group or gender group.</w:t>
      </w:r>
      <w:r w:rsidRPr="00952E1C">
        <w:rPr>
          <w:sz w:val="20"/>
          <w:szCs w:val="20"/>
        </w:rPr>
        <w:t xml:space="preserve"> </w:t>
      </w:r>
    </w:p>
    <w:p w14:paraId="2057E5E3" w14:textId="2D61B28F" w:rsidR="00952E1C" w:rsidRPr="00952E1C" w:rsidRDefault="00952E1C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>EAR* x=RDA</w:t>
      </w:r>
    </w:p>
    <w:p w14:paraId="16E21F83" w14:textId="0918FD7D" w:rsidR="00F47AF3" w:rsidRPr="00DA36F6" w:rsidRDefault="00F47AF3" w:rsidP="00F47AF3">
      <w:pPr>
        <w:pStyle w:val="ListParagraph"/>
        <w:numPr>
          <w:ilvl w:val="2"/>
          <w:numId w:val="2"/>
        </w:numPr>
      </w:pPr>
      <w:r w:rsidRPr="00952E1C">
        <w:rPr>
          <w:color w:val="FF0000"/>
        </w:rPr>
        <w:t>AI</w:t>
      </w:r>
      <w:r>
        <w:t xml:space="preserve">: </w:t>
      </w:r>
      <w:r w:rsidRPr="00DA36F6">
        <w:rPr>
          <w:color w:val="0070C0"/>
        </w:rPr>
        <w:t>Adequate Intake</w:t>
      </w:r>
    </w:p>
    <w:p w14:paraId="35FA5EC8" w14:textId="5524880E" w:rsidR="004707E0" w:rsidRPr="004707E0" w:rsidRDefault="004707E0" w:rsidP="00DA36F6">
      <w:pPr>
        <w:pStyle w:val="ListParagraph"/>
        <w:numPr>
          <w:ilvl w:val="3"/>
          <w:numId w:val="2"/>
        </w:numPr>
        <w:rPr>
          <w:sz w:val="20"/>
        </w:rPr>
      </w:pPr>
      <w:r w:rsidRPr="004707E0">
        <w:rPr>
          <w:sz w:val="20"/>
        </w:rPr>
        <w:t>The adequate intake is the average daily amount of a nutrient that appear sufficient to maintain a specified criterion; used when RDA cannot be determined</w:t>
      </w:r>
      <w:r>
        <w:rPr>
          <w:sz w:val="20"/>
        </w:rPr>
        <w:t>.</w:t>
      </w:r>
    </w:p>
    <w:p w14:paraId="1EC1489A" w14:textId="137CCE13" w:rsidR="00DA36F6" w:rsidRPr="004707E0" w:rsidRDefault="004707E0" w:rsidP="00324C58">
      <w:pPr>
        <w:pStyle w:val="ListParagraph"/>
        <w:numPr>
          <w:ilvl w:val="4"/>
          <w:numId w:val="2"/>
        </w:numPr>
      </w:pPr>
      <w:r>
        <w:rPr>
          <w:sz w:val="20"/>
          <w:szCs w:val="20"/>
        </w:rPr>
        <w:t>For some nutrients we are unsure</w:t>
      </w:r>
    </w:p>
    <w:p w14:paraId="50BC1A0C" w14:textId="685AA595" w:rsidR="004707E0" w:rsidRPr="004707E0" w:rsidRDefault="004707E0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 w:rsidRPr="004707E0">
        <w:rPr>
          <w:sz w:val="20"/>
          <w:szCs w:val="20"/>
        </w:rPr>
        <w:t>Based on intakes of a healthy group of people in a particular life stage and gender group.</w:t>
      </w:r>
    </w:p>
    <w:p w14:paraId="47493F95" w14:textId="64746ED4" w:rsidR="004707E0" w:rsidRDefault="004707E0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 w:rsidRPr="004707E0">
        <w:rPr>
          <w:sz w:val="20"/>
          <w:szCs w:val="20"/>
        </w:rPr>
        <w:t>AI exceeds the EAR and lies somewhere near or above the RDA, but below the UL</w:t>
      </w:r>
      <w:r>
        <w:rPr>
          <w:sz w:val="20"/>
          <w:szCs w:val="20"/>
        </w:rPr>
        <w:t>.</w:t>
      </w:r>
    </w:p>
    <w:p w14:paraId="61CC9574" w14:textId="42753EA7" w:rsidR="004270F3" w:rsidRPr="004707E0" w:rsidRDefault="004270F3" w:rsidP="00324C58">
      <w:pPr>
        <w:pStyle w:val="ListParagraph"/>
        <w:numPr>
          <w:ilvl w:val="4"/>
          <w:numId w:val="2"/>
        </w:numPr>
        <w:rPr>
          <w:sz w:val="20"/>
          <w:szCs w:val="20"/>
        </w:rPr>
      </w:pPr>
      <w:r>
        <w:rPr>
          <w:sz w:val="20"/>
          <w:szCs w:val="20"/>
        </w:rPr>
        <w:t xml:space="preserve">The </w:t>
      </w:r>
      <w:r w:rsidR="00953A7F">
        <w:rPr>
          <w:sz w:val="20"/>
          <w:szCs w:val="20"/>
        </w:rPr>
        <w:t>(</w:t>
      </w:r>
      <w:r>
        <w:rPr>
          <w:sz w:val="20"/>
          <w:szCs w:val="20"/>
        </w:rPr>
        <w:t>AI</w:t>
      </w:r>
      <w:r w:rsidR="00953A7F">
        <w:rPr>
          <w:sz w:val="20"/>
          <w:szCs w:val="20"/>
        </w:rPr>
        <w:t>)</w:t>
      </w:r>
      <w:r>
        <w:rPr>
          <w:sz w:val="20"/>
          <w:szCs w:val="20"/>
        </w:rPr>
        <w:t xml:space="preserve"> for sodium is 1500mg a day</w:t>
      </w:r>
      <w:r w:rsidR="00953A7F">
        <w:rPr>
          <w:sz w:val="20"/>
          <w:szCs w:val="20"/>
        </w:rPr>
        <w:t>.</w:t>
      </w:r>
    </w:p>
    <w:p w14:paraId="4A3BCF9F" w14:textId="07F62BFF" w:rsidR="00F47AF3" w:rsidRPr="00324C58" w:rsidRDefault="00F47AF3" w:rsidP="00F47AF3">
      <w:pPr>
        <w:pStyle w:val="ListParagraph"/>
        <w:numPr>
          <w:ilvl w:val="2"/>
          <w:numId w:val="2"/>
        </w:numPr>
      </w:pPr>
      <w:r w:rsidRPr="00952E1C">
        <w:rPr>
          <w:color w:val="FF0000"/>
        </w:rPr>
        <w:t>UL</w:t>
      </w:r>
      <w:r>
        <w:t xml:space="preserve">: </w:t>
      </w:r>
      <w:r w:rsidRPr="00DA36F6">
        <w:rPr>
          <w:color w:val="0070C0"/>
        </w:rPr>
        <w:t>Tolerable Upper Intake Level</w:t>
      </w:r>
    </w:p>
    <w:p w14:paraId="0CB3A0F6" w14:textId="77777777" w:rsidR="00324C58" w:rsidRPr="00324C58" w:rsidRDefault="00324C58" w:rsidP="00324C58">
      <w:pPr>
        <w:pStyle w:val="ListParagraph"/>
        <w:numPr>
          <w:ilvl w:val="3"/>
          <w:numId w:val="2"/>
        </w:numPr>
        <w:rPr>
          <w:sz w:val="20"/>
        </w:rPr>
      </w:pPr>
      <w:r w:rsidRPr="00324C58">
        <w:rPr>
          <w:sz w:val="20"/>
        </w:rPr>
        <w:lastRenderedPageBreak/>
        <w:t>The tolerable upper intake level is the maximum daily amount of a nutrient that appears safe for most healthy people.</w:t>
      </w:r>
    </w:p>
    <w:p w14:paraId="58755D97" w14:textId="77777777" w:rsidR="00324C58" w:rsidRDefault="00324C58" w:rsidP="00324C58">
      <w:pPr>
        <w:pStyle w:val="ListParagraph"/>
        <w:numPr>
          <w:ilvl w:val="4"/>
          <w:numId w:val="2"/>
        </w:numPr>
        <w:rPr>
          <w:sz w:val="20"/>
        </w:rPr>
      </w:pPr>
      <w:r w:rsidRPr="00324C58">
        <w:rPr>
          <w:sz w:val="20"/>
        </w:rPr>
        <w:t>Above this level there is an increased risk of adverse health effects.</w:t>
      </w:r>
    </w:p>
    <w:p w14:paraId="0A028DE9" w14:textId="183F88F2" w:rsidR="00324C58" w:rsidRPr="00324C58" w:rsidRDefault="00324C58" w:rsidP="00324C58">
      <w:pPr>
        <w:pStyle w:val="ListParagraph"/>
        <w:numPr>
          <w:ilvl w:val="4"/>
          <w:numId w:val="2"/>
        </w:numPr>
        <w:rPr>
          <w:sz w:val="20"/>
        </w:rPr>
      </w:pPr>
      <w:r w:rsidRPr="00324C58">
        <w:rPr>
          <w:sz w:val="20"/>
        </w:rPr>
        <w:t xml:space="preserve">Meant to avoid excesses, especially when using supplements. </w:t>
      </w:r>
    </w:p>
    <w:p w14:paraId="6D1B888F" w14:textId="304AEEA7" w:rsidR="00F47AF3" w:rsidRPr="00952E1C" w:rsidRDefault="00F47AF3" w:rsidP="00F47AF3">
      <w:pPr>
        <w:pStyle w:val="ListParagraph"/>
        <w:numPr>
          <w:ilvl w:val="1"/>
          <w:numId w:val="2"/>
        </w:numPr>
        <w:rPr>
          <w:b/>
        </w:rPr>
      </w:pPr>
      <w:r w:rsidRPr="00952E1C">
        <w:rPr>
          <w:b/>
        </w:rPr>
        <w:t xml:space="preserve">DRI’s – Energy and Macronutrients  </w:t>
      </w:r>
    </w:p>
    <w:p w14:paraId="45B23E74" w14:textId="2CA7F54A" w:rsidR="00F47AF3" w:rsidRPr="00FF533E" w:rsidRDefault="00F47AF3" w:rsidP="00F47AF3">
      <w:pPr>
        <w:pStyle w:val="ListParagraph"/>
        <w:numPr>
          <w:ilvl w:val="2"/>
          <w:numId w:val="2"/>
        </w:numPr>
      </w:pPr>
      <w:r w:rsidRPr="00952E1C">
        <w:rPr>
          <w:color w:val="FF0000"/>
        </w:rPr>
        <w:t>EER</w:t>
      </w:r>
      <w:r>
        <w:t xml:space="preserve">: </w:t>
      </w:r>
      <w:r w:rsidRPr="00DA36F6">
        <w:rPr>
          <w:color w:val="538135" w:themeColor="accent6" w:themeShade="BF"/>
        </w:rPr>
        <w:t>Estimated Energy Requirement</w:t>
      </w:r>
    </w:p>
    <w:p w14:paraId="466612D8" w14:textId="1EEF6521" w:rsidR="00FF533E" w:rsidRPr="00FF533E" w:rsidRDefault="00FF533E" w:rsidP="00FF533E">
      <w:pPr>
        <w:pStyle w:val="ListParagraph"/>
        <w:numPr>
          <w:ilvl w:val="3"/>
          <w:numId w:val="2"/>
        </w:numPr>
        <w:rPr>
          <w:sz w:val="20"/>
          <w:szCs w:val="20"/>
        </w:rPr>
      </w:pPr>
      <w:r w:rsidRPr="00FF533E">
        <w:rPr>
          <w:sz w:val="20"/>
          <w:szCs w:val="20"/>
        </w:rPr>
        <w:t>The estimated energy requirement refers to the number of calories that maintain energy balance in a healthy person</w:t>
      </w:r>
      <w:r>
        <w:rPr>
          <w:sz w:val="20"/>
          <w:szCs w:val="20"/>
        </w:rPr>
        <w:t xml:space="preserve"> and is an individualized estimate</w:t>
      </w:r>
      <w:r w:rsidRPr="00FF533E">
        <w:rPr>
          <w:sz w:val="20"/>
          <w:szCs w:val="20"/>
        </w:rPr>
        <w:t>.</w:t>
      </w:r>
    </w:p>
    <w:p w14:paraId="4279F5EB" w14:textId="2E928787" w:rsidR="00FF533E" w:rsidRPr="00FF533E" w:rsidRDefault="00FF533E" w:rsidP="00C46151">
      <w:pPr>
        <w:pStyle w:val="ListParagraph"/>
        <w:numPr>
          <w:ilvl w:val="4"/>
          <w:numId w:val="2"/>
        </w:numPr>
      </w:pPr>
      <w:r>
        <w:rPr>
          <w:sz w:val="20"/>
        </w:rPr>
        <w:t>Intakes are different.</w:t>
      </w:r>
    </w:p>
    <w:p w14:paraId="4BBA9208" w14:textId="0B6FED29" w:rsidR="00FF533E" w:rsidRPr="00FF533E" w:rsidRDefault="00FF533E" w:rsidP="00C46151">
      <w:pPr>
        <w:pStyle w:val="ListParagraph"/>
        <w:numPr>
          <w:ilvl w:val="4"/>
          <w:numId w:val="2"/>
        </w:numPr>
        <w:rPr>
          <w:sz w:val="20"/>
        </w:rPr>
      </w:pPr>
      <w:r w:rsidRPr="00FF533E">
        <w:rPr>
          <w:sz w:val="20"/>
        </w:rPr>
        <w:t>Deal with calorie intake</w:t>
      </w:r>
      <w:r>
        <w:rPr>
          <w:sz w:val="20"/>
        </w:rPr>
        <w:t>.</w:t>
      </w:r>
    </w:p>
    <w:p w14:paraId="71C7EC10" w14:textId="262549BD" w:rsidR="00FF533E" w:rsidRDefault="00FF533E" w:rsidP="00C46151">
      <w:pPr>
        <w:pStyle w:val="ListParagraph"/>
        <w:numPr>
          <w:ilvl w:val="4"/>
          <w:numId w:val="2"/>
        </w:numPr>
        <w:rPr>
          <w:sz w:val="20"/>
        </w:rPr>
      </w:pPr>
      <w:r w:rsidRPr="00FF533E">
        <w:rPr>
          <w:sz w:val="20"/>
        </w:rPr>
        <w:t>Recommended intakes are highly conservative</w:t>
      </w:r>
      <w:r>
        <w:rPr>
          <w:sz w:val="20"/>
        </w:rPr>
        <w:t>.</w:t>
      </w:r>
    </w:p>
    <w:p w14:paraId="7F8AB1A5" w14:textId="6A6E5E9A" w:rsidR="00C46151" w:rsidRDefault="00C46151" w:rsidP="00C46151">
      <w:pPr>
        <w:pStyle w:val="ListParagraph"/>
        <w:numPr>
          <w:ilvl w:val="4"/>
          <w:numId w:val="2"/>
        </w:numPr>
        <w:rPr>
          <w:sz w:val="20"/>
        </w:rPr>
      </w:pPr>
      <w:r>
        <w:rPr>
          <w:sz w:val="20"/>
        </w:rPr>
        <w:t>Calculating your (EER) is done using the variables of;</w:t>
      </w:r>
    </w:p>
    <w:p w14:paraId="27302E9C" w14:textId="70272EA6" w:rsidR="00C46151" w:rsidRDefault="00C46151" w:rsidP="00C46151">
      <w:pPr>
        <w:pStyle w:val="ListParagraph"/>
        <w:numPr>
          <w:ilvl w:val="5"/>
          <w:numId w:val="2"/>
        </w:numPr>
        <w:rPr>
          <w:sz w:val="20"/>
        </w:rPr>
      </w:pPr>
      <w:r>
        <w:rPr>
          <w:sz w:val="20"/>
        </w:rPr>
        <w:t>PA = physical activity estimate</w:t>
      </w:r>
    </w:p>
    <w:p w14:paraId="7FBB1EBB" w14:textId="795212DD" w:rsidR="00C46151" w:rsidRDefault="00C46151" w:rsidP="00C46151">
      <w:pPr>
        <w:pStyle w:val="ListParagraph"/>
        <w:numPr>
          <w:ilvl w:val="5"/>
          <w:numId w:val="2"/>
        </w:numPr>
        <w:rPr>
          <w:sz w:val="20"/>
        </w:rPr>
      </w:pPr>
      <w:r>
        <w:rPr>
          <w:sz w:val="20"/>
        </w:rPr>
        <w:t>HT = height in meters</w:t>
      </w:r>
    </w:p>
    <w:p w14:paraId="5CAAA2F1" w14:textId="22E663FD" w:rsidR="00C46151" w:rsidRDefault="00C46151" w:rsidP="00C46151">
      <w:pPr>
        <w:pStyle w:val="ListParagraph"/>
        <w:numPr>
          <w:ilvl w:val="5"/>
          <w:numId w:val="2"/>
        </w:numPr>
        <w:rPr>
          <w:sz w:val="20"/>
        </w:rPr>
      </w:pPr>
      <w:r>
        <w:rPr>
          <w:sz w:val="20"/>
        </w:rPr>
        <w:t>WT = weight in kg</w:t>
      </w:r>
    </w:p>
    <w:p w14:paraId="7B969E20" w14:textId="4CE6F8FB" w:rsidR="00C46151" w:rsidRDefault="00C46151" w:rsidP="00C46151">
      <w:pPr>
        <w:pStyle w:val="ListParagraph"/>
        <w:numPr>
          <w:ilvl w:val="5"/>
          <w:numId w:val="2"/>
        </w:numPr>
        <w:rPr>
          <w:sz w:val="20"/>
        </w:rPr>
      </w:pPr>
      <w:r>
        <w:rPr>
          <w:sz w:val="20"/>
        </w:rPr>
        <w:t>AGE = age in years</w:t>
      </w:r>
    </w:p>
    <w:p w14:paraId="53EAA653" w14:textId="08CE16B9" w:rsidR="00C46151" w:rsidRDefault="00C46151" w:rsidP="00C46151">
      <w:pPr>
        <w:pStyle w:val="ListParagraph"/>
        <w:numPr>
          <w:ilvl w:val="5"/>
          <w:numId w:val="2"/>
        </w:numPr>
        <w:rPr>
          <w:sz w:val="20"/>
        </w:rPr>
      </w:pPr>
      <w:r>
        <w:rPr>
          <w:sz w:val="20"/>
        </w:rPr>
        <w:t>Gender</w:t>
      </w:r>
    </w:p>
    <w:p w14:paraId="07E5867D" w14:textId="5A77B8CC" w:rsidR="00D62417" w:rsidRPr="00D62417" w:rsidRDefault="00F47AF3" w:rsidP="00D62417">
      <w:pPr>
        <w:pStyle w:val="ListParagraph"/>
        <w:numPr>
          <w:ilvl w:val="2"/>
          <w:numId w:val="2"/>
        </w:numPr>
      </w:pPr>
      <w:r w:rsidRPr="00952E1C">
        <w:rPr>
          <w:color w:val="FF0000"/>
        </w:rPr>
        <w:t>AMDR</w:t>
      </w:r>
      <w:r>
        <w:t xml:space="preserve">: </w:t>
      </w:r>
      <w:r w:rsidRPr="00DA36F6">
        <w:rPr>
          <w:color w:val="538135" w:themeColor="accent6" w:themeShade="BF"/>
        </w:rPr>
        <w:t>Acceptable Macronutrient Distribution Ranges</w:t>
      </w:r>
    </w:p>
    <w:p w14:paraId="7AA84DEB" w14:textId="509B4714" w:rsidR="00A7316F" w:rsidRDefault="00A7316F" w:rsidP="00D62417">
      <w:pPr>
        <w:pStyle w:val="ListParagraph"/>
        <w:numPr>
          <w:ilvl w:val="3"/>
          <w:numId w:val="2"/>
        </w:numPr>
        <w:rPr>
          <w:sz w:val="20"/>
        </w:rPr>
      </w:pPr>
      <w:r>
        <w:rPr>
          <w:sz w:val="20"/>
        </w:rPr>
        <w:t xml:space="preserve">AMDR is defined as the ranges of intakes for energy-yielding nutrients that provide adequate energy and nutrients and reduce the risk of chronic diseases. </w:t>
      </w:r>
    </w:p>
    <w:p w14:paraId="7002A24E" w14:textId="06CF995B" w:rsidR="00A7316F" w:rsidRDefault="00A7316F" w:rsidP="00A7316F">
      <w:pPr>
        <w:pStyle w:val="ListParagraph"/>
        <w:numPr>
          <w:ilvl w:val="4"/>
          <w:numId w:val="2"/>
        </w:numPr>
        <w:rPr>
          <w:sz w:val="20"/>
        </w:rPr>
      </w:pPr>
      <w:r>
        <w:rPr>
          <w:sz w:val="20"/>
        </w:rPr>
        <w:t>Recommendation apples to all healthy people.</w:t>
      </w:r>
    </w:p>
    <w:p w14:paraId="653AF98B" w14:textId="358C09AB" w:rsidR="00A7316F" w:rsidRDefault="00A7316F" w:rsidP="00A7316F">
      <w:pPr>
        <w:pStyle w:val="ListParagraph"/>
        <w:numPr>
          <w:ilvl w:val="4"/>
          <w:numId w:val="2"/>
        </w:numPr>
        <w:rPr>
          <w:sz w:val="20"/>
        </w:rPr>
      </w:pPr>
      <w:r>
        <w:rPr>
          <w:sz w:val="20"/>
        </w:rPr>
        <w:t xml:space="preserve">Carbohydrates like fruits and legumes supply fiber for healthy bowel movements. </w:t>
      </w:r>
    </w:p>
    <w:p w14:paraId="1F546B94" w14:textId="358CEE8C" w:rsidR="00D62417" w:rsidRDefault="00D62417" w:rsidP="00A7316F">
      <w:pPr>
        <w:pStyle w:val="ListParagraph"/>
        <w:numPr>
          <w:ilvl w:val="4"/>
          <w:numId w:val="2"/>
        </w:numPr>
        <w:rPr>
          <w:sz w:val="20"/>
        </w:rPr>
      </w:pPr>
      <w:r>
        <w:rPr>
          <w:sz w:val="20"/>
        </w:rPr>
        <w:t xml:space="preserve">Energy intake can come from; </w:t>
      </w:r>
    </w:p>
    <w:p w14:paraId="4C28B2FA" w14:textId="6845C230" w:rsidR="00D62417" w:rsidRDefault="00D62417" w:rsidP="00A7316F">
      <w:pPr>
        <w:pStyle w:val="ListParagraph"/>
        <w:numPr>
          <w:ilvl w:val="5"/>
          <w:numId w:val="2"/>
        </w:numPr>
        <w:rPr>
          <w:sz w:val="20"/>
        </w:rPr>
      </w:pPr>
      <w:r>
        <w:rPr>
          <w:sz w:val="20"/>
        </w:rPr>
        <w:t xml:space="preserve">Carbohydrates (acceptable at 45-65%) </w:t>
      </w:r>
    </w:p>
    <w:p w14:paraId="30B4B57F" w14:textId="190E619A" w:rsidR="00D62417" w:rsidRDefault="00D62417" w:rsidP="00A7316F">
      <w:pPr>
        <w:pStyle w:val="ListParagraph"/>
        <w:numPr>
          <w:ilvl w:val="5"/>
          <w:numId w:val="2"/>
        </w:numPr>
        <w:rPr>
          <w:sz w:val="20"/>
        </w:rPr>
      </w:pPr>
      <w:r>
        <w:rPr>
          <w:sz w:val="20"/>
        </w:rPr>
        <w:t>L</w:t>
      </w:r>
      <w:r w:rsidRPr="00B224B0">
        <w:rPr>
          <w:sz w:val="20"/>
        </w:rPr>
        <w:t>ipids</w:t>
      </w:r>
      <w:r>
        <w:rPr>
          <w:sz w:val="20"/>
        </w:rPr>
        <w:t xml:space="preserve"> (acceptable at 20-35%)</w:t>
      </w:r>
    </w:p>
    <w:p w14:paraId="419EB27E" w14:textId="2A1CB8CB" w:rsidR="00CA0CA5" w:rsidRDefault="00D62417" w:rsidP="00C77B87">
      <w:pPr>
        <w:pStyle w:val="ListParagraph"/>
        <w:numPr>
          <w:ilvl w:val="5"/>
          <w:numId w:val="2"/>
        </w:numPr>
        <w:rPr>
          <w:sz w:val="20"/>
        </w:rPr>
      </w:pPr>
      <w:r>
        <w:rPr>
          <w:sz w:val="20"/>
        </w:rPr>
        <w:t>P</w:t>
      </w:r>
      <w:r w:rsidRPr="00B224B0">
        <w:rPr>
          <w:sz w:val="20"/>
        </w:rPr>
        <w:t>roteins</w:t>
      </w:r>
      <w:r>
        <w:rPr>
          <w:sz w:val="20"/>
        </w:rPr>
        <w:t xml:space="preserve"> (acceptable at 10-35%)</w:t>
      </w:r>
    </w:p>
    <w:p w14:paraId="59CEFA06" w14:textId="5EF37E62" w:rsidR="00AD10E8" w:rsidRPr="00FD0E3B" w:rsidRDefault="00AD10E8" w:rsidP="00FD0E3B">
      <w:pPr>
        <w:rPr>
          <w:b/>
          <w:sz w:val="20"/>
        </w:rPr>
      </w:pPr>
      <w:r w:rsidRPr="00FD0E3B">
        <w:rPr>
          <w:b/>
          <w:sz w:val="20"/>
          <w:highlight w:val="yellow"/>
        </w:rPr>
        <w:t>Who uses DRI’s</w:t>
      </w:r>
      <w:r w:rsidR="00FD0E3B">
        <w:rPr>
          <w:b/>
          <w:sz w:val="20"/>
          <w:highlight w:val="yellow"/>
        </w:rPr>
        <w:t xml:space="preserve"> (2.3) </w:t>
      </w:r>
    </w:p>
    <w:p w14:paraId="2AEA0E9A" w14:textId="1EA4B763" w:rsidR="00AD10E8" w:rsidRDefault="00AD10E8" w:rsidP="00AD10E8">
      <w:pPr>
        <w:pStyle w:val="ListParagraph"/>
        <w:numPr>
          <w:ilvl w:val="2"/>
          <w:numId w:val="2"/>
        </w:numPr>
        <w:rPr>
          <w:b/>
          <w:sz w:val="20"/>
        </w:rPr>
      </w:pPr>
      <w:r>
        <w:rPr>
          <w:sz w:val="20"/>
        </w:rPr>
        <w:t>Nutritional experts known as Registered Dietitians</w:t>
      </w:r>
      <w:r w:rsidRPr="00AD10E8">
        <w:rPr>
          <w:b/>
          <w:sz w:val="20"/>
        </w:rPr>
        <w:t xml:space="preserve"> </w:t>
      </w:r>
      <w:r>
        <w:rPr>
          <w:sz w:val="20"/>
        </w:rPr>
        <w:t>or nutritionist</w:t>
      </w:r>
    </w:p>
    <w:p w14:paraId="2F84F00F" w14:textId="5A68E398" w:rsidR="00AD10E8" w:rsidRPr="00AD10E8" w:rsidRDefault="00AD10E8" w:rsidP="00AD10E8">
      <w:pPr>
        <w:pStyle w:val="ListParagraph"/>
        <w:numPr>
          <w:ilvl w:val="2"/>
          <w:numId w:val="2"/>
        </w:numPr>
        <w:rPr>
          <w:b/>
          <w:sz w:val="20"/>
        </w:rPr>
      </w:pPr>
      <w:r>
        <w:rPr>
          <w:sz w:val="20"/>
        </w:rPr>
        <w:t>General practitioners generally refer patients to a registered dietician</w:t>
      </w:r>
    </w:p>
    <w:p w14:paraId="04F03057" w14:textId="77777777" w:rsidR="00AD10E8" w:rsidRPr="00AD10E8" w:rsidRDefault="00AD10E8" w:rsidP="00AD10E8">
      <w:pPr>
        <w:pStyle w:val="ListParagraph"/>
        <w:ind w:left="1800"/>
        <w:rPr>
          <w:b/>
          <w:sz w:val="20"/>
        </w:rPr>
      </w:pPr>
    </w:p>
    <w:p w14:paraId="6F193D24" w14:textId="70BE950C" w:rsidR="00AD10E8" w:rsidRPr="00AD10E8" w:rsidRDefault="00AD10E8" w:rsidP="00AD10E8">
      <w:pPr>
        <w:pStyle w:val="ListParagraph"/>
        <w:numPr>
          <w:ilvl w:val="1"/>
          <w:numId w:val="2"/>
        </w:numPr>
        <w:rPr>
          <w:sz w:val="20"/>
          <w:highlight w:val="green"/>
        </w:rPr>
      </w:pPr>
      <w:r w:rsidRPr="00AD10E8">
        <w:rPr>
          <w:sz w:val="20"/>
          <w:highlight w:val="green"/>
        </w:rPr>
        <w:t>The nutrition facts table must include 13 core nutrients</w:t>
      </w:r>
    </w:p>
    <w:p w14:paraId="29C2E42C" w14:textId="17C0A6C4" w:rsidR="00C77B87" w:rsidRDefault="00C77B87" w:rsidP="00AD10E8">
      <w:pPr>
        <w:rPr>
          <w:sz w:val="20"/>
        </w:rPr>
      </w:pPr>
    </w:p>
    <w:p w14:paraId="54CA65FF" w14:textId="73B7DBB3" w:rsidR="00AD10E8" w:rsidRDefault="00AD10E8" w:rsidP="00AD10E8">
      <w:pPr>
        <w:rPr>
          <w:sz w:val="20"/>
        </w:rPr>
      </w:pPr>
    </w:p>
    <w:p w14:paraId="6F7449BA" w14:textId="77777777" w:rsidR="00AD10E8" w:rsidRPr="00AD10E8" w:rsidRDefault="00AD10E8" w:rsidP="00AD10E8">
      <w:pPr>
        <w:rPr>
          <w:sz w:val="20"/>
        </w:rPr>
      </w:pPr>
    </w:p>
    <w:p w14:paraId="4BE42976" w14:textId="4ACEFA69" w:rsidR="00E31F0B" w:rsidRPr="00C214FD" w:rsidRDefault="00CA0CA5" w:rsidP="00C214FD">
      <w:pPr>
        <w:rPr>
          <w:b/>
          <w:highlight w:val="yellow"/>
        </w:rPr>
      </w:pPr>
      <w:r w:rsidRPr="00C214FD">
        <w:rPr>
          <w:b/>
          <w:highlight w:val="yellow"/>
        </w:rPr>
        <w:t>Major four food groups</w:t>
      </w:r>
      <w:r w:rsidR="00C214FD">
        <w:rPr>
          <w:b/>
          <w:highlight w:val="yellow"/>
        </w:rPr>
        <w:t xml:space="preserve"> (2.4)</w:t>
      </w:r>
    </w:p>
    <w:p w14:paraId="1CFDE8BF" w14:textId="77777777" w:rsidR="00E31F0B" w:rsidRDefault="00E31F0B" w:rsidP="00DC37F8">
      <w:pPr>
        <w:pStyle w:val="ListParagraph"/>
        <w:ind w:left="360"/>
      </w:pPr>
    </w:p>
    <w:p w14:paraId="0F76078B" w14:textId="7BC736F2" w:rsidR="00CA0CA5" w:rsidRPr="00D34CA5" w:rsidRDefault="00DC37F8" w:rsidP="00CA0CA5">
      <w:pPr>
        <w:pStyle w:val="ListParagraph"/>
        <w:numPr>
          <w:ilvl w:val="0"/>
          <w:numId w:val="2"/>
        </w:numPr>
        <w:rPr>
          <w:b/>
          <w:color w:val="FFD966" w:themeColor="accent4" w:themeTint="99"/>
        </w:rPr>
      </w:pPr>
      <w:r w:rsidRPr="00D34CA5">
        <w:rPr>
          <w:b/>
          <w:color w:val="FFD966" w:themeColor="accent4" w:themeTint="99"/>
        </w:rPr>
        <w:t xml:space="preserve">Grains </w:t>
      </w:r>
    </w:p>
    <w:p w14:paraId="2493CB7D" w14:textId="3CEF360A" w:rsidR="00DC37F8" w:rsidRDefault="00DC37F8" w:rsidP="00DC37F8">
      <w:pPr>
        <w:pStyle w:val="ListParagraph"/>
        <w:numPr>
          <w:ilvl w:val="1"/>
          <w:numId w:val="2"/>
        </w:numPr>
      </w:pPr>
      <w:r>
        <w:t>Grains are seeds that contain plant embryos referred to as “germs”.</w:t>
      </w:r>
    </w:p>
    <w:p w14:paraId="010B0536" w14:textId="76672628" w:rsidR="00DC37F8" w:rsidRDefault="00DC37F8" w:rsidP="00DC37F8">
      <w:pPr>
        <w:pStyle w:val="ListParagraph"/>
        <w:numPr>
          <w:ilvl w:val="2"/>
          <w:numId w:val="2"/>
        </w:numPr>
      </w:pPr>
      <w:r>
        <w:t xml:space="preserve">The protective coating of </w:t>
      </w:r>
      <w:commentRangeStart w:id="0"/>
      <w:r w:rsidRPr="00DC37F8">
        <w:rPr>
          <w:b/>
        </w:rPr>
        <w:t>bra</w:t>
      </w:r>
      <w:r>
        <w:rPr>
          <w:b/>
        </w:rPr>
        <w:t>n</w:t>
      </w:r>
      <w:r>
        <w:t xml:space="preserve"> </w:t>
      </w:r>
      <w:commentRangeEnd w:id="0"/>
      <w:r w:rsidR="00B24340">
        <w:rPr>
          <w:rStyle w:val="CommentReference"/>
        </w:rPr>
        <w:commentReference w:id="0"/>
      </w:r>
      <w:r>
        <w:t>around the kernel of grain is rich in nutrients and fiber.</w:t>
      </w:r>
    </w:p>
    <w:p w14:paraId="10B0FD07" w14:textId="77777777" w:rsidR="00DC37F8" w:rsidRDefault="00DC37F8" w:rsidP="00DC37F8">
      <w:pPr>
        <w:pStyle w:val="ListParagraph"/>
        <w:numPr>
          <w:ilvl w:val="2"/>
          <w:numId w:val="2"/>
        </w:numPr>
      </w:pPr>
      <w:r>
        <w:t xml:space="preserve">The </w:t>
      </w:r>
      <w:commentRangeStart w:id="1"/>
      <w:r>
        <w:rPr>
          <w:b/>
        </w:rPr>
        <w:t>e</w:t>
      </w:r>
      <w:r w:rsidRPr="00DC37F8">
        <w:rPr>
          <w:b/>
        </w:rPr>
        <w:t>ndosperm</w:t>
      </w:r>
      <w:r>
        <w:t xml:space="preserve"> </w:t>
      </w:r>
      <w:commentRangeEnd w:id="1"/>
      <w:r w:rsidR="00B24340">
        <w:rPr>
          <w:rStyle w:val="CommentReference"/>
        </w:rPr>
        <w:commentReference w:id="1"/>
      </w:r>
      <w:r>
        <w:t>contains mostly starch and some protein.</w:t>
      </w:r>
    </w:p>
    <w:p w14:paraId="40A152B3" w14:textId="07EE7D17" w:rsidR="00DC37F8" w:rsidRDefault="00DC37F8" w:rsidP="00DC37F8">
      <w:pPr>
        <w:pStyle w:val="ListParagraph"/>
        <w:numPr>
          <w:ilvl w:val="2"/>
          <w:numId w:val="2"/>
        </w:numPr>
      </w:pPr>
      <w:r>
        <w:lastRenderedPageBreak/>
        <w:t xml:space="preserve">The </w:t>
      </w:r>
      <w:commentRangeStart w:id="2"/>
      <w:r w:rsidRPr="00DC37F8">
        <w:rPr>
          <w:b/>
        </w:rPr>
        <w:t>germ</w:t>
      </w:r>
      <w:r>
        <w:t xml:space="preserve"> </w:t>
      </w:r>
      <w:commentRangeEnd w:id="2"/>
      <w:r w:rsidR="00B24340">
        <w:rPr>
          <w:rStyle w:val="CommentReference"/>
        </w:rPr>
        <w:commentReference w:id="2"/>
      </w:r>
      <w:r>
        <w:t xml:space="preserve">is the seed that grows into a wheat plant, so it is especially rich in vitamins and minerals to support new life. </w:t>
      </w:r>
    </w:p>
    <w:p w14:paraId="6CFB0FC6" w14:textId="00213A6C" w:rsidR="00B210C8" w:rsidRDefault="00DC37F8" w:rsidP="00B210C8">
      <w:pPr>
        <w:pStyle w:val="ListParagraph"/>
        <w:numPr>
          <w:ilvl w:val="2"/>
          <w:numId w:val="2"/>
        </w:numPr>
      </w:pPr>
      <w:r>
        <w:t xml:space="preserve">The outer </w:t>
      </w:r>
      <w:r w:rsidRPr="00DC37F8">
        <w:rPr>
          <w:b/>
        </w:rPr>
        <w:t>husk</w:t>
      </w:r>
      <w:r>
        <w:t xml:space="preserve"> (or </w:t>
      </w:r>
      <w:r w:rsidRPr="00DC37F8">
        <w:rPr>
          <w:b/>
        </w:rPr>
        <w:t>chaff</w:t>
      </w:r>
      <w:r>
        <w:t>) is the inedible part of a grain.</w:t>
      </w:r>
    </w:p>
    <w:p w14:paraId="1248785A" w14:textId="7F3AF4FE" w:rsidR="00E31F0B" w:rsidRDefault="00E31F0B" w:rsidP="00E31F0B">
      <w:r>
        <w:rPr>
          <w:noProof/>
        </w:rPr>
        <w:drawing>
          <wp:inline distT="0" distB="0" distL="0" distR="0" wp14:anchorId="6B8F426E" wp14:editId="68EDB590">
            <wp:extent cx="6013094" cy="3584448"/>
            <wp:effectExtent l="0" t="19050" r="0" b="35560"/>
            <wp:docPr id="1" name="Diagram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8" r:lo="rId9" r:qs="rId10" r:cs="rId11"/>
              </a:graphicData>
            </a:graphic>
          </wp:inline>
        </w:drawing>
      </w:r>
    </w:p>
    <w:p w14:paraId="39FB943E" w14:textId="77777777" w:rsidR="00E31F0B" w:rsidRDefault="00E31F0B" w:rsidP="00E31F0B">
      <w:pPr>
        <w:pStyle w:val="ListParagraph"/>
        <w:ind w:left="1080"/>
      </w:pPr>
    </w:p>
    <w:p w14:paraId="6B124BDE" w14:textId="77777777" w:rsidR="00E31F0B" w:rsidRDefault="00E31F0B" w:rsidP="00E31F0B">
      <w:pPr>
        <w:pStyle w:val="ListParagraph"/>
        <w:ind w:left="1080"/>
      </w:pPr>
    </w:p>
    <w:p w14:paraId="16BFD9A7" w14:textId="0372ED9D" w:rsidR="00B210C8" w:rsidRDefault="00B210C8" w:rsidP="00B210C8">
      <w:pPr>
        <w:pStyle w:val="ListParagraph"/>
        <w:numPr>
          <w:ilvl w:val="1"/>
          <w:numId w:val="2"/>
        </w:numPr>
      </w:pPr>
      <w:r>
        <w:t>Grains are rich in:</w:t>
      </w:r>
    </w:p>
    <w:p w14:paraId="0A96318C" w14:textId="67B3821D" w:rsidR="00B210C8" w:rsidRDefault="00B210C8" w:rsidP="00B210C8">
      <w:pPr>
        <w:pStyle w:val="ListParagraph"/>
        <w:numPr>
          <w:ilvl w:val="2"/>
          <w:numId w:val="2"/>
        </w:numPr>
      </w:pPr>
      <w:r>
        <w:t>Carbohydrates</w:t>
      </w:r>
    </w:p>
    <w:p w14:paraId="6C937A4F" w14:textId="2FFF27C7" w:rsidR="00B210C8" w:rsidRPr="00F0419B" w:rsidRDefault="00B210C8" w:rsidP="00B210C8">
      <w:pPr>
        <w:pStyle w:val="ListParagraph"/>
        <w:numPr>
          <w:ilvl w:val="2"/>
          <w:numId w:val="2"/>
        </w:numPr>
        <w:rPr>
          <w:b/>
        </w:rPr>
      </w:pPr>
      <w:r w:rsidRPr="00F0419B">
        <w:rPr>
          <w:b/>
        </w:rPr>
        <w:t>Fiber (rich only when the grain is whole)</w:t>
      </w:r>
    </w:p>
    <w:p w14:paraId="59C34248" w14:textId="77777777" w:rsidR="00E47D2F" w:rsidRDefault="00B210C8" w:rsidP="00B210C8">
      <w:pPr>
        <w:pStyle w:val="ListParagraph"/>
        <w:numPr>
          <w:ilvl w:val="2"/>
          <w:numId w:val="2"/>
        </w:numPr>
      </w:pPr>
      <w:r>
        <w:t xml:space="preserve">Vitamins: </w:t>
      </w:r>
    </w:p>
    <w:p w14:paraId="3A4BAE04" w14:textId="2EEC0261" w:rsidR="00B210C8" w:rsidRDefault="00B210C8" w:rsidP="00E47D2F">
      <w:pPr>
        <w:pStyle w:val="ListParagraph"/>
        <w:numPr>
          <w:ilvl w:val="3"/>
          <w:numId w:val="2"/>
        </w:numPr>
      </w:pPr>
      <w:r>
        <w:t xml:space="preserve">folate, thiamin, riboflavin, niacin, vitamin E. </w:t>
      </w:r>
    </w:p>
    <w:p w14:paraId="152394F8" w14:textId="77777777" w:rsidR="00E47D2F" w:rsidRDefault="00E47D2F" w:rsidP="00B210C8">
      <w:pPr>
        <w:pStyle w:val="ListParagraph"/>
        <w:numPr>
          <w:ilvl w:val="2"/>
          <w:numId w:val="2"/>
        </w:numPr>
      </w:pPr>
      <w:r>
        <w:t xml:space="preserve">Minerals: </w:t>
      </w:r>
    </w:p>
    <w:p w14:paraId="4C297088" w14:textId="082E7AF6" w:rsidR="00B24340" w:rsidRDefault="00E47D2F" w:rsidP="00B24340">
      <w:pPr>
        <w:pStyle w:val="ListParagraph"/>
        <w:numPr>
          <w:ilvl w:val="3"/>
          <w:numId w:val="2"/>
        </w:numPr>
      </w:pPr>
      <w:r>
        <w:t>Magnesium, iron</w:t>
      </w:r>
    </w:p>
    <w:p w14:paraId="7A2FE024" w14:textId="48318CA3" w:rsidR="00B24340" w:rsidRDefault="00B24340" w:rsidP="00B24340">
      <w:pPr>
        <w:pStyle w:val="ListParagraph"/>
        <w:numPr>
          <w:ilvl w:val="1"/>
          <w:numId w:val="2"/>
        </w:numPr>
      </w:pPr>
      <w:r>
        <w:t>A grain is fiber-rich only when whole.</w:t>
      </w:r>
    </w:p>
    <w:p w14:paraId="15D09A7F" w14:textId="2FED12F2" w:rsidR="00B24340" w:rsidRDefault="00B24340" w:rsidP="00B24340">
      <w:pPr>
        <w:pStyle w:val="ListParagraph"/>
        <w:numPr>
          <w:ilvl w:val="1"/>
          <w:numId w:val="2"/>
        </w:numPr>
      </w:pPr>
      <w:r>
        <w:t>Grains belong to the Grass Family.</w:t>
      </w:r>
    </w:p>
    <w:p w14:paraId="34FC9D90" w14:textId="3F58965B" w:rsidR="00B24340" w:rsidRDefault="00B24340" w:rsidP="00B24340">
      <w:pPr>
        <w:pStyle w:val="ListParagraph"/>
        <w:numPr>
          <w:ilvl w:val="2"/>
          <w:numId w:val="2"/>
        </w:numPr>
      </w:pPr>
      <w:r>
        <w:t>Oat, wheat, rice.</w:t>
      </w:r>
    </w:p>
    <w:p w14:paraId="448D05B0" w14:textId="54718C75" w:rsidR="00B24340" w:rsidRDefault="00B24340" w:rsidP="00B24340">
      <w:pPr>
        <w:pStyle w:val="ListParagraph"/>
        <w:numPr>
          <w:ilvl w:val="2"/>
          <w:numId w:val="2"/>
        </w:numPr>
      </w:pPr>
      <w:r>
        <w:t xml:space="preserve">Health Canada defines whole grains as the dried seeds of cereal species. A cereal is any grass cultivated for its grain. </w:t>
      </w:r>
    </w:p>
    <w:p w14:paraId="23265A71" w14:textId="33167466" w:rsidR="00B24340" w:rsidRDefault="00B24340" w:rsidP="00B24340">
      <w:pPr>
        <w:pStyle w:val="ListParagraph"/>
        <w:numPr>
          <w:ilvl w:val="2"/>
          <w:numId w:val="2"/>
        </w:numPr>
      </w:pPr>
      <w:r>
        <w:t>They share a similar nutritional composition.</w:t>
      </w:r>
    </w:p>
    <w:p w14:paraId="7F7C4BFC" w14:textId="4458A707" w:rsidR="00B24340" w:rsidRDefault="00B24340" w:rsidP="00B24340">
      <w:pPr>
        <w:pStyle w:val="ListParagraph"/>
        <w:numPr>
          <w:ilvl w:val="2"/>
          <w:numId w:val="2"/>
        </w:numPr>
      </w:pPr>
      <w:r>
        <w:t xml:space="preserve">Refined foods loose much of their nutrients but nutrients are sometimes put back through the process of enrichment or fortification. </w:t>
      </w:r>
    </w:p>
    <w:p w14:paraId="180C8DB7" w14:textId="2A1981A9" w:rsidR="00901AB2" w:rsidRPr="00D34CA5" w:rsidRDefault="00901AB2" w:rsidP="00901AB2">
      <w:pPr>
        <w:pStyle w:val="ListParagraph"/>
        <w:numPr>
          <w:ilvl w:val="0"/>
          <w:numId w:val="2"/>
        </w:numPr>
        <w:rPr>
          <w:color w:val="0070C0"/>
        </w:rPr>
      </w:pPr>
      <w:r w:rsidRPr="00D34CA5">
        <w:rPr>
          <w:b/>
          <w:color w:val="0070C0"/>
        </w:rPr>
        <w:t>Milk &amp; Alternatives</w:t>
      </w:r>
    </w:p>
    <w:p w14:paraId="2F8FFD7F" w14:textId="1580B367" w:rsidR="00F0419B" w:rsidRPr="00901AB2" w:rsidRDefault="00F0419B" w:rsidP="00F0419B">
      <w:r>
        <w:rPr>
          <w:noProof/>
        </w:rPr>
        <w:lastRenderedPageBreak/>
        <w:drawing>
          <wp:inline distT="0" distB="0" distL="0" distR="0" wp14:anchorId="056F3A88" wp14:editId="538F0E88">
            <wp:extent cx="6349594" cy="3021177"/>
            <wp:effectExtent l="0" t="19050" r="0" b="46355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3" r:lo="rId14" r:qs="rId15" r:cs="rId16"/>
              </a:graphicData>
            </a:graphic>
          </wp:inline>
        </w:drawing>
      </w:r>
    </w:p>
    <w:p w14:paraId="71802C93" w14:textId="23E6584C" w:rsidR="00901AB2" w:rsidRDefault="00901AB2" w:rsidP="00901AB2">
      <w:pPr>
        <w:pStyle w:val="ListParagraph"/>
        <w:numPr>
          <w:ilvl w:val="1"/>
          <w:numId w:val="2"/>
        </w:numPr>
      </w:pPr>
      <w:r>
        <w:t xml:space="preserve">Including milk and milk products that retain their content of the mineral calcium. </w:t>
      </w:r>
    </w:p>
    <w:p w14:paraId="56D6251D" w14:textId="1ECF1139" w:rsidR="00901AB2" w:rsidRDefault="00901AB2" w:rsidP="00901AB2">
      <w:pPr>
        <w:pStyle w:val="ListParagraph"/>
        <w:numPr>
          <w:ilvl w:val="2"/>
          <w:numId w:val="2"/>
        </w:numPr>
      </w:pPr>
      <w:r>
        <w:t>Fortified with vitamin A and D in Canada</w:t>
      </w:r>
    </w:p>
    <w:p w14:paraId="08D48A22" w14:textId="55942E1F" w:rsidR="00901AB2" w:rsidRDefault="00901AB2" w:rsidP="00901AB2">
      <w:pPr>
        <w:pStyle w:val="ListParagraph"/>
        <w:numPr>
          <w:ilvl w:val="2"/>
          <w:numId w:val="2"/>
        </w:numPr>
      </w:pPr>
      <w:r>
        <w:t>Protein</w:t>
      </w:r>
    </w:p>
    <w:p w14:paraId="5BBF54D9" w14:textId="77777777" w:rsidR="00901AB2" w:rsidRDefault="00901AB2" w:rsidP="00901AB2">
      <w:pPr>
        <w:pStyle w:val="ListParagraph"/>
        <w:numPr>
          <w:ilvl w:val="2"/>
          <w:numId w:val="2"/>
        </w:numPr>
      </w:pPr>
      <w:r>
        <w:t xml:space="preserve">Vitamins: </w:t>
      </w:r>
    </w:p>
    <w:p w14:paraId="63A9DCA6" w14:textId="307D8E0D" w:rsidR="00901AB2" w:rsidRDefault="00901AB2" w:rsidP="00901AB2">
      <w:pPr>
        <w:pStyle w:val="ListParagraph"/>
        <w:numPr>
          <w:ilvl w:val="3"/>
          <w:numId w:val="2"/>
        </w:numPr>
      </w:pPr>
      <w:r>
        <w:t>riboflavin, D and B12</w:t>
      </w:r>
    </w:p>
    <w:p w14:paraId="0BC5709A" w14:textId="77777777" w:rsidR="00901AB2" w:rsidRDefault="00901AB2" w:rsidP="00901AB2">
      <w:pPr>
        <w:pStyle w:val="ListParagraph"/>
        <w:numPr>
          <w:ilvl w:val="2"/>
          <w:numId w:val="2"/>
        </w:numPr>
      </w:pPr>
      <w:r>
        <w:t xml:space="preserve">Minerals: </w:t>
      </w:r>
    </w:p>
    <w:p w14:paraId="6C5872F8" w14:textId="5626F7A6" w:rsidR="00901AB2" w:rsidRDefault="00901AB2" w:rsidP="00901AB2">
      <w:pPr>
        <w:pStyle w:val="ListParagraph"/>
        <w:numPr>
          <w:ilvl w:val="3"/>
          <w:numId w:val="2"/>
        </w:numPr>
      </w:pPr>
      <w:r>
        <w:t xml:space="preserve">calcium </w:t>
      </w:r>
    </w:p>
    <w:p w14:paraId="2FF78DF2" w14:textId="180C42B2" w:rsidR="00901AB2" w:rsidRDefault="00901AB2" w:rsidP="00901AB2">
      <w:pPr>
        <w:pStyle w:val="ListParagraph"/>
        <w:numPr>
          <w:ilvl w:val="1"/>
          <w:numId w:val="2"/>
        </w:numPr>
      </w:pPr>
      <w:r>
        <w:t>We began drinking milk</w:t>
      </w:r>
      <w:r w:rsidR="00B90700">
        <w:t xml:space="preserve"> </w:t>
      </w:r>
      <w:r>
        <w:t>8000 years ago.</w:t>
      </w:r>
    </w:p>
    <w:p w14:paraId="0B7FBFDF" w14:textId="29676A2D" w:rsidR="00901AB2" w:rsidRDefault="00B90700" w:rsidP="00901AB2">
      <w:pPr>
        <w:pStyle w:val="ListParagraph"/>
        <w:numPr>
          <w:ilvl w:val="1"/>
          <w:numId w:val="2"/>
        </w:numPr>
      </w:pPr>
      <w:r>
        <w:t>Cheese emerged about 5000 years ago</w:t>
      </w:r>
    </w:p>
    <w:p w14:paraId="7F610D12" w14:textId="6ED4CB3E" w:rsidR="00B90700" w:rsidRDefault="00B90700" w:rsidP="00B90700">
      <w:pPr>
        <w:pStyle w:val="ListParagraph"/>
        <w:numPr>
          <w:ilvl w:val="2"/>
          <w:numId w:val="2"/>
        </w:numPr>
      </w:pPr>
      <w:r>
        <w:t xml:space="preserve">“The intense concentrated expression of pastures, animals, of microbes and time” (Harold McGee) </w:t>
      </w:r>
    </w:p>
    <w:p w14:paraId="7485F45F" w14:textId="35F480AC" w:rsidR="00B90700" w:rsidRDefault="00B90700" w:rsidP="00901AB2">
      <w:pPr>
        <w:pStyle w:val="ListParagraph"/>
        <w:numPr>
          <w:ilvl w:val="1"/>
          <w:numId w:val="2"/>
        </w:numPr>
      </w:pPr>
      <w:r>
        <w:t xml:space="preserve">The enzyme required to break down milk emerges 10,000 years ago. </w:t>
      </w:r>
    </w:p>
    <w:p w14:paraId="7997203A" w14:textId="4637B4BE" w:rsidR="00DC37F8" w:rsidRDefault="00B90700" w:rsidP="00B90700">
      <w:pPr>
        <w:pStyle w:val="ListParagraph"/>
        <w:numPr>
          <w:ilvl w:val="1"/>
          <w:numId w:val="2"/>
        </w:numPr>
      </w:pPr>
      <w:r>
        <w:t xml:space="preserve">As we get older we produce less of the enzyme used to break down milks sugar. </w:t>
      </w:r>
    </w:p>
    <w:p w14:paraId="7EB13A5F" w14:textId="77777777" w:rsidR="00B90700" w:rsidRDefault="00B90700" w:rsidP="00B90700"/>
    <w:p w14:paraId="6AAEBBE2" w14:textId="0E46FE62" w:rsidR="00DC37F8" w:rsidRPr="00D34CA5" w:rsidRDefault="00DC37F8" w:rsidP="00CA0CA5">
      <w:pPr>
        <w:pStyle w:val="ListParagraph"/>
        <w:numPr>
          <w:ilvl w:val="0"/>
          <w:numId w:val="2"/>
        </w:numPr>
        <w:rPr>
          <w:b/>
          <w:color w:val="ED7D31" w:themeColor="accent2"/>
        </w:rPr>
      </w:pPr>
      <w:r w:rsidRPr="00D34CA5">
        <w:rPr>
          <w:b/>
          <w:color w:val="ED7D31" w:themeColor="accent2"/>
        </w:rPr>
        <w:t xml:space="preserve">Meat &amp; </w:t>
      </w:r>
      <w:r w:rsidR="00AA0CCB" w:rsidRPr="00D34CA5">
        <w:rPr>
          <w:b/>
          <w:color w:val="ED7D31" w:themeColor="accent2"/>
        </w:rPr>
        <w:t>A</w:t>
      </w:r>
      <w:r w:rsidRPr="00D34CA5">
        <w:rPr>
          <w:b/>
          <w:color w:val="ED7D31" w:themeColor="accent2"/>
        </w:rPr>
        <w:t>lter</w:t>
      </w:r>
      <w:r w:rsidR="00AA0CCB" w:rsidRPr="00D34CA5">
        <w:rPr>
          <w:b/>
          <w:color w:val="ED7D31" w:themeColor="accent2"/>
        </w:rPr>
        <w:t>natives</w:t>
      </w:r>
    </w:p>
    <w:p w14:paraId="7A8B14D7" w14:textId="2128629C" w:rsidR="00781F14" w:rsidRDefault="00781F14" w:rsidP="000452C5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6E4536B5" wp14:editId="5F3C96AF">
            <wp:extent cx="3072384" cy="2691994"/>
            <wp:effectExtent l="0" t="19050" r="0" b="32385"/>
            <wp:docPr id="4" name="Diagram 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8" r:lo="rId19" r:qs="rId20" r:cs="rId21"/>
              </a:graphicData>
            </a:graphic>
          </wp:inline>
        </w:drawing>
      </w:r>
      <w:r>
        <w:rPr>
          <w:b/>
          <w:noProof/>
        </w:rPr>
        <w:drawing>
          <wp:inline distT="0" distB="0" distL="0" distR="0" wp14:anchorId="255BB26C" wp14:editId="3A4890A6">
            <wp:extent cx="2787269" cy="2838298"/>
            <wp:effectExtent l="19050" t="0" r="32385" b="19685"/>
            <wp:docPr id="5" name="Diagram 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3" r:lo="rId24" r:qs="rId25" r:cs="rId26"/>
              </a:graphicData>
            </a:graphic>
          </wp:inline>
        </w:drawing>
      </w:r>
    </w:p>
    <w:p w14:paraId="6FE22D20" w14:textId="22D9E4F3" w:rsidR="000452C5" w:rsidRPr="00AA0CCB" w:rsidRDefault="00AA0CCB" w:rsidP="00F604CF">
      <w:pPr>
        <w:pStyle w:val="ListParagraph"/>
        <w:numPr>
          <w:ilvl w:val="1"/>
          <w:numId w:val="2"/>
        </w:numPr>
      </w:pPr>
      <w:r w:rsidRPr="00AA0CCB">
        <w:t>Legumes Family</w:t>
      </w:r>
    </w:p>
    <w:p w14:paraId="1C3107A2" w14:textId="13CF4F8E" w:rsidR="00AA0CCB" w:rsidRDefault="00AA0CCB" w:rsidP="00F604CF">
      <w:pPr>
        <w:pStyle w:val="ListParagraph"/>
        <w:numPr>
          <w:ilvl w:val="2"/>
          <w:numId w:val="2"/>
        </w:numPr>
      </w:pPr>
      <w:r w:rsidRPr="00AA0CCB">
        <w:t>Beans, peed and lentils</w:t>
      </w:r>
      <w:r>
        <w:t>.</w:t>
      </w:r>
    </w:p>
    <w:p w14:paraId="132BAD77" w14:textId="134A375B" w:rsidR="00AA0CCB" w:rsidRDefault="00AA0CCB" w:rsidP="00F604CF">
      <w:pPr>
        <w:pStyle w:val="ListParagraph"/>
        <w:numPr>
          <w:ilvl w:val="3"/>
          <w:numId w:val="2"/>
        </w:numPr>
      </w:pPr>
      <w:r>
        <w:t>Members of the legume family enclose their seeds in pods.</w:t>
      </w:r>
    </w:p>
    <w:p w14:paraId="213A676A" w14:textId="6B4874FA" w:rsidR="00AA0CCB" w:rsidRDefault="00AA0CCB" w:rsidP="00F604CF">
      <w:pPr>
        <w:pStyle w:val="ListParagraph"/>
        <w:numPr>
          <w:ilvl w:val="3"/>
          <w:numId w:val="2"/>
        </w:numPr>
      </w:pPr>
      <w:r>
        <w:t>Meant for the nourishment of an embryo.</w:t>
      </w:r>
    </w:p>
    <w:p w14:paraId="55BC909B" w14:textId="7230A46A" w:rsidR="00AA0CCB" w:rsidRDefault="00AA0CCB" w:rsidP="00AA0CCB">
      <w:pPr>
        <w:pStyle w:val="ListParagraph"/>
        <w:numPr>
          <w:ilvl w:val="1"/>
          <w:numId w:val="2"/>
        </w:numPr>
      </w:pPr>
      <w:r>
        <w:t>Peanuts are also members of the legume family</w:t>
      </w:r>
    </w:p>
    <w:p w14:paraId="4F207B94" w14:textId="23AECD6A" w:rsidR="00AA0CCB" w:rsidRDefault="00AA0CCB" w:rsidP="00AA0CCB">
      <w:pPr>
        <w:pStyle w:val="ListParagraph"/>
        <w:numPr>
          <w:ilvl w:val="2"/>
          <w:numId w:val="2"/>
        </w:numPr>
      </w:pPr>
      <w:r>
        <w:t xml:space="preserve">People who are allergic to peanuts may also be allergic to legumes. </w:t>
      </w:r>
    </w:p>
    <w:p w14:paraId="28723C27" w14:textId="7E79C251" w:rsidR="00DC37F8" w:rsidRPr="00AA0CCB" w:rsidRDefault="00AA0CCB" w:rsidP="00F604CF">
      <w:pPr>
        <w:pStyle w:val="ListParagraph"/>
        <w:numPr>
          <w:ilvl w:val="1"/>
          <w:numId w:val="2"/>
        </w:numPr>
      </w:pPr>
      <w:r w:rsidRPr="00AA0CCB">
        <w:t>Tree nuts</w:t>
      </w:r>
    </w:p>
    <w:p w14:paraId="2020A6C6" w14:textId="37CCBB37" w:rsidR="00AA0CCB" w:rsidRPr="00AA0CCB" w:rsidRDefault="00AA0CCB" w:rsidP="00F604CF">
      <w:pPr>
        <w:pStyle w:val="ListParagraph"/>
        <w:numPr>
          <w:ilvl w:val="2"/>
          <w:numId w:val="2"/>
        </w:numPr>
        <w:rPr>
          <w:b/>
        </w:rPr>
      </w:pPr>
      <w:r>
        <w:t>Almonds, brazil nuts, cashews, chess nuts, macadamia nuts, …</w:t>
      </w:r>
    </w:p>
    <w:p w14:paraId="170246EA" w14:textId="0D1C0403" w:rsidR="00AA0CCB" w:rsidRPr="00AA0CCB" w:rsidRDefault="00AA0CCB" w:rsidP="00F604CF">
      <w:pPr>
        <w:pStyle w:val="ListParagraph"/>
        <w:numPr>
          <w:ilvl w:val="1"/>
          <w:numId w:val="2"/>
        </w:numPr>
      </w:pPr>
      <w:r w:rsidRPr="00AA0CCB">
        <w:t>Seeds</w:t>
      </w:r>
    </w:p>
    <w:p w14:paraId="752BD319" w14:textId="2A7AB2A1" w:rsidR="00B90700" w:rsidRPr="00E878F6" w:rsidRDefault="00AA0CCB" w:rsidP="00F604CF">
      <w:pPr>
        <w:pStyle w:val="ListParagraph"/>
        <w:numPr>
          <w:ilvl w:val="2"/>
          <w:numId w:val="2"/>
        </w:numPr>
        <w:rPr>
          <w:b/>
        </w:rPr>
      </w:pPr>
      <w:r>
        <w:t>Sunflower seeds, pumpkin seeds, watermelon seeds (do not represent an important source of nutrients).</w:t>
      </w:r>
    </w:p>
    <w:p w14:paraId="33DF0E75" w14:textId="77777777" w:rsidR="00B90700" w:rsidRDefault="00B90700" w:rsidP="00DC37F8">
      <w:pPr>
        <w:pStyle w:val="ListParagraph"/>
        <w:ind w:left="360"/>
      </w:pPr>
    </w:p>
    <w:p w14:paraId="7FCBABD5" w14:textId="5290D0DA" w:rsidR="00E878F6" w:rsidRPr="00D34CA5" w:rsidRDefault="00DC37F8" w:rsidP="00E878F6">
      <w:pPr>
        <w:pStyle w:val="ListParagraph"/>
        <w:numPr>
          <w:ilvl w:val="0"/>
          <w:numId w:val="2"/>
        </w:numPr>
        <w:rPr>
          <w:b/>
          <w:color w:val="70AD47" w:themeColor="accent6"/>
        </w:rPr>
      </w:pPr>
      <w:r w:rsidRPr="00D34CA5">
        <w:rPr>
          <w:b/>
          <w:color w:val="70AD47" w:themeColor="accent6"/>
        </w:rPr>
        <w:t>Vegetables &amp; fruits</w:t>
      </w:r>
    </w:p>
    <w:p w14:paraId="18A914E3" w14:textId="210CB995" w:rsidR="00E878F6" w:rsidRPr="00E878F6" w:rsidRDefault="00E878F6" w:rsidP="00E878F6">
      <w:pPr>
        <w:pStyle w:val="ListParagraph"/>
        <w:numPr>
          <w:ilvl w:val="1"/>
          <w:numId w:val="2"/>
        </w:numPr>
        <w:rPr>
          <w:b/>
        </w:rPr>
      </w:pPr>
      <w:r>
        <w:t>Including vegetables, fruits, 100% fruit juice and 100% vegetable juice</w:t>
      </w:r>
    </w:p>
    <w:p w14:paraId="00385DCD" w14:textId="754D09A2" w:rsidR="00E878F6" w:rsidRPr="00E878F6" w:rsidRDefault="00E878F6" w:rsidP="00E878F6">
      <w:pPr>
        <w:pStyle w:val="ListParagraph"/>
        <w:numPr>
          <w:ilvl w:val="2"/>
          <w:numId w:val="2"/>
        </w:numPr>
        <w:rPr>
          <w:b/>
        </w:rPr>
      </w:pPr>
      <w:r>
        <w:t>can be fresh, frozen, or canned</w:t>
      </w:r>
    </w:p>
    <w:p w14:paraId="277794E6" w14:textId="7352C336" w:rsidR="00E878F6" w:rsidRDefault="00E878F6" w:rsidP="00E878F6">
      <w:pPr>
        <w:rPr>
          <w:b/>
        </w:rPr>
      </w:pPr>
      <w:r>
        <w:rPr>
          <w:b/>
          <w:noProof/>
        </w:rPr>
        <w:lastRenderedPageBreak/>
        <w:drawing>
          <wp:inline distT="0" distB="0" distL="0" distR="0" wp14:anchorId="0725424D" wp14:editId="7E933441">
            <wp:extent cx="5486400" cy="3200400"/>
            <wp:effectExtent l="0" t="19050" r="0" b="38100"/>
            <wp:docPr id="6" name="Diagram 6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8" r:lo="rId29" r:qs="rId30" r:cs="rId31"/>
              </a:graphicData>
            </a:graphic>
          </wp:inline>
        </w:drawing>
      </w:r>
    </w:p>
    <w:p w14:paraId="0E39FCEE" w14:textId="63C2F552" w:rsidR="0065252A" w:rsidRDefault="0065252A" w:rsidP="00F604CF">
      <w:pPr>
        <w:pStyle w:val="ListParagraph"/>
        <w:numPr>
          <w:ilvl w:val="1"/>
          <w:numId w:val="2"/>
        </w:numPr>
      </w:pPr>
      <w:r>
        <w:t>Apples apricots and bananas.</w:t>
      </w:r>
    </w:p>
    <w:p w14:paraId="4917E0A8" w14:textId="7DCBCB0F" w:rsidR="00F604CF" w:rsidRDefault="00F604CF" w:rsidP="00F604CF">
      <w:pPr>
        <w:pStyle w:val="ListParagraph"/>
        <w:numPr>
          <w:ilvl w:val="1"/>
          <w:numId w:val="2"/>
        </w:numPr>
      </w:pPr>
      <w:r>
        <w:t>E</w:t>
      </w:r>
      <w:r w:rsidRPr="00F604CF">
        <w:t>ggplants, zucchini, tomatoes, squash, and bell peppers are also fruits</w:t>
      </w:r>
      <w:r>
        <w:t>.</w:t>
      </w:r>
    </w:p>
    <w:p w14:paraId="5F4D6E18" w14:textId="425A3485" w:rsidR="00F604CF" w:rsidRDefault="00F604CF" w:rsidP="00F604CF">
      <w:pPr>
        <w:pStyle w:val="ListParagraph"/>
        <w:numPr>
          <w:ilvl w:val="1"/>
          <w:numId w:val="2"/>
        </w:numPr>
      </w:pPr>
      <w:r>
        <w:t>Gastronomically we refer to these as vegetables but botanically they are fruits</w:t>
      </w:r>
    </w:p>
    <w:p w14:paraId="2D097138" w14:textId="0755529E" w:rsidR="00F604CF" w:rsidRDefault="00F604CF" w:rsidP="0065252A">
      <w:pPr>
        <w:pStyle w:val="ListParagraph"/>
        <w:numPr>
          <w:ilvl w:val="2"/>
          <w:numId w:val="2"/>
        </w:numPr>
      </w:pPr>
      <w:r>
        <w:t>All contain seeds</w:t>
      </w:r>
    </w:p>
    <w:p w14:paraId="6F4F3EE1" w14:textId="0AE72151" w:rsidR="0065252A" w:rsidRDefault="0065252A" w:rsidP="0065252A">
      <w:pPr>
        <w:pStyle w:val="ListParagraph"/>
        <w:numPr>
          <w:ilvl w:val="1"/>
          <w:numId w:val="2"/>
        </w:numPr>
      </w:pPr>
      <w:r>
        <w:t>Kale, parsley.</w:t>
      </w:r>
    </w:p>
    <w:p w14:paraId="5FF5DC84" w14:textId="3C55BBA4" w:rsidR="00D34CA5" w:rsidRDefault="00D34CA5" w:rsidP="00D34CA5"/>
    <w:p w14:paraId="400C6675" w14:textId="4307C336" w:rsidR="00D34CA5" w:rsidRPr="00E70CB7" w:rsidRDefault="00D34CA5" w:rsidP="00D34CA5">
      <w:pPr>
        <w:rPr>
          <w:b/>
          <w:highlight w:val="yellow"/>
        </w:rPr>
      </w:pPr>
      <w:r w:rsidRPr="00E70CB7">
        <w:rPr>
          <w:b/>
          <w:highlight w:val="yellow"/>
        </w:rPr>
        <w:t>Food Guidelines</w:t>
      </w:r>
      <w:r w:rsidR="00E70CB7">
        <w:rPr>
          <w:b/>
          <w:highlight w:val="yellow"/>
        </w:rPr>
        <w:t xml:space="preserve"> (2.5) </w:t>
      </w:r>
      <w:bookmarkStart w:id="3" w:name="_GoBack"/>
      <w:bookmarkEnd w:id="3"/>
    </w:p>
    <w:p w14:paraId="5859117E" w14:textId="024F47EA" w:rsidR="00D34CA5" w:rsidRDefault="003F0DE3" w:rsidP="00D34CA5">
      <w:pPr>
        <w:pStyle w:val="ListParagraph"/>
        <w:numPr>
          <w:ilvl w:val="0"/>
          <w:numId w:val="7"/>
        </w:numPr>
      </w:pPr>
      <w:r>
        <w:t>Canada’s food guide</w:t>
      </w:r>
    </w:p>
    <w:p w14:paraId="36868392" w14:textId="501A22C2" w:rsidR="00C96139" w:rsidRDefault="00C96139" w:rsidP="00C96139">
      <w:pPr>
        <w:pStyle w:val="ListParagraph"/>
        <w:numPr>
          <w:ilvl w:val="1"/>
          <w:numId w:val="7"/>
        </w:numPr>
      </w:pPr>
      <w:r>
        <w:t>Target nutrient recommendation standards</w:t>
      </w:r>
    </w:p>
    <w:p w14:paraId="15B44139" w14:textId="0BFF57D6" w:rsidR="00C96139" w:rsidRDefault="00C96139" w:rsidP="00C96139">
      <w:pPr>
        <w:pStyle w:val="ListParagraph"/>
        <w:numPr>
          <w:ilvl w:val="1"/>
          <w:numId w:val="7"/>
        </w:numPr>
      </w:pPr>
      <w:r>
        <w:t>Groups nutrients into a ser of 4 food groups</w:t>
      </w:r>
    </w:p>
    <w:p w14:paraId="5DD96037" w14:textId="4692A083" w:rsidR="00C96139" w:rsidRDefault="00C96139" w:rsidP="00C96139">
      <w:pPr>
        <w:pStyle w:val="ListParagraph"/>
        <w:numPr>
          <w:ilvl w:val="1"/>
          <w:numId w:val="7"/>
        </w:numPr>
      </w:pPr>
      <w:r>
        <w:t>Suggest “x” number of servings per day</w:t>
      </w:r>
    </w:p>
    <w:p w14:paraId="02249E6E" w14:textId="08756E03" w:rsidR="00C96139" w:rsidRDefault="00C96139" w:rsidP="00C96139">
      <w:pPr>
        <w:pStyle w:val="ListParagraph"/>
        <w:numPr>
          <w:ilvl w:val="0"/>
          <w:numId w:val="7"/>
        </w:numPr>
      </w:pPr>
      <w:r>
        <w:t>Fruits and vegetables are nutrients designed by nature to be food.</w:t>
      </w:r>
    </w:p>
    <w:p w14:paraId="36ACD912" w14:textId="77777777" w:rsidR="00B67671" w:rsidRDefault="00C96139" w:rsidP="00C96139">
      <w:pPr>
        <w:pStyle w:val="ListParagraph"/>
        <w:numPr>
          <w:ilvl w:val="1"/>
          <w:numId w:val="7"/>
        </w:numPr>
      </w:pPr>
      <w:r>
        <w:t>Seeds are ingested and eliminated at some distance away from the maternal plant.</w:t>
      </w:r>
    </w:p>
    <w:p w14:paraId="0E03486A" w14:textId="571FECCB" w:rsidR="00B67671" w:rsidRPr="00D34CA5" w:rsidRDefault="00B67671" w:rsidP="00895947">
      <w:pPr>
        <w:pStyle w:val="ListParagraph"/>
        <w:numPr>
          <w:ilvl w:val="1"/>
          <w:numId w:val="7"/>
        </w:numPr>
      </w:pPr>
      <w:r>
        <w:t>Food just like seeds, eggs, and milk are also known as “natures perfect foods”.</w:t>
      </w:r>
    </w:p>
    <w:sectPr w:rsidR="00B67671" w:rsidRPr="00D34CA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0" w:author="charles berke" w:date="2018-09-28T13:42:00Z" w:initials="cb">
    <w:p w14:paraId="024D65A3" w14:textId="330DB614" w:rsidR="00B24340" w:rsidRDefault="00B24340">
      <w:pPr>
        <w:pStyle w:val="CommentText"/>
      </w:pPr>
      <w:r>
        <w:rPr>
          <w:rStyle w:val="CommentReference"/>
        </w:rPr>
        <w:annotationRef/>
      </w:r>
      <w:r>
        <w:t>Bran contains most of the fiber.</w:t>
      </w:r>
    </w:p>
  </w:comment>
  <w:comment w:id="1" w:author="charles berke" w:date="2018-09-28T13:41:00Z" w:initials="cb">
    <w:p w14:paraId="4C6638C9" w14:textId="6D34166E" w:rsidR="00B24340" w:rsidRDefault="00B24340">
      <w:pPr>
        <w:pStyle w:val="CommentText"/>
      </w:pPr>
      <w:r>
        <w:rPr>
          <w:rStyle w:val="CommentReference"/>
        </w:rPr>
        <w:annotationRef/>
      </w:r>
      <w:r>
        <w:t>Endosperm is mostly starch.</w:t>
      </w:r>
    </w:p>
  </w:comment>
  <w:comment w:id="2" w:author="charles berke" w:date="2018-09-28T13:42:00Z" w:initials="cb">
    <w:p w14:paraId="300EEE1D" w14:textId="70ADD2D4" w:rsidR="00B24340" w:rsidRDefault="00B24340">
      <w:pPr>
        <w:pStyle w:val="CommentText"/>
      </w:pPr>
      <w:r>
        <w:rPr>
          <w:rStyle w:val="CommentReference"/>
        </w:rPr>
        <w:annotationRef/>
      </w:r>
      <w:r>
        <w:t>Germ contains vitamins and minerals.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24D65A3" w15:done="0"/>
  <w15:commentEx w15:paraId="4C6638C9" w15:done="0"/>
  <w15:commentEx w15:paraId="300EEE1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4D65A3" w16cid:durableId="1F58AE31"/>
  <w16cid:commentId w16cid:paraId="4C6638C9" w16cid:durableId="1F58AE1B"/>
  <w16cid:commentId w16cid:paraId="300EEE1D" w16cid:durableId="1F58AE4C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937292"/>
    <w:multiLevelType w:val="hybridMultilevel"/>
    <w:tmpl w:val="60C02798"/>
    <w:lvl w:ilvl="0" w:tplc="307456A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8E2659"/>
    <w:multiLevelType w:val="hybridMultilevel"/>
    <w:tmpl w:val="00120764"/>
    <w:lvl w:ilvl="0" w:tplc="541C1E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8501BD"/>
    <w:multiLevelType w:val="hybridMultilevel"/>
    <w:tmpl w:val="C0BC5DB2"/>
    <w:lvl w:ilvl="0" w:tplc="668A52C4">
      <w:numFmt w:val="bullet"/>
      <w:lvlText w:val="-"/>
      <w:lvlJc w:val="left"/>
      <w:pPr>
        <w:ind w:left="36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49166A2"/>
    <w:multiLevelType w:val="hybridMultilevel"/>
    <w:tmpl w:val="4EE61C54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EEF24C0"/>
    <w:multiLevelType w:val="hybridMultilevel"/>
    <w:tmpl w:val="23FAABC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90C71CE"/>
    <w:multiLevelType w:val="hybridMultilevel"/>
    <w:tmpl w:val="7CF6745C"/>
    <w:lvl w:ilvl="0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747F754F"/>
    <w:multiLevelType w:val="hybridMultilevel"/>
    <w:tmpl w:val="779296EC"/>
    <w:lvl w:ilvl="0" w:tplc="04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4090009">
      <w:start w:val="1"/>
      <w:numFmt w:val="bullet"/>
      <w:lvlText w:val=""/>
      <w:lvlJc w:val="left"/>
      <w:pPr>
        <w:ind w:left="2520" w:hanging="360"/>
      </w:pPr>
      <w:rPr>
        <w:rFonts w:ascii="Wingdings" w:hAnsi="Wingdings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0"/>
  </w:num>
  <w:num w:numId="4">
    <w:abstractNumId w:val="2"/>
  </w:num>
  <w:num w:numId="5">
    <w:abstractNumId w:val="5"/>
  </w:num>
  <w:num w:numId="6">
    <w:abstractNumId w:val="3"/>
  </w:num>
  <w:num w:numId="7">
    <w:abstractNumId w:val="4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charles berke">
    <w15:presenceInfo w15:providerId="Windows Live" w15:userId="5178303ba0f3875b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0CA5"/>
    <w:rsid w:val="000452C5"/>
    <w:rsid w:val="00106057"/>
    <w:rsid w:val="00324C58"/>
    <w:rsid w:val="00330EE6"/>
    <w:rsid w:val="003F0DE3"/>
    <w:rsid w:val="004206D8"/>
    <w:rsid w:val="004270F3"/>
    <w:rsid w:val="004707E0"/>
    <w:rsid w:val="004C30B3"/>
    <w:rsid w:val="005F594F"/>
    <w:rsid w:val="0065252A"/>
    <w:rsid w:val="00667321"/>
    <w:rsid w:val="007001B9"/>
    <w:rsid w:val="00772318"/>
    <w:rsid w:val="00781F14"/>
    <w:rsid w:val="00895947"/>
    <w:rsid w:val="00901AB2"/>
    <w:rsid w:val="00952E1C"/>
    <w:rsid w:val="00953A7F"/>
    <w:rsid w:val="00A7316F"/>
    <w:rsid w:val="00AA0CCB"/>
    <w:rsid w:val="00AB3219"/>
    <w:rsid w:val="00AC4329"/>
    <w:rsid w:val="00AD10E8"/>
    <w:rsid w:val="00B210C8"/>
    <w:rsid w:val="00B224B0"/>
    <w:rsid w:val="00B24340"/>
    <w:rsid w:val="00B31B9B"/>
    <w:rsid w:val="00B67671"/>
    <w:rsid w:val="00B90700"/>
    <w:rsid w:val="00C214FD"/>
    <w:rsid w:val="00C46151"/>
    <w:rsid w:val="00C77B87"/>
    <w:rsid w:val="00C96139"/>
    <w:rsid w:val="00CA0CA5"/>
    <w:rsid w:val="00D268AC"/>
    <w:rsid w:val="00D34CA5"/>
    <w:rsid w:val="00D43572"/>
    <w:rsid w:val="00D62417"/>
    <w:rsid w:val="00D87685"/>
    <w:rsid w:val="00DA36F6"/>
    <w:rsid w:val="00DC37F8"/>
    <w:rsid w:val="00E31F0B"/>
    <w:rsid w:val="00E47D2F"/>
    <w:rsid w:val="00E70CB7"/>
    <w:rsid w:val="00E878F6"/>
    <w:rsid w:val="00F0419B"/>
    <w:rsid w:val="00F47AF3"/>
    <w:rsid w:val="00F604CF"/>
    <w:rsid w:val="00FD0E3B"/>
    <w:rsid w:val="00FF53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69D47D"/>
  <w15:chartTrackingRefBased/>
  <w15:docId w15:val="{CDFBA11F-4A81-41F2-A64A-CF6AA474C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A0CA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2434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24340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2434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2434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2434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243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34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51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1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779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Data" Target="diagrams/data1.xml"/><Relationship Id="rId13" Type="http://schemas.openxmlformats.org/officeDocument/2006/relationships/diagramData" Target="diagrams/data2.xml"/><Relationship Id="rId18" Type="http://schemas.openxmlformats.org/officeDocument/2006/relationships/diagramData" Target="diagrams/data3.xml"/><Relationship Id="rId26" Type="http://schemas.openxmlformats.org/officeDocument/2006/relationships/diagramColors" Target="diagrams/colors4.xml"/><Relationship Id="rId3" Type="http://schemas.openxmlformats.org/officeDocument/2006/relationships/settings" Target="settings.xml"/><Relationship Id="rId21" Type="http://schemas.openxmlformats.org/officeDocument/2006/relationships/diagramColors" Target="diagrams/colors3.xml"/><Relationship Id="rId34" Type="http://schemas.microsoft.com/office/2011/relationships/people" Target="people.xml"/><Relationship Id="rId7" Type="http://schemas.microsoft.com/office/2016/09/relationships/commentsIds" Target="commentsIds.xml"/><Relationship Id="rId12" Type="http://schemas.microsoft.com/office/2007/relationships/diagramDrawing" Target="diagrams/drawing1.xml"/><Relationship Id="rId17" Type="http://schemas.microsoft.com/office/2007/relationships/diagramDrawing" Target="diagrams/drawing2.xml"/><Relationship Id="rId25" Type="http://schemas.openxmlformats.org/officeDocument/2006/relationships/diagramQuickStyle" Target="diagrams/quickStyle4.xml"/><Relationship Id="rId33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diagramColors" Target="diagrams/colors2.xml"/><Relationship Id="rId20" Type="http://schemas.openxmlformats.org/officeDocument/2006/relationships/diagramQuickStyle" Target="diagrams/quickStyle3.xml"/><Relationship Id="rId29" Type="http://schemas.openxmlformats.org/officeDocument/2006/relationships/diagramLayout" Target="diagrams/layout5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11" Type="http://schemas.openxmlformats.org/officeDocument/2006/relationships/diagramColors" Target="diagrams/colors1.xml"/><Relationship Id="rId24" Type="http://schemas.openxmlformats.org/officeDocument/2006/relationships/diagramLayout" Target="diagrams/layout4.xml"/><Relationship Id="rId32" Type="http://schemas.microsoft.com/office/2007/relationships/diagramDrawing" Target="diagrams/drawing5.xml"/><Relationship Id="rId5" Type="http://schemas.openxmlformats.org/officeDocument/2006/relationships/comments" Target="comments.xml"/><Relationship Id="rId15" Type="http://schemas.openxmlformats.org/officeDocument/2006/relationships/diagramQuickStyle" Target="diagrams/quickStyle2.xml"/><Relationship Id="rId23" Type="http://schemas.openxmlformats.org/officeDocument/2006/relationships/diagramData" Target="diagrams/data4.xml"/><Relationship Id="rId28" Type="http://schemas.openxmlformats.org/officeDocument/2006/relationships/diagramData" Target="diagrams/data5.xml"/><Relationship Id="rId10" Type="http://schemas.openxmlformats.org/officeDocument/2006/relationships/diagramQuickStyle" Target="diagrams/quickStyle1.xml"/><Relationship Id="rId19" Type="http://schemas.openxmlformats.org/officeDocument/2006/relationships/diagramLayout" Target="diagrams/layout3.xml"/><Relationship Id="rId31" Type="http://schemas.openxmlformats.org/officeDocument/2006/relationships/diagramColors" Target="diagrams/colors5.xml"/><Relationship Id="rId4" Type="http://schemas.openxmlformats.org/officeDocument/2006/relationships/webSettings" Target="webSettings.xml"/><Relationship Id="rId9" Type="http://schemas.openxmlformats.org/officeDocument/2006/relationships/diagramLayout" Target="diagrams/layout1.xml"/><Relationship Id="rId14" Type="http://schemas.openxmlformats.org/officeDocument/2006/relationships/diagramLayout" Target="diagrams/layout2.xml"/><Relationship Id="rId22" Type="http://schemas.microsoft.com/office/2007/relationships/diagramDrawing" Target="diagrams/drawing3.xml"/><Relationship Id="rId27" Type="http://schemas.microsoft.com/office/2007/relationships/diagramDrawing" Target="diagrams/drawing4.xml"/><Relationship Id="rId30" Type="http://schemas.openxmlformats.org/officeDocument/2006/relationships/diagramQuickStyle" Target="diagrams/quickStyle5.xml"/><Relationship Id="rId35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4_2">
  <dgm:title val=""/>
  <dgm:desc val=""/>
  <dgm:catLst>
    <dgm:cat type="accent4" pri="112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4"/>
    </dgm:fillClrLst>
    <dgm:linClrLst meth="repeat">
      <a:schemeClr val="accent4"/>
    </dgm:linClrLst>
    <dgm:effectClrLst/>
    <dgm:txLinClrLst/>
    <dgm:txFillClrLst/>
    <dgm:txEffectClrLst/>
  </dgm:styleLbl>
  <dgm:styleLbl name="lnNode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>
        <a:tint val="60000"/>
      </a:schemeClr>
    </dgm:fillClrLst>
    <dgm:linClrLst meth="repeat">
      <a:schemeClr val="accent4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/>
    </dgm:fillClrLst>
    <dgm:linClrLst meth="repeat">
      <a:schemeClr val="accent4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/>
    </dgm:fillClrLst>
    <dgm:linClrLst meth="repeat">
      <a:schemeClr val="accent4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4">
        <a:alpha val="90000"/>
        <a:tint val="40000"/>
      </a:schemeClr>
    </dgm:fillClrLst>
    <dgm:linClrLst meth="repeat">
      <a:schemeClr val="accent4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8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2_2">
  <dgm:title val=""/>
  <dgm:desc val=""/>
  <dgm:catLst>
    <dgm:cat type="accent2" pri="112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</dgm:fillClrLst>
    <dgm:linClrLst meth="repeat">
      <a:schemeClr val="accent2"/>
    </dgm:linClrLst>
    <dgm:effectClrLst/>
    <dgm:txLinClrLst/>
    <dgm:txFillClrLst/>
    <dgm:txEffectClrLst/>
  </dgm:styleLbl>
  <dgm:styleLbl name="lnNode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2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>
        <a:tint val="60000"/>
      </a:schemeClr>
    </dgm:fillClrLst>
    <dgm:linClrLst meth="repeat">
      <a:schemeClr val="accent2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/>
    </dgm:fillClrLst>
    <dgm:linClrLst meth="repeat">
      <a:schemeClr val="accent2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/>
    </dgm:fillClrLst>
    <dgm:linClrLst meth="repeat">
      <a:schemeClr val="accent2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alpha val="90000"/>
        <a:tint val="40000"/>
      </a:schemeClr>
    </dgm:fillClrLst>
    <dgm:linClrLst meth="repeat">
      <a:schemeClr val="accent2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8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accent6_2">
  <dgm:title val=""/>
  <dgm:desc val=""/>
  <dgm:catLst>
    <dgm:cat type="accent6" pri="11200"/>
  </dgm:catLst>
  <dgm:styleLbl name="node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6"/>
    </dgm:fillClrLst>
    <dgm:linClrLst meth="repeat">
      <a:schemeClr val="accent6"/>
    </dgm:linClrLst>
    <dgm:effectClrLst/>
    <dgm:txLinClrLst/>
    <dgm:txFillClrLst/>
    <dgm:txEffectClrLst/>
  </dgm:styleLbl>
  <dgm:styleLbl name="lnNode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tint val="60000"/>
      </a:schemeClr>
    </dgm:fillClrLst>
    <dgm:linClrLst meth="repeat">
      <a:schemeClr val="accent6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/>
    </dgm:fillClrLst>
    <dgm:linClrLst meth="repeat">
      <a:schemeClr val="accent6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/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8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0287A3C0-FF0C-4F13-86E2-D2C45A4E8C15}" type="doc">
      <dgm:prSet loTypeId="urn:microsoft.com/office/officeart/2005/8/layout/pyramid4" loCatId="relationship" qsTypeId="urn:microsoft.com/office/officeart/2005/8/quickstyle/simple1" qsCatId="simple" csTypeId="urn:microsoft.com/office/officeart/2005/8/colors/accent4_2" csCatId="accent4" phldr="1"/>
      <dgm:spPr/>
      <dgm:t>
        <a:bodyPr/>
        <a:lstStyle/>
        <a:p>
          <a:endParaRPr lang="en-US"/>
        </a:p>
      </dgm:t>
    </dgm:pt>
    <dgm:pt modelId="{881A7204-3B6D-4F52-812E-DC92C2791694}">
      <dgm:prSet phldrT="[Text]"/>
      <dgm:spPr/>
      <dgm:t>
        <a:bodyPr/>
        <a:lstStyle/>
        <a:p>
          <a:r>
            <a:rPr lang="en-US"/>
            <a:t>Carbohydrates</a:t>
          </a:r>
        </a:p>
      </dgm:t>
    </dgm:pt>
    <dgm:pt modelId="{A8109BDD-6142-4D21-9812-490777F67226}" type="parTrans" cxnId="{27DDB744-A290-43CE-B27F-62BFEF6E7867}">
      <dgm:prSet/>
      <dgm:spPr/>
      <dgm:t>
        <a:bodyPr/>
        <a:lstStyle/>
        <a:p>
          <a:endParaRPr lang="en-US"/>
        </a:p>
      </dgm:t>
    </dgm:pt>
    <dgm:pt modelId="{18DBED8E-F917-49A7-A859-75CAF67C0065}" type="sibTrans" cxnId="{27DDB744-A290-43CE-B27F-62BFEF6E7867}">
      <dgm:prSet/>
      <dgm:spPr/>
      <dgm:t>
        <a:bodyPr/>
        <a:lstStyle/>
        <a:p>
          <a:endParaRPr lang="en-US"/>
        </a:p>
      </dgm:t>
    </dgm:pt>
    <dgm:pt modelId="{D58E70C4-C351-4299-8138-A38C11875265}">
      <dgm:prSet phldrT="[Text]"/>
      <dgm:spPr/>
      <dgm:t>
        <a:bodyPr/>
        <a:lstStyle/>
        <a:p>
          <a:r>
            <a:rPr lang="en-US"/>
            <a:t>Vitamins: folate, thiamin, riboflavin, niacin, vitamin E.</a:t>
          </a:r>
        </a:p>
      </dgm:t>
    </dgm:pt>
    <dgm:pt modelId="{48332898-F29B-47EA-A0D8-540F011588AB}" type="parTrans" cxnId="{EB3D0C4F-E7A7-4E03-8BA2-D05967FBE928}">
      <dgm:prSet/>
      <dgm:spPr/>
      <dgm:t>
        <a:bodyPr/>
        <a:lstStyle/>
        <a:p>
          <a:endParaRPr lang="en-US"/>
        </a:p>
      </dgm:t>
    </dgm:pt>
    <dgm:pt modelId="{278FDA3B-FB98-4DC9-9A03-D0F45DB2733D}" type="sibTrans" cxnId="{EB3D0C4F-E7A7-4E03-8BA2-D05967FBE928}">
      <dgm:prSet/>
      <dgm:spPr/>
      <dgm:t>
        <a:bodyPr/>
        <a:lstStyle/>
        <a:p>
          <a:endParaRPr lang="en-US"/>
        </a:p>
      </dgm:t>
    </dgm:pt>
    <dgm:pt modelId="{0B5CC13E-E381-4C8E-A20E-CB2793873271}">
      <dgm:prSet phldrT="[Text]"/>
      <dgm:spPr/>
      <dgm:t>
        <a:bodyPr/>
        <a:lstStyle/>
        <a:p>
          <a:r>
            <a:rPr lang="en-US"/>
            <a:t>Grains</a:t>
          </a:r>
        </a:p>
      </dgm:t>
    </dgm:pt>
    <dgm:pt modelId="{04637BD6-7629-4353-B524-E6782BD283E2}" type="parTrans" cxnId="{82386B1D-0535-4673-8A8A-5438A9401DAD}">
      <dgm:prSet/>
      <dgm:spPr/>
      <dgm:t>
        <a:bodyPr/>
        <a:lstStyle/>
        <a:p>
          <a:endParaRPr lang="en-US"/>
        </a:p>
      </dgm:t>
    </dgm:pt>
    <dgm:pt modelId="{71DD50FD-8958-4D44-BAA1-8A9514AFEBF1}" type="sibTrans" cxnId="{82386B1D-0535-4673-8A8A-5438A9401DAD}">
      <dgm:prSet/>
      <dgm:spPr/>
      <dgm:t>
        <a:bodyPr/>
        <a:lstStyle/>
        <a:p>
          <a:endParaRPr lang="en-US"/>
        </a:p>
      </dgm:t>
    </dgm:pt>
    <dgm:pt modelId="{0624075E-4618-4848-A288-EE11171EDD58}">
      <dgm:prSet phldrT="[Text]"/>
      <dgm:spPr/>
      <dgm:t>
        <a:bodyPr/>
        <a:lstStyle/>
        <a:p>
          <a:r>
            <a:rPr lang="en-US"/>
            <a:t>Minerals: magnesium iron.</a:t>
          </a:r>
        </a:p>
      </dgm:t>
    </dgm:pt>
    <dgm:pt modelId="{1D98F7C4-51C0-4F80-8B95-3740C805782A}" type="parTrans" cxnId="{9BE3430C-66CE-40E8-AA62-09D69742087E}">
      <dgm:prSet/>
      <dgm:spPr/>
      <dgm:t>
        <a:bodyPr/>
        <a:lstStyle/>
        <a:p>
          <a:endParaRPr lang="en-US"/>
        </a:p>
      </dgm:t>
    </dgm:pt>
    <dgm:pt modelId="{EA3135A2-C719-4CB6-958B-E751B2003550}" type="sibTrans" cxnId="{9BE3430C-66CE-40E8-AA62-09D69742087E}">
      <dgm:prSet/>
      <dgm:spPr/>
      <dgm:t>
        <a:bodyPr/>
        <a:lstStyle/>
        <a:p>
          <a:endParaRPr lang="en-US"/>
        </a:p>
      </dgm:t>
    </dgm:pt>
    <dgm:pt modelId="{29332485-BF68-4B8F-815A-86FA665032A3}" type="pres">
      <dgm:prSet presAssocID="{0287A3C0-FF0C-4F13-86E2-D2C45A4E8C15}" presName="compositeShape" presStyleCnt="0">
        <dgm:presLayoutVars>
          <dgm:chMax val="9"/>
          <dgm:dir/>
          <dgm:resizeHandles val="exact"/>
        </dgm:presLayoutVars>
      </dgm:prSet>
      <dgm:spPr/>
    </dgm:pt>
    <dgm:pt modelId="{7F303C66-E57C-4BFE-A508-F31F484EA24D}" type="pres">
      <dgm:prSet presAssocID="{0287A3C0-FF0C-4F13-86E2-D2C45A4E8C15}" presName="triangle1" presStyleLbl="node1" presStyleIdx="0" presStyleCnt="4">
        <dgm:presLayoutVars>
          <dgm:bulletEnabled val="1"/>
        </dgm:presLayoutVars>
      </dgm:prSet>
      <dgm:spPr/>
    </dgm:pt>
    <dgm:pt modelId="{CA0B4DD9-523F-4B82-A2C6-09DA486712FA}" type="pres">
      <dgm:prSet presAssocID="{0287A3C0-FF0C-4F13-86E2-D2C45A4E8C15}" presName="triangle2" presStyleLbl="node1" presStyleIdx="1" presStyleCnt="4">
        <dgm:presLayoutVars>
          <dgm:bulletEnabled val="1"/>
        </dgm:presLayoutVars>
      </dgm:prSet>
      <dgm:spPr/>
    </dgm:pt>
    <dgm:pt modelId="{16672912-B532-4108-8134-94F13B808DE8}" type="pres">
      <dgm:prSet presAssocID="{0287A3C0-FF0C-4F13-86E2-D2C45A4E8C15}" presName="triangle3" presStyleLbl="node1" presStyleIdx="2" presStyleCnt="4">
        <dgm:presLayoutVars>
          <dgm:bulletEnabled val="1"/>
        </dgm:presLayoutVars>
      </dgm:prSet>
      <dgm:spPr/>
    </dgm:pt>
    <dgm:pt modelId="{B16512E8-8CC4-427C-8103-359FA5671C2D}" type="pres">
      <dgm:prSet presAssocID="{0287A3C0-FF0C-4F13-86E2-D2C45A4E8C15}" presName="triangle4" presStyleLbl="node1" presStyleIdx="3" presStyleCnt="4">
        <dgm:presLayoutVars>
          <dgm:bulletEnabled val="1"/>
        </dgm:presLayoutVars>
      </dgm:prSet>
      <dgm:spPr/>
    </dgm:pt>
  </dgm:ptLst>
  <dgm:cxnLst>
    <dgm:cxn modelId="{9BE3430C-66CE-40E8-AA62-09D69742087E}" srcId="{0287A3C0-FF0C-4F13-86E2-D2C45A4E8C15}" destId="{0624075E-4618-4848-A288-EE11171EDD58}" srcOrd="3" destOrd="0" parTransId="{1D98F7C4-51C0-4F80-8B95-3740C805782A}" sibTransId="{EA3135A2-C719-4CB6-958B-E751B2003550}"/>
    <dgm:cxn modelId="{B704EB10-7ACF-4FD2-97F1-8989C0E9F225}" type="presOf" srcId="{0287A3C0-FF0C-4F13-86E2-D2C45A4E8C15}" destId="{29332485-BF68-4B8F-815A-86FA665032A3}" srcOrd="0" destOrd="0" presId="urn:microsoft.com/office/officeart/2005/8/layout/pyramid4"/>
    <dgm:cxn modelId="{6469D817-84BC-4A8D-B0F2-7E9F9264D5CE}" type="presOf" srcId="{0624075E-4618-4848-A288-EE11171EDD58}" destId="{B16512E8-8CC4-427C-8103-359FA5671C2D}" srcOrd="0" destOrd="0" presId="urn:microsoft.com/office/officeart/2005/8/layout/pyramid4"/>
    <dgm:cxn modelId="{82386B1D-0535-4673-8A8A-5438A9401DAD}" srcId="{0287A3C0-FF0C-4F13-86E2-D2C45A4E8C15}" destId="{0B5CC13E-E381-4C8E-A20E-CB2793873271}" srcOrd="2" destOrd="0" parTransId="{04637BD6-7629-4353-B524-E6782BD283E2}" sibTransId="{71DD50FD-8958-4D44-BAA1-8A9514AFEBF1}"/>
    <dgm:cxn modelId="{1A8E215E-B34B-4D4E-B823-D977D084217D}" type="presOf" srcId="{D58E70C4-C351-4299-8138-A38C11875265}" destId="{CA0B4DD9-523F-4B82-A2C6-09DA486712FA}" srcOrd="0" destOrd="0" presId="urn:microsoft.com/office/officeart/2005/8/layout/pyramid4"/>
    <dgm:cxn modelId="{27DDB744-A290-43CE-B27F-62BFEF6E7867}" srcId="{0287A3C0-FF0C-4F13-86E2-D2C45A4E8C15}" destId="{881A7204-3B6D-4F52-812E-DC92C2791694}" srcOrd="0" destOrd="0" parTransId="{A8109BDD-6142-4D21-9812-490777F67226}" sibTransId="{18DBED8E-F917-49A7-A859-75CAF67C0065}"/>
    <dgm:cxn modelId="{EB3D0C4F-E7A7-4E03-8BA2-D05967FBE928}" srcId="{0287A3C0-FF0C-4F13-86E2-D2C45A4E8C15}" destId="{D58E70C4-C351-4299-8138-A38C11875265}" srcOrd="1" destOrd="0" parTransId="{48332898-F29B-47EA-A0D8-540F011588AB}" sibTransId="{278FDA3B-FB98-4DC9-9A03-D0F45DB2733D}"/>
    <dgm:cxn modelId="{300FDCAE-CADF-4FFE-8C19-4B40D9780F6B}" type="presOf" srcId="{881A7204-3B6D-4F52-812E-DC92C2791694}" destId="{7F303C66-E57C-4BFE-A508-F31F484EA24D}" srcOrd="0" destOrd="0" presId="urn:microsoft.com/office/officeart/2005/8/layout/pyramid4"/>
    <dgm:cxn modelId="{27E2F4E9-F0B3-48DD-946A-3E17380B9577}" type="presOf" srcId="{0B5CC13E-E381-4C8E-A20E-CB2793873271}" destId="{16672912-B532-4108-8134-94F13B808DE8}" srcOrd="0" destOrd="0" presId="urn:microsoft.com/office/officeart/2005/8/layout/pyramid4"/>
    <dgm:cxn modelId="{7109456E-00CF-4A5E-8193-D0853E281AA7}" type="presParOf" srcId="{29332485-BF68-4B8F-815A-86FA665032A3}" destId="{7F303C66-E57C-4BFE-A508-F31F484EA24D}" srcOrd="0" destOrd="0" presId="urn:microsoft.com/office/officeart/2005/8/layout/pyramid4"/>
    <dgm:cxn modelId="{A029F81B-86DF-4D2E-B52F-F0102A4F4CA6}" type="presParOf" srcId="{29332485-BF68-4B8F-815A-86FA665032A3}" destId="{CA0B4DD9-523F-4B82-A2C6-09DA486712FA}" srcOrd="1" destOrd="0" presId="urn:microsoft.com/office/officeart/2005/8/layout/pyramid4"/>
    <dgm:cxn modelId="{54328324-4FA1-40C9-B947-CDEC89BC82A9}" type="presParOf" srcId="{29332485-BF68-4B8F-815A-86FA665032A3}" destId="{16672912-B532-4108-8134-94F13B808DE8}" srcOrd="2" destOrd="0" presId="urn:microsoft.com/office/officeart/2005/8/layout/pyramid4"/>
    <dgm:cxn modelId="{64621965-559C-40FA-9F26-9E2C73004E07}" type="presParOf" srcId="{29332485-BF68-4B8F-815A-86FA665032A3}" destId="{B16512E8-8CC4-427C-8103-359FA5671C2D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12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D3E31C55-80E9-4B0D-B3C3-D18B051D9E6E}" type="doc">
      <dgm:prSet loTypeId="urn:microsoft.com/office/officeart/2005/8/layout/pyramid4" loCatId="relationship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1F2025B2-923D-4E0F-98F3-DCADD0256CA8}">
      <dgm:prSet phldrT="[Text]"/>
      <dgm:spPr/>
      <dgm:t>
        <a:bodyPr/>
        <a:lstStyle/>
        <a:p>
          <a:r>
            <a:rPr lang="en-US"/>
            <a:t>Protein</a:t>
          </a:r>
        </a:p>
      </dgm:t>
    </dgm:pt>
    <dgm:pt modelId="{B8773DDE-DD8A-47E8-ABF5-CEADAEAB51EA}" type="parTrans" cxnId="{FBE28BC3-5073-4F81-9AD4-8E70D5ADB64A}">
      <dgm:prSet/>
      <dgm:spPr/>
      <dgm:t>
        <a:bodyPr/>
        <a:lstStyle/>
        <a:p>
          <a:endParaRPr lang="en-US"/>
        </a:p>
      </dgm:t>
    </dgm:pt>
    <dgm:pt modelId="{827F9FFC-0064-46FB-B2E8-6B90F396478B}" type="sibTrans" cxnId="{FBE28BC3-5073-4F81-9AD4-8E70D5ADB64A}">
      <dgm:prSet/>
      <dgm:spPr/>
      <dgm:t>
        <a:bodyPr/>
        <a:lstStyle/>
        <a:p>
          <a:endParaRPr lang="en-US"/>
        </a:p>
      </dgm:t>
    </dgm:pt>
    <dgm:pt modelId="{F9F729E1-47F8-42A6-BB2F-BB5AFFAD454B}">
      <dgm:prSet phldrT="[Text]"/>
      <dgm:spPr/>
      <dgm:t>
        <a:bodyPr/>
        <a:lstStyle/>
        <a:p>
          <a:r>
            <a:rPr lang="en-US"/>
            <a:t>Vitamins: riboflavin, A &amp; D in Canada. B12</a:t>
          </a:r>
        </a:p>
      </dgm:t>
    </dgm:pt>
    <dgm:pt modelId="{AB850AD0-A0CD-4D82-9B35-C943FCB64274}" type="parTrans" cxnId="{342D27A0-A6D3-4A95-9F67-806F37D2BA90}">
      <dgm:prSet/>
      <dgm:spPr/>
      <dgm:t>
        <a:bodyPr/>
        <a:lstStyle/>
        <a:p>
          <a:endParaRPr lang="en-US"/>
        </a:p>
      </dgm:t>
    </dgm:pt>
    <dgm:pt modelId="{FD120A44-109D-451C-90A1-C1E66F086668}" type="sibTrans" cxnId="{342D27A0-A6D3-4A95-9F67-806F37D2BA90}">
      <dgm:prSet/>
      <dgm:spPr/>
      <dgm:t>
        <a:bodyPr/>
        <a:lstStyle/>
        <a:p>
          <a:endParaRPr lang="en-US"/>
        </a:p>
      </dgm:t>
    </dgm:pt>
    <dgm:pt modelId="{CD0E7F5C-7615-444E-B12E-E47542F9E1EB}">
      <dgm:prSet phldrT="[Text]"/>
      <dgm:spPr/>
      <dgm:t>
        <a:bodyPr/>
        <a:lstStyle/>
        <a:p>
          <a:r>
            <a:rPr lang="en-US"/>
            <a:t>Milk &amp; Alternatives</a:t>
          </a:r>
        </a:p>
      </dgm:t>
    </dgm:pt>
    <dgm:pt modelId="{04F62978-CDEC-40F8-84A6-2E06DC4EAE7F}" type="parTrans" cxnId="{5516EE4B-CA92-4AA8-9BCA-748A3EAB8ED1}">
      <dgm:prSet/>
      <dgm:spPr/>
      <dgm:t>
        <a:bodyPr/>
        <a:lstStyle/>
        <a:p>
          <a:endParaRPr lang="en-US"/>
        </a:p>
      </dgm:t>
    </dgm:pt>
    <dgm:pt modelId="{4B21C86C-6B95-421E-A23F-AD2436493D6A}" type="sibTrans" cxnId="{5516EE4B-CA92-4AA8-9BCA-748A3EAB8ED1}">
      <dgm:prSet/>
      <dgm:spPr/>
      <dgm:t>
        <a:bodyPr/>
        <a:lstStyle/>
        <a:p>
          <a:endParaRPr lang="en-US"/>
        </a:p>
      </dgm:t>
    </dgm:pt>
    <dgm:pt modelId="{0726E818-1D9B-4B51-A07D-C3006C238FD4}">
      <dgm:prSet phldrT="[Text]"/>
      <dgm:spPr/>
      <dgm:t>
        <a:bodyPr/>
        <a:lstStyle/>
        <a:p>
          <a:r>
            <a:rPr lang="en-US"/>
            <a:t>Minerals: calcium</a:t>
          </a:r>
        </a:p>
      </dgm:t>
    </dgm:pt>
    <dgm:pt modelId="{931FC604-A3A4-4ED0-A610-D306F27E2161}" type="parTrans" cxnId="{1CFDDAA8-F704-4D13-9986-ECCE85EEF5C3}">
      <dgm:prSet/>
      <dgm:spPr/>
      <dgm:t>
        <a:bodyPr/>
        <a:lstStyle/>
        <a:p>
          <a:endParaRPr lang="en-US"/>
        </a:p>
      </dgm:t>
    </dgm:pt>
    <dgm:pt modelId="{A14EAE94-895F-467A-BCAB-91684DE38948}" type="sibTrans" cxnId="{1CFDDAA8-F704-4D13-9986-ECCE85EEF5C3}">
      <dgm:prSet/>
      <dgm:spPr/>
      <dgm:t>
        <a:bodyPr/>
        <a:lstStyle/>
        <a:p>
          <a:endParaRPr lang="en-US"/>
        </a:p>
      </dgm:t>
    </dgm:pt>
    <dgm:pt modelId="{659B5D4C-8967-4D6B-9E85-84B1F388B1A9}" type="pres">
      <dgm:prSet presAssocID="{D3E31C55-80E9-4B0D-B3C3-D18B051D9E6E}" presName="compositeShape" presStyleCnt="0">
        <dgm:presLayoutVars>
          <dgm:chMax val="9"/>
          <dgm:dir/>
          <dgm:resizeHandles val="exact"/>
        </dgm:presLayoutVars>
      </dgm:prSet>
      <dgm:spPr/>
    </dgm:pt>
    <dgm:pt modelId="{3282162B-D16E-49CC-BC03-5935D8940E89}" type="pres">
      <dgm:prSet presAssocID="{D3E31C55-80E9-4B0D-B3C3-D18B051D9E6E}" presName="triangle1" presStyleLbl="node1" presStyleIdx="0" presStyleCnt="4">
        <dgm:presLayoutVars>
          <dgm:bulletEnabled val="1"/>
        </dgm:presLayoutVars>
      </dgm:prSet>
      <dgm:spPr/>
    </dgm:pt>
    <dgm:pt modelId="{6843A2C6-C17F-42F3-845E-AAF26DD101D2}" type="pres">
      <dgm:prSet presAssocID="{D3E31C55-80E9-4B0D-B3C3-D18B051D9E6E}" presName="triangle2" presStyleLbl="node1" presStyleIdx="1" presStyleCnt="4">
        <dgm:presLayoutVars>
          <dgm:bulletEnabled val="1"/>
        </dgm:presLayoutVars>
      </dgm:prSet>
      <dgm:spPr/>
    </dgm:pt>
    <dgm:pt modelId="{20005219-D4FB-4426-9091-FCC19461C234}" type="pres">
      <dgm:prSet presAssocID="{D3E31C55-80E9-4B0D-B3C3-D18B051D9E6E}" presName="triangle3" presStyleLbl="node1" presStyleIdx="2" presStyleCnt="4">
        <dgm:presLayoutVars>
          <dgm:bulletEnabled val="1"/>
        </dgm:presLayoutVars>
      </dgm:prSet>
      <dgm:spPr/>
    </dgm:pt>
    <dgm:pt modelId="{271711A0-A4DF-4474-944A-2BA84C0B8D1B}" type="pres">
      <dgm:prSet presAssocID="{D3E31C55-80E9-4B0D-B3C3-D18B051D9E6E}" presName="triangle4" presStyleLbl="node1" presStyleIdx="3" presStyleCnt="4">
        <dgm:presLayoutVars>
          <dgm:bulletEnabled val="1"/>
        </dgm:presLayoutVars>
      </dgm:prSet>
      <dgm:spPr/>
    </dgm:pt>
  </dgm:ptLst>
  <dgm:cxnLst>
    <dgm:cxn modelId="{4C523501-3616-4C85-A7CA-CCA4FF68DA50}" type="presOf" srcId="{D3E31C55-80E9-4B0D-B3C3-D18B051D9E6E}" destId="{659B5D4C-8967-4D6B-9E85-84B1F388B1A9}" srcOrd="0" destOrd="0" presId="urn:microsoft.com/office/officeart/2005/8/layout/pyramid4"/>
    <dgm:cxn modelId="{FFB5D641-3F1E-428F-9D30-D3470F15C952}" type="presOf" srcId="{CD0E7F5C-7615-444E-B12E-E47542F9E1EB}" destId="{20005219-D4FB-4426-9091-FCC19461C234}" srcOrd="0" destOrd="0" presId="urn:microsoft.com/office/officeart/2005/8/layout/pyramid4"/>
    <dgm:cxn modelId="{5516EE4B-CA92-4AA8-9BCA-748A3EAB8ED1}" srcId="{D3E31C55-80E9-4B0D-B3C3-D18B051D9E6E}" destId="{CD0E7F5C-7615-444E-B12E-E47542F9E1EB}" srcOrd="2" destOrd="0" parTransId="{04F62978-CDEC-40F8-84A6-2E06DC4EAE7F}" sibTransId="{4B21C86C-6B95-421E-A23F-AD2436493D6A}"/>
    <dgm:cxn modelId="{342D27A0-A6D3-4A95-9F67-806F37D2BA90}" srcId="{D3E31C55-80E9-4B0D-B3C3-D18B051D9E6E}" destId="{F9F729E1-47F8-42A6-BB2F-BB5AFFAD454B}" srcOrd="1" destOrd="0" parTransId="{AB850AD0-A0CD-4D82-9B35-C943FCB64274}" sibTransId="{FD120A44-109D-451C-90A1-C1E66F086668}"/>
    <dgm:cxn modelId="{1CFDDAA8-F704-4D13-9986-ECCE85EEF5C3}" srcId="{D3E31C55-80E9-4B0D-B3C3-D18B051D9E6E}" destId="{0726E818-1D9B-4B51-A07D-C3006C238FD4}" srcOrd="3" destOrd="0" parTransId="{931FC604-A3A4-4ED0-A610-D306F27E2161}" sibTransId="{A14EAE94-895F-467A-BCAB-91684DE38948}"/>
    <dgm:cxn modelId="{EFA1C4AA-BCB6-4DDE-93AC-B64F028764BB}" type="presOf" srcId="{F9F729E1-47F8-42A6-BB2F-BB5AFFAD454B}" destId="{6843A2C6-C17F-42F3-845E-AAF26DD101D2}" srcOrd="0" destOrd="0" presId="urn:microsoft.com/office/officeart/2005/8/layout/pyramid4"/>
    <dgm:cxn modelId="{FBE28BC3-5073-4F81-9AD4-8E70D5ADB64A}" srcId="{D3E31C55-80E9-4B0D-B3C3-D18B051D9E6E}" destId="{1F2025B2-923D-4E0F-98F3-DCADD0256CA8}" srcOrd="0" destOrd="0" parTransId="{B8773DDE-DD8A-47E8-ABF5-CEADAEAB51EA}" sibTransId="{827F9FFC-0064-46FB-B2E8-6B90F396478B}"/>
    <dgm:cxn modelId="{E041E5DB-3FD9-4FF4-AC63-C42984931629}" type="presOf" srcId="{1F2025B2-923D-4E0F-98F3-DCADD0256CA8}" destId="{3282162B-D16E-49CC-BC03-5935D8940E89}" srcOrd="0" destOrd="0" presId="urn:microsoft.com/office/officeart/2005/8/layout/pyramid4"/>
    <dgm:cxn modelId="{2BA492E7-F23D-45FA-A410-5D65830ECCFE}" type="presOf" srcId="{0726E818-1D9B-4B51-A07D-C3006C238FD4}" destId="{271711A0-A4DF-4474-944A-2BA84C0B8D1B}" srcOrd="0" destOrd="0" presId="urn:microsoft.com/office/officeart/2005/8/layout/pyramid4"/>
    <dgm:cxn modelId="{66618B10-456C-424F-AE24-B39992B892CB}" type="presParOf" srcId="{659B5D4C-8967-4D6B-9E85-84B1F388B1A9}" destId="{3282162B-D16E-49CC-BC03-5935D8940E89}" srcOrd="0" destOrd="0" presId="urn:microsoft.com/office/officeart/2005/8/layout/pyramid4"/>
    <dgm:cxn modelId="{F7A4BF63-16D1-4947-B944-930A21B8C7C5}" type="presParOf" srcId="{659B5D4C-8967-4D6B-9E85-84B1F388B1A9}" destId="{6843A2C6-C17F-42F3-845E-AAF26DD101D2}" srcOrd="1" destOrd="0" presId="urn:microsoft.com/office/officeart/2005/8/layout/pyramid4"/>
    <dgm:cxn modelId="{EBD136DD-5F1E-41F2-B260-91887E6EEA07}" type="presParOf" srcId="{659B5D4C-8967-4D6B-9E85-84B1F388B1A9}" destId="{20005219-D4FB-4426-9091-FCC19461C234}" srcOrd="2" destOrd="0" presId="urn:microsoft.com/office/officeart/2005/8/layout/pyramid4"/>
    <dgm:cxn modelId="{6DF87BEC-EAD8-454D-84AC-A33848A89B52}" type="presParOf" srcId="{659B5D4C-8967-4D6B-9E85-84B1F388B1A9}" destId="{271711A0-A4DF-4474-944A-2BA84C0B8D1B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17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912CBDFD-5E2A-45AD-B7A9-78DC35AC9016}" type="doc">
      <dgm:prSet loTypeId="urn:microsoft.com/office/officeart/2005/8/layout/pyramid4" loCatId="relationship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en-US"/>
        </a:p>
      </dgm:t>
    </dgm:pt>
    <dgm:pt modelId="{618B24CF-FA87-4826-B4F6-02F3E21A66C9}">
      <dgm:prSet phldrT="[Text]"/>
      <dgm:spPr/>
      <dgm:t>
        <a:bodyPr/>
        <a:lstStyle/>
        <a:p>
          <a:r>
            <a:rPr lang="en-US"/>
            <a:t>Protein </a:t>
          </a:r>
        </a:p>
      </dgm:t>
    </dgm:pt>
    <dgm:pt modelId="{D96A9CA3-A98D-4C49-BDEE-7BC732ADDD05}" type="parTrans" cxnId="{379EB6FF-FAB0-476B-9E4C-C522A5FDDA4F}">
      <dgm:prSet/>
      <dgm:spPr/>
      <dgm:t>
        <a:bodyPr/>
        <a:lstStyle/>
        <a:p>
          <a:endParaRPr lang="en-US"/>
        </a:p>
      </dgm:t>
    </dgm:pt>
    <dgm:pt modelId="{59800783-2C39-45B5-A52C-C1E8D086F893}" type="sibTrans" cxnId="{379EB6FF-FAB0-476B-9E4C-C522A5FDDA4F}">
      <dgm:prSet/>
      <dgm:spPr/>
      <dgm:t>
        <a:bodyPr/>
        <a:lstStyle/>
        <a:p>
          <a:endParaRPr lang="en-US"/>
        </a:p>
      </dgm:t>
    </dgm:pt>
    <dgm:pt modelId="{D6F4398D-0DFF-451D-86B1-99EE25E03408}">
      <dgm:prSet phldrT="[Text]"/>
      <dgm:spPr/>
      <dgm:t>
        <a:bodyPr/>
        <a:lstStyle/>
        <a:p>
          <a:r>
            <a:rPr lang="en-US"/>
            <a:t>Minerals: Iron, Zinc</a:t>
          </a:r>
        </a:p>
      </dgm:t>
    </dgm:pt>
    <dgm:pt modelId="{C54130A4-52A3-4B65-B549-17855414F823}" type="parTrans" cxnId="{F3BD7961-6B2F-4402-8B28-BA9566DE01EE}">
      <dgm:prSet/>
      <dgm:spPr/>
      <dgm:t>
        <a:bodyPr/>
        <a:lstStyle/>
        <a:p>
          <a:endParaRPr lang="en-US"/>
        </a:p>
      </dgm:t>
    </dgm:pt>
    <dgm:pt modelId="{A3F64CAA-51BE-49DE-93DE-E92E9185B279}" type="sibTrans" cxnId="{F3BD7961-6B2F-4402-8B28-BA9566DE01EE}">
      <dgm:prSet/>
      <dgm:spPr/>
      <dgm:t>
        <a:bodyPr/>
        <a:lstStyle/>
        <a:p>
          <a:endParaRPr lang="en-US"/>
        </a:p>
      </dgm:t>
    </dgm:pt>
    <dgm:pt modelId="{FB3ABE65-0869-4668-A71D-8B59F4C2D662}">
      <dgm:prSet phldrT="[Text]"/>
      <dgm:spPr/>
      <dgm:t>
        <a:bodyPr/>
        <a:lstStyle/>
        <a:p>
          <a:r>
            <a:rPr lang="en-US"/>
            <a:t>Meats: goat, beef, pork. Poultry &amp; Fish</a:t>
          </a:r>
        </a:p>
      </dgm:t>
    </dgm:pt>
    <dgm:pt modelId="{E1D86256-ADF6-4D22-B854-2C6C9002FC2D}" type="parTrans" cxnId="{D6A1958B-B346-40CD-874B-924CBBB59DA9}">
      <dgm:prSet/>
      <dgm:spPr/>
      <dgm:t>
        <a:bodyPr/>
        <a:lstStyle/>
        <a:p>
          <a:endParaRPr lang="en-US"/>
        </a:p>
      </dgm:t>
    </dgm:pt>
    <dgm:pt modelId="{4400409F-9979-4421-AC59-158FE2A2E454}" type="sibTrans" cxnId="{D6A1958B-B346-40CD-874B-924CBBB59DA9}">
      <dgm:prSet/>
      <dgm:spPr/>
      <dgm:t>
        <a:bodyPr/>
        <a:lstStyle/>
        <a:p>
          <a:endParaRPr lang="en-US"/>
        </a:p>
      </dgm:t>
    </dgm:pt>
    <dgm:pt modelId="{C1A9A4D2-0945-467C-BE92-171E3650697F}">
      <dgm:prSet phldrT="[Text]"/>
      <dgm:spPr/>
      <dgm:t>
        <a:bodyPr/>
        <a:lstStyle/>
        <a:p>
          <a:r>
            <a:rPr lang="en-US"/>
            <a:t>Vitamins: B6, B12</a:t>
          </a:r>
        </a:p>
      </dgm:t>
    </dgm:pt>
    <dgm:pt modelId="{48862793-9220-4C0B-9FC0-A06A504D23BF}" type="parTrans" cxnId="{32184FE3-4D40-4D10-BE5E-9914078EBF60}">
      <dgm:prSet/>
      <dgm:spPr/>
      <dgm:t>
        <a:bodyPr/>
        <a:lstStyle/>
        <a:p>
          <a:endParaRPr lang="en-US"/>
        </a:p>
      </dgm:t>
    </dgm:pt>
    <dgm:pt modelId="{25CA1DB7-2958-4E85-AAB8-EF96FCD5E865}" type="sibTrans" cxnId="{32184FE3-4D40-4D10-BE5E-9914078EBF60}">
      <dgm:prSet/>
      <dgm:spPr/>
      <dgm:t>
        <a:bodyPr/>
        <a:lstStyle/>
        <a:p>
          <a:endParaRPr lang="en-US"/>
        </a:p>
      </dgm:t>
    </dgm:pt>
    <dgm:pt modelId="{BC38A9B6-D6A7-40AB-8EF3-72B65201408F}" type="pres">
      <dgm:prSet presAssocID="{912CBDFD-5E2A-45AD-B7A9-78DC35AC9016}" presName="compositeShape" presStyleCnt="0">
        <dgm:presLayoutVars>
          <dgm:chMax val="9"/>
          <dgm:dir/>
          <dgm:resizeHandles val="exact"/>
        </dgm:presLayoutVars>
      </dgm:prSet>
      <dgm:spPr/>
    </dgm:pt>
    <dgm:pt modelId="{48F179D6-EF9E-4CE9-A881-8D9C6F40677C}" type="pres">
      <dgm:prSet presAssocID="{912CBDFD-5E2A-45AD-B7A9-78DC35AC9016}" presName="triangle1" presStyleLbl="node1" presStyleIdx="0" presStyleCnt="4">
        <dgm:presLayoutVars>
          <dgm:bulletEnabled val="1"/>
        </dgm:presLayoutVars>
      </dgm:prSet>
      <dgm:spPr/>
    </dgm:pt>
    <dgm:pt modelId="{06CC2CD0-1BD8-4727-A2C8-2AB2231638D6}" type="pres">
      <dgm:prSet presAssocID="{912CBDFD-5E2A-45AD-B7A9-78DC35AC9016}" presName="triangle2" presStyleLbl="node1" presStyleIdx="1" presStyleCnt="4">
        <dgm:presLayoutVars>
          <dgm:bulletEnabled val="1"/>
        </dgm:presLayoutVars>
      </dgm:prSet>
      <dgm:spPr/>
    </dgm:pt>
    <dgm:pt modelId="{DE2EEE7B-3411-458F-AF8E-8BCD7D35C55B}" type="pres">
      <dgm:prSet presAssocID="{912CBDFD-5E2A-45AD-B7A9-78DC35AC9016}" presName="triangle3" presStyleLbl="node1" presStyleIdx="2" presStyleCnt="4">
        <dgm:presLayoutVars>
          <dgm:bulletEnabled val="1"/>
        </dgm:presLayoutVars>
      </dgm:prSet>
      <dgm:spPr/>
    </dgm:pt>
    <dgm:pt modelId="{ABB17A0E-030E-47E3-9A6B-B7F8C160F73D}" type="pres">
      <dgm:prSet presAssocID="{912CBDFD-5E2A-45AD-B7A9-78DC35AC9016}" presName="triangle4" presStyleLbl="node1" presStyleIdx="3" presStyleCnt="4">
        <dgm:presLayoutVars>
          <dgm:bulletEnabled val="1"/>
        </dgm:presLayoutVars>
      </dgm:prSet>
      <dgm:spPr/>
    </dgm:pt>
  </dgm:ptLst>
  <dgm:cxnLst>
    <dgm:cxn modelId="{2925CD0C-8CA3-4380-9543-7FD86B7FDF43}" type="presOf" srcId="{FB3ABE65-0869-4668-A71D-8B59F4C2D662}" destId="{DE2EEE7B-3411-458F-AF8E-8BCD7D35C55B}" srcOrd="0" destOrd="0" presId="urn:microsoft.com/office/officeart/2005/8/layout/pyramid4"/>
    <dgm:cxn modelId="{F3BD7961-6B2F-4402-8B28-BA9566DE01EE}" srcId="{912CBDFD-5E2A-45AD-B7A9-78DC35AC9016}" destId="{D6F4398D-0DFF-451D-86B1-99EE25E03408}" srcOrd="1" destOrd="0" parTransId="{C54130A4-52A3-4B65-B549-17855414F823}" sibTransId="{A3F64CAA-51BE-49DE-93DE-E92E9185B279}"/>
    <dgm:cxn modelId="{59692F53-23EB-4769-827A-F4E4D2E7E3D1}" type="presOf" srcId="{D6F4398D-0DFF-451D-86B1-99EE25E03408}" destId="{06CC2CD0-1BD8-4727-A2C8-2AB2231638D6}" srcOrd="0" destOrd="0" presId="urn:microsoft.com/office/officeart/2005/8/layout/pyramid4"/>
    <dgm:cxn modelId="{FB5A4074-E0E5-4CA4-86B6-3E5902A3BB71}" type="presOf" srcId="{618B24CF-FA87-4826-B4F6-02F3E21A66C9}" destId="{48F179D6-EF9E-4CE9-A881-8D9C6F40677C}" srcOrd="0" destOrd="0" presId="urn:microsoft.com/office/officeart/2005/8/layout/pyramid4"/>
    <dgm:cxn modelId="{D6A1958B-B346-40CD-874B-924CBBB59DA9}" srcId="{912CBDFD-5E2A-45AD-B7A9-78DC35AC9016}" destId="{FB3ABE65-0869-4668-A71D-8B59F4C2D662}" srcOrd="2" destOrd="0" parTransId="{E1D86256-ADF6-4D22-B854-2C6C9002FC2D}" sibTransId="{4400409F-9979-4421-AC59-158FE2A2E454}"/>
    <dgm:cxn modelId="{EA233990-B22D-45C9-AD13-86F5AF505906}" type="presOf" srcId="{C1A9A4D2-0945-467C-BE92-171E3650697F}" destId="{ABB17A0E-030E-47E3-9A6B-B7F8C160F73D}" srcOrd="0" destOrd="0" presId="urn:microsoft.com/office/officeart/2005/8/layout/pyramid4"/>
    <dgm:cxn modelId="{46BB86B2-87C6-43EE-A060-65E5A6039B38}" type="presOf" srcId="{912CBDFD-5E2A-45AD-B7A9-78DC35AC9016}" destId="{BC38A9B6-D6A7-40AB-8EF3-72B65201408F}" srcOrd="0" destOrd="0" presId="urn:microsoft.com/office/officeart/2005/8/layout/pyramid4"/>
    <dgm:cxn modelId="{32184FE3-4D40-4D10-BE5E-9914078EBF60}" srcId="{912CBDFD-5E2A-45AD-B7A9-78DC35AC9016}" destId="{C1A9A4D2-0945-467C-BE92-171E3650697F}" srcOrd="3" destOrd="0" parTransId="{48862793-9220-4C0B-9FC0-A06A504D23BF}" sibTransId="{25CA1DB7-2958-4E85-AAB8-EF96FCD5E865}"/>
    <dgm:cxn modelId="{379EB6FF-FAB0-476B-9E4C-C522A5FDDA4F}" srcId="{912CBDFD-5E2A-45AD-B7A9-78DC35AC9016}" destId="{618B24CF-FA87-4826-B4F6-02F3E21A66C9}" srcOrd="0" destOrd="0" parTransId="{D96A9CA3-A98D-4C49-BDEE-7BC732ADDD05}" sibTransId="{59800783-2C39-45B5-A52C-C1E8D086F893}"/>
    <dgm:cxn modelId="{52F5FA9E-36F7-4ED1-B384-E3F3A2B7EBE5}" type="presParOf" srcId="{BC38A9B6-D6A7-40AB-8EF3-72B65201408F}" destId="{48F179D6-EF9E-4CE9-A881-8D9C6F40677C}" srcOrd="0" destOrd="0" presId="urn:microsoft.com/office/officeart/2005/8/layout/pyramid4"/>
    <dgm:cxn modelId="{9A460C71-C535-4364-A5F8-F90BA87456CB}" type="presParOf" srcId="{BC38A9B6-D6A7-40AB-8EF3-72B65201408F}" destId="{06CC2CD0-1BD8-4727-A2C8-2AB2231638D6}" srcOrd="1" destOrd="0" presId="urn:microsoft.com/office/officeart/2005/8/layout/pyramid4"/>
    <dgm:cxn modelId="{474AFD31-3323-458F-85F7-ADEF95600AE5}" type="presParOf" srcId="{BC38A9B6-D6A7-40AB-8EF3-72B65201408F}" destId="{DE2EEE7B-3411-458F-AF8E-8BCD7D35C55B}" srcOrd="2" destOrd="0" presId="urn:microsoft.com/office/officeart/2005/8/layout/pyramid4"/>
    <dgm:cxn modelId="{670AA134-9E0E-4E91-B5CB-C5683F2937B6}" type="presParOf" srcId="{BC38A9B6-D6A7-40AB-8EF3-72B65201408F}" destId="{ABB17A0E-030E-47E3-9A6B-B7F8C160F73D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22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912CBDFD-5E2A-45AD-B7A9-78DC35AC9016}" type="doc">
      <dgm:prSet loTypeId="urn:microsoft.com/office/officeart/2005/8/layout/pyramid4" loCatId="relationship" qsTypeId="urn:microsoft.com/office/officeart/2005/8/quickstyle/simple1" qsCatId="simple" csTypeId="urn:microsoft.com/office/officeart/2005/8/colors/accent2_2" csCatId="accent2" phldr="1"/>
      <dgm:spPr/>
      <dgm:t>
        <a:bodyPr/>
        <a:lstStyle/>
        <a:p>
          <a:endParaRPr lang="en-US"/>
        </a:p>
      </dgm:t>
    </dgm:pt>
    <dgm:pt modelId="{618B24CF-FA87-4826-B4F6-02F3E21A66C9}">
      <dgm:prSet phldrT="[Text]"/>
      <dgm:spPr/>
      <dgm:t>
        <a:bodyPr/>
        <a:lstStyle/>
        <a:p>
          <a:r>
            <a:rPr lang="en-US"/>
            <a:t>Protein</a:t>
          </a:r>
        </a:p>
      </dgm:t>
    </dgm:pt>
    <dgm:pt modelId="{D96A9CA3-A98D-4C49-BDEE-7BC732ADDD05}" type="parTrans" cxnId="{379EB6FF-FAB0-476B-9E4C-C522A5FDDA4F}">
      <dgm:prSet/>
      <dgm:spPr/>
      <dgm:t>
        <a:bodyPr/>
        <a:lstStyle/>
        <a:p>
          <a:endParaRPr lang="en-US"/>
        </a:p>
      </dgm:t>
    </dgm:pt>
    <dgm:pt modelId="{59800783-2C39-45B5-A52C-C1E8D086F893}" type="sibTrans" cxnId="{379EB6FF-FAB0-476B-9E4C-C522A5FDDA4F}">
      <dgm:prSet/>
      <dgm:spPr/>
      <dgm:t>
        <a:bodyPr/>
        <a:lstStyle/>
        <a:p>
          <a:endParaRPr lang="en-US"/>
        </a:p>
      </dgm:t>
    </dgm:pt>
    <dgm:pt modelId="{D6F4398D-0DFF-451D-86B1-99EE25E03408}">
      <dgm:prSet phldrT="[Text]"/>
      <dgm:spPr/>
      <dgm:t>
        <a:bodyPr/>
        <a:lstStyle/>
        <a:p>
          <a:r>
            <a:rPr lang="en-US"/>
            <a:t>Minerals: magnisium, potassium</a:t>
          </a:r>
        </a:p>
      </dgm:t>
    </dgm:pt>
    <dgm:pt modelId="{C54130A4-52A3-4B65-B549-17855414F823}" type="parTrans" cxnId="{F3BD7961-6B2F-4402-8B28-BA9566DE01EE}">
      <dgm:prSet/>
      <dgm:spPr/>
      <dgm:t>
        <a:bodyPr/>
        <a:lstStyle/>
        <a:p>
          <a:endParaRPr lang="en-US"/>
        </a:p>
      </dgm:t>
    </dgm:pt>
    <dgm:pt modelId="{A3F64CAA-51BE-49DE-93DE-E92E9185B279}" type="sibTrans" cxnId="{F3BD7961-6B2F-4402-8B28-BA9566DE01EE}">
      <dgm:prSet/>
      <dgm:spPr/>
      <dgm:t>
        <a:bodyPr/>
        <a:lstStyle/>
        <a:p>
          <a:endParaRPr lang="en-US"/>
        </a:p>
      </dgm:t>
    </dgm:pt>
    <dgm:pt modelId="{FB3ABE65-0869-4668-A71D-8B59F4C2D662}">
      <dgm:prSet phldrT="[Text]"/>
      <dgm:spPr/>
      <dgm:t>
        <a:bodyPr/>
        <a:lstStyle/>
        <a:p>
          <a:r>
            <a:rPr lang="en-US"/>
            <a:t>Alternatives: Legumes, Eggs, Nuts, Seeds</a:t>
          </a:r>
        </a:p>
      </dgm:t>
    </dgm:pt>
    <dgm:pt modelId="{E1D86256-ADF6-4D22-B854-2C6C9002FC2D}" type="parTrans" cxnId="{D6A1958B-B346-40CD-874B-924CBBB59DA9}">
      <dgm:prSet/>
      <dgm:spPr/>
      <dgm:t>
        <a:bodyPr/>
        <a:lstStyle/>
        <a:p>
          <a:endParaRPr lang="en-US"/>
        </a:p>
      </dgm:t>
    </dgm:pt>
    <dgm:pt modelId="{4400409F-9979-4421-AC59-158FE2A2E454}" type="sibTrans" cxnId="{D6A1958B-B346-40CD-874B-924CBBB59DA9}">
      <dgm:prSet/>
      <dgm:spPr/>
      <dgm:t>
        <a:bodyPr/>
        <a:lstStyle/>
        <a:p>
          <a:endParaRPr lang="en-US"/>
        </a:p>
      </dgm:t>
    </dgm:pt>
    <dgm:pt modelId="{C1A9A4D2-0945-467C-BE92-171E3650697F}">
      <dgm:prSet phldrT="[Text]"/>
      <dgm:spPr/>
      <dgm:t>
        <a:bodyPr/>
        <a:lstStyle/>
        <a:p>
          <a:r>
            <a:rPr lang="en-US"/>
            <a:t>Fiber</a:t>
          </a:r>
        </a:p>
      </dgm:t>
    </dgm:pt>
    <dgm:pt modelId="{48862793-9220-4C0B-9FC0-A06A504D23BF}" type="parTrans" cxnId="{32184FE3-4D40-4D10-BE5E-9914078EBF60}">
      <dgm:prSet/>
      <dgm:spPr/>
      <dgm:t>
        <a:bodyPr/>
        <a:lstStyle/>
        <a:p>
          <a:endParaRPr lang="en-US"/>
        </a:p>
      </dgm:t>
    </dgm:pt>
    <dgm:pt modelId="{25CA1DB7-2958-4E85-AAB8-EF96FCD5E865}" type="sibTrans" cxnId="{32184FE3-4D40-4D10-BE5E-9914078EBF60}">
      <dgm:prSet/>
      <dgm:spPr/>
      <dgm:t>
        <a:bodyPr/>
        <a:lstStyle/>
        <a:p>
          <a:endParaRPr lang="en-US"/>
        </a:p>
      </dgm:t>
    </dgm:pt>
    <dgm:pt modelId="{BC38A9B6-D6A7-40AB-8EF3-72B65201408F}" type="pres">
      <dgm:prSet presAssocID="{912CBDFD-5E2A-45AD-B7A9-78DC35AC9016}" presName="compositeShape" presStyleCnt="0">
        <dgm:presLayoutVars>
          <dgm:chMax val="9"/>
          <dgm:dir/>
          <dgm:resizeHandles val="exact"/>
        </dgm:presLayoutVars>
      </dgm:prSet>
      <dgm:spPr/>
    </dgm:pt>
    <dgm:pt modelId="{48F179D6-EF9E-4CE9-A881-8D9C6F40677C}" type="pres">
      <dgm:prSet presAssocID="{912CBDFD-5E2A-45AD-B7A9-78DC35AC9016}" presName="triangle1" presStyleLbl="node1" presStyleIdx="0" presStyleCnt="4">
        <dgm:presLayoutVars>
          <dgm:bulletEnabled val="1"/>
        </dgm:presLayoutVars>
      </dgm:prSet>
      <dgm:spPr/>
    </dgm:pt>
    <dgm:pt modelId="{06CC2CD0-1BD8-4727-A2C8-2AB2231638D6}" type="pres">
      <dgm:prSet presAssocID="{912CBDFD-5E2A-45AD-B7A9-78DC35AC9016}" presName="triangle2" presStyleLbl="node1" presStyleIdx="1" presStyleCnt="4">
        <dgm:presLayoutVars>
          <dgm:bulletEnabled val="1"/>
        </dgm:presLayoutVars>
      </dgm:prSet>
      <dgm:spPr/>
    </dgm:pt>
    <dgm:pt modelId="{DE2EEE7B-3411-458F-AF8E-8BCD7D35C55B}" type="pres">
      <dgm:prSet presAssocID="{912CBDFD-5E2A-45AD-B7A9-78DC35AC9016}" presName="triangle3" presStyleLbl="node1" presStyleIdx="2" presStyleCnt="4">
        <dgm:presLayoutVars>
          <dgm:bulletEnabled val="1"/>
        </dgm:presLayoutVars>
      </dgm:prSet>
      <dgm:spPr/>
    </dgm:pt>
    <dgm:pt modelId="{ABB17A0E-030E-47E3-9A6B-B7F8C160F73D}" type="pres">
      <dgm:prSet presAssocID="{912CBDFD-5E2A-45AD-B7A9-78DC35AC9016}" presName="triangle4" presStyleLbl="node1" presStyleIdx="3" presStyleCnt="4">
        <dgm:presLayoutVars>
          <dgm:bulletEnabled val="1"/>
        </dgm:presLayoutVars>
      </dgm:prSet>
      <dgm:spPr/>
    </dgm:pt>
  </dgm:ptLst>
  <dgm:cxnLst>
    <dgm:cxn modelId="{2925CD0C-8CA3-4380-9543-7FD86B7FDF43}" type="presOf" srcId="{FB3ABE65-0869-4668-A71D-8B59F4C2D662}" destId="{DE2EEE7B-3411-458F-AF8E-8BCD7D35C55B}" srcOrd="0" destOrd="0" presId="urn:microsoft.com/office/officeart/2005/8/layout/pyramid4"/>
    <dgm:cxn modelId="{F3BD7961-6B2F-4402-8B28-BA9566DE01EE}" srcId="{912CBDFD-5E2A-45AD-B7A9-78DC35AC9016}" destId="{D6F4398D-0DFF-451D-86B1-99EE25E03408}" srcOrd="1" destOrd="0" parTransId="{C54130A4-52A3-4B65-B549-17855414F823}" sibTransId="{A3F64CAA-51BE-49DE-93DE-E92E9185B279}"/>
    <dgm:cxn modelId="{59692F53-23EB-4769-827A-F4E4D2E7E3D1}" type="presOf" srcId="{D6F4398D-0DFF-451D-86B1-99EE25E03408}" destId="{06CC2CD0-1BD8-4727-A2C8-2AB2231638D6}" srcOrd="0" destOrd="0" presId="urn:microsoft.com/office/officeart/2005/8/layout/pyramid4"/>
    <dgm:cxn modelId="{FB5A4074-E0E5-4CA4-86B6-3E5902A3BB71}" type="presOf" srcId="{618B24CF-FA87-4826-B4F6-02F3E21A66C9}" destId="{48F179D6-EF9E-4CE9-A881-8D9C6F40677C}" srcOrd="0" destOrd="0" presId="urn:microsoft.com/office/officeart/2005/8/layout/pyramid4"/>
    <dgm:cxn modelId="{D6A1958B-B346-40CD-874B-924CBBB59DA9}" srcId="{912CBDFD-5E2A-45AD-B7A9-78DC35AC9016}" destId="{FB3ABE65-0869-4668-A71D-8B59F4C2D662}" srcOrd="2" destOrd="0" parTransId="{E1D86256-ADF6-4D22-B854-2C6C9002FC2D}" sibTransId="{4400409F-9979-4421-AC59-158FE2A2E454}"/>
    <dgm:cxn modelId="{EA233990-B22D-45C9-AD13-86F5AF505906}" type="presOf" srcId="{C1A9A4D2-0945-467C-BE92-171E3650697F}" destId="{ABB17A0E-030E-47E3-9A6B-B7F8C160F73D}" srcOrd="0" destOrd="0" presId="urn:microsoft.com/office/officeart/2005/8/layout/pyramid4"/>
    <dgm:cxn modelId="{46BB86B2-87C6-43EE-A060-65E5A6039B38}" type="presOf" srcId="{912CBDFD-5E2A-45AD-B7A9-78DC35AC9016}" destId="{BC38A9B6-D6A7-40AB-8EF3-72B65201408F}" srcOrd="0" destOrd="0" presId="urn:microsoft.com/office/officeart/2005/8/layout/pyramid4"/>
    <dgm:cxn modelId="{32184FE3-4D40-4D10-BE5E-9914078EBF60}" srcId="{912CBDFD-5E2A-45AD-B7A9-78DC35AC9016}" destId="{C1A9A4D2-0945-467C-BE92-171E3650697F}" srcOrd="3" destOrd="0" parTransId="{48862793-9220-4C0B-9FC0-A06A504D23BF}" sibTransId="{25CA1DB7-2958-4E85-AAB8-EF96FCD5E865}"/>
    <dgm:cxn modelId="{379EB6FF-FAB0-476B-9E4C-C522A5FDDA4F}" srcId="{912CBDFD-5E2A-45AD-B7A9-78DC35AC9016}" destId="{618B24CF-FA87-4826-B4F6-02F3E21A66C9}" srcOrd="0" destOrd="0" parTransId="{D96A9CA3-A98D-4C49-BDEE-7BC732ADDD05}" sibTransId="{59800783-2C39-45B5-A52C-C1E8D086F893}"/>
    <dgm:cxn modelId="{52F5FA9E-36F7-4ED1-B384-E3F3A2B7EBE5}" type="presParOf" srcId="{BC38A9B6-D6A7-40AB-8EF3-72B65201408F}" destId="{48F179D6-EF9E-4CE9-A881-8D9C6F40677C}" srcOrd="0" destOrd="0" presId="urn:microsoft.com/office/officeart/2005/8/layout/pyramid4"/>
    <dgm:cxn modelId="{9A460C71-C535-4364-A5F8-F90BA87456CB}" type="presParOf" srcId="{BC38A9B6-D6A7-40AB-8EF3-72B65201408F}" destId="{06CC2CD0-1BD8-4727-A2C8-2AB2231638D6}" srcOrd="1" destOrd="0" presId="urn:microsoft.com/office/officeart/2005/8/layout/pyramid4"/>
    <dgm:cxn modelId="{474AFD31-3323-458F-85F7-ADEF95600AE5}" type="presParOf" srcId="{BC38A9B6-D6A7-40AB-8EF3-72B65201408F}" destId="{DE2EEE7B-3411-458F-AF8E-8BCD7D35C55B}" srcOrd="2" destOrd="0" presId="urn:microsoft.com/office/officeart/2005/8/layout/pyramid4"/>
    <dgm:cxn modelId="{670AA134-9E0E-4E91-B5CB-C5683F2937B6}" type="presParOf" srcId="{BC38A9B6-D6A7-40AB-8EF3-72B65201408F}" destId="{ABB17A0E-030E-47E3-9A6B-B7F8C160F73D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27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DDB56238-774A-4D31-8D56-88EB664508D9}" type="doc">
      <dgm:prSet loTypeId="urn:microsoft.com/office/officeart/2005/8/layout/pyramid4" loCatId="relationship" qsTypeId="urn:microsoft.com/office/officeart/2005/8/quickstyle/simple1" qsCatId="simple" csTypeId="urn:microsoft.com/office/officeart/2005/8/colors/accent6_2" csCatId="accent6" phldr="1"/>
      <dgm:spPr/>
      <dgm:t>
        <a:bodyPr/>
        <a:lstStyle/>
        <a:p>
          <a:endParaRPr lang="en-US"/>
        </a:p>
      </dgm:t>
    </dgm:pt>
    <dgm:pt modelId="{F69B81C2-71BF-49B4-BB6C-9FC250B29743}">
      <dgm:prSet phldrT="[Text]"/>
      <dgm:spPr/>
      <dgm:t>
        <a:bodyPr/>
        <a:lstStyle/>
        <a:p>
          <a:r>
            <a:rPr lang="en-US"/>
            <a:t>Carbohydrates &amp; Fiber</a:t>
          </a:r>
        </a:p>
      </dgm:t>
    </dgm:pt>
    <dgm:pt modelId="{EDDE8122-2BF9-4CD0-934D-6AC9F6D9D030}" type="parTrans" cxnId="{182F5220-6642-4E98-AA1F-C7E3B55779CA}">
      <dgm:prSet/>
      <dgm:spPr/>
      <dgm:t>
        <a:bodyPr/>
        <a:lstStyle/>
        <a:p>
          <a:endParaRPr lang="en-US"/>
        </a:p>
      </dgm:t>
    </dgm:pt>
    <dgm:pt modelId="{C3722BE6-1863-402E-A6E9-CA430E67B352}" type="sibTrans" cxnId="{182F5220-6642-4E98-AA1F-C7E3B55779CA}">
      <dgm:prSet/>
      <dgm:spPr/>
      <dgm:t>
        <a:bodyPr/>
        <a:lstStyle/>
        <a:p>
          <a:endParaRPr lang="en-US"/>
        </a:p>
      </dgm:t>
    </dgm:pt>
    <dgm:pt modelId="{F4BF5286-DD6A-41F0-9EB6-CE48A09A03F6}">
      <dgm:prSet phldrT="[Text]"/>
      <dgm:spPr/>
      <dgm:t>
        <a:bodyPr/>
        <a:lstStyle/>
        <a:p>
          <a:r>
            <a:rPr lang="en-US"/>
            <a:t>Vitamins: folate, A, C, and K</a:t>
          </a:r>
        </a:p>
      </dgm:t>
    </dgm:pt>
    <dgm:pt modelId="{C8C27663-4654-462C-B84D-9264EBEE7333}" type="parTrans" cxnId="{3B1F667B-8927-4A68-941E-F61916611E20}">
      <dgm:prSet/>
      <dgm:spPr/>
      <dgm:t>
        <a:bodyPr/>
        <a:lstStyle/>
        <a:p>
          <a:endParaRPr lang="en-US"/>
        </a:p>
      </dgm:t>
    </dgm:pt>
    <dgm:pt modelId="{BA3A8CAE-E8E6-47B3-AE4B-1A3452CA2B92}" type="sibTrans" cxnId="{3B1F667B-8927-4A68-941E-F61916611E20}">
      <dgm:prSet/>
      <dgm:spPr/>
      <dgm:t>
        <a:bodyPr/>
        <a:lstStyle/>
        <a:p>
          <a:endParaRPr lang="en-US"/>
        </a:p>
      </dgm:t>
    </dgm:pt>
    <dgm:pt modelId="{852E7417-650E-4003-9611-29316FAAD51E}">
      <dgm:prSet phldrT="[Text]"/>
      <dgm:spPr/>
      <dgm:t>
        <a:bodyPr/>
        <a:lstStyle/>
        <a:p>
          <a:r>
            <a:rPr lang="en-US"/>
            <a:t>Vegetables &amp; Fruits</a:t>
          </a:r>
        </a:p>
      </dgm:t>
    </dgm:pt>
    <dgm:pt modelId="{E3100925-674E-4A25-ADAF-E472919E19BF}" type="parTrans" cxnId="{0A5888C8-52AE-40FF-9F55-9220B4B855B0}">
      <dgm:prSet/>
      <dgm:spPr/>
      <dgm:t>
        <a:bodyPr/>
        <a:lstStyle/>
        <a:p>
          <a:endParaRPr lang="en-US"/>
        </a:p>
      </dgm:t>
    </dgm:pt>
    <dgm:pt modelId="{CC5EDEA8-F5AF-432C-A262-0F9412B49275}" type="sibTrans" cxnId="{0A5888C8-52AE-40FF-9F55-9220B4B855B0}">
      <dgm:prSet/>
      <dgm:spPr/>
      <dgm:t>
        <a:bodyPr/>
        <a:lstStyle/>
        <a:p>
          <a:endParaRPr lang="en-US"/>
        </a:p>
      </dgm:t>
    </dgm:pt>
    <dgm:pt modelId="{BBF080AB-A6E0-480D-B3ED-F612B79F63B9}">
      <dgm:prSet phldrT="[Text]"/>
      <dgm:spPr/>
      <dgm:t>
        <a:bodyPr/>
        <a:lstStyle/>
        <a:p>
          <a:r>
            <a:rPr lang="en-US"/>
            <a:t>Minerals: magnisium, potassium</a:t>
          </a:r>
        </a:p>
      </dgm:t>
    </dgm:pt>
    <dgm:pt modelId="{043A2999-523B-4EE1-9BB9-3E4F244ED670}" type="parTrans" cxnId="{31FF6CFE-EC40-44BE-93AC-5BB9CA661E84}">
      <dgm:prSet/>
      <dgm:spPr/>
      <dgm:t>
        <a:bodyPr/>
        <a:lstStyle/>
        <a:p>
          <a:endParaRPr lang="en-US"/>
        </a:p>
      </dgm:t>
    </dgm:pt>
    <dgm:pt modelId="{F4836489-F9C8-48C5-889E-4A2DA47DF62C}" type="sibTrans" cxnId="{31FF6CFE-EC40-44BE-93AC-5BB9CA661E84}">
      <dgm:prSet/>
      <dgm:spPr/>
      <dgm:t>
        <a:bodyPr/>
        <a:lstStyle/>
        <a:p>
          <a:endParaRPr lang="en-US"/>
        </a:p>
      </dgm:t>
    </dgm:pt>
    <dgm:pt modelId="{D8FC2443-F973-43B1-B939-085D441220DA}" type="pres">
      <dgm:prSet presAssocID="{DDB56238-774A-4D31-8D56-88EB664508D9}" presName="compositeShape" presStyleCnt="0">
        <dgm:presLayoutVars>
          <dgm:chMax val="9"/>
          <dgm:dir/>
          <dgm:resizeHandles val="exact"/>
        </dgm:presLayoutVars>
      </dgm:prSet>
      <dgm:spPr/>
    </dgm:pt>
    <dgm:pt modelId="{1456F9E9-5161-49E9-89AB-A6B4FC93BC3F}" type="pres">
      <dgm:prSet presAssocID="{DDB56238-774A-4D31-8D56-88EB664508D9}" presName="triangle1" presStyleLbl="node1" presStyleIdx="0" presStyleCnt="4">
        <dgm:presLayoutVars>
          <dgm:bulletEnabled val="1"/>
        </dgm:presLayoutVars>
      </dgm:prSet>
      <dgm:spPr/>
    </dgm:pt>
    <dgm:pt modelId="{0DFAE121-F435-4890-B1F4-E4D2641BEE17}" type="pres">
      <dgm:prSet presAssocID="{DDB56238-774A-4D31-8D56-88EB664508D9}" presName="triangle2" presStyleLbl="node1" presStyleIdx="1" presStyleCnt="4">
        <dgm:presLayoutVars>
          <dgm:bulletEnabled val="1"/>
        </dgm:presLayoutVars>
      </dgm:prSet>
      <dgm:spPr/>
    </dgm:pt>
    <dgm:pt modelId="{51E1AFAB-24F1-4FAE-95FC-BBF34D6BB029}" type="pres">
      <dgm:prSet presAssocID="{DDB56238-774A-4D31-8D56-88EB664508D9}" presName="triangle3" presStyleLbl="node1" presStyleIdx="2" presStyleCnt="4">
        <dgm:presLayoutVars>
          <dgm:bulletEnabled val="1"/>
        </dgm:presLayoutVars>
      </dgm:prSet>
      <dgm:spPr/>
    </dgm:pt>
    <dgm:pt modelId="{33C18010-5E88-48A9-8BEE-D6CEB09917E8}" type="pres">
      <dgm:prSet presAssocID="{DDB56238-774A-4D31-8D56-88EB664508D9}" presName="triangle4" presStyleLbl="node1" presStyleIdx="3" presStyleCnt="4">
        <dgm:presLayoutVars>
          <dgm:bulletEnabled val="1"/>
        </dgm:presLayoutVars>
      </dgm:prSet>
      <dgm:spPr/>
    </dgm:pt>
  </dgm:ptLst>
  <dgm:cxnLst>
    <dgm:cxn modelId="{182F5220-6642-4E98-AA1F-C7E3B55779CA}" srcId="{DDB56238-774A-4D31-8D56-88EB664508D9}" destId="{F69B81C2-71BF-49B4-BB6C-9FC250B29743}" srcOrd="0" destOrd="0" parTransId="{EDDE8122-2BF9-4CD0-934D-6AC9F6D9D030}" sibTransId="{C3722BE6-1863-402E-A6E9-CA430E67B352}"/>
    <dgm:cxn modelId="{6D90174D-D9E4-46B1-B71F-F380E00962C6}" type="presOf" srcId="{DDB56238-774A-4D31-8D56-88EB664508D9}" destId="{D8FC2443-F973-43B1-B939-085D441220DA}" srcOrd="0" destOrd="0" presId="urn:microsoft.com/office/officeart/2005/8/layout/pyramid4"/>
    <dgm:cxn modelId="{3B1F667B-8927-4A68-941E-F61916611E20}" srcId="{DDB56238-774A-4D31-8D56-88EB664508D9}" destId="{F4BF5286-DD6A-41F0-9EB6-CE48A09A03F6}" srcOrd="1" destOrd="0" parTransId="{C8C27663-4654-462C-B84D-9264EBEE7333}" sibTransId="{BA3A8CAE-E8E6-47B3-AE4B-1A3452CA2B92}"/>
    <dgm:cxn modelId="{7AE25B7C-1F8B-441D-ACC1-4ABB76FF9933}" type="presOf" srcId="{BBF080AB-A6E0-480D-B3ED-F612B79F63B9}" destId="{33C18010-5E88-48A9-8BEE-D6CEB09917E8}" srcOrd="0" destOrd="0" presId="urn:microsoft.com/office/officeart/2005/8/layout/pyramid4"/>
    <dgm:cxn modelId="{E7DFCC99-20BE-4470-A616-D487828159DE}" type="presOf" srcId="{852E7417-650E-4003-9611-29316FAAD51E}" destId="{51E1AFAB-24F1-4FAE-95FC-BBF34D6BB029}" srcOrd="0" destOrd="0" presId="urn:microsoft.com/office/officeart/2005/8/layout/pyramid4"/>
    <dgm:cxn modelId="{B8804EC5-1A82-49DA-89E6-EA735ACE2B73}" type="presOf" srcId="{F4BF5286-DD6A-41F0-9EB6-CE48A09A03F6}" destId="{0DFAE121-F435-4890-B1F4-E4D2641BEE17}" srcOrd="0" destOrd="0" presId="urn:microsoft.com/office/officeart/2005/8/layout/pyramid4"/>
    <dgm:cxn modelId="{0A5888C8-52AE-40FF-9F55-9220B4B855B0}" srcId="{DDB56238-774A-4D31-8D56-88EB664508D9}" destId="{852E7417-650E-4003-9611-29316FAAD51E}" srcOrd="2" destOrd="0" parTransId="{E3100925-674E-4A25-ADAF-E472919E19BF}" sibTransId="{CC5EDEA8-F5AF-432C-A262-0F9412B49275}"/>
    <dgm:cxn modelId="{623B4DD9-7AE9-427A-8D53-725A6548E0E3}" type="presOf" srcId="{F69B81C2-71BF-49B4-BB6C-9FC250B29743}" destId="{1456F9E9-5161-49E9-89AB-A6B4FC93BC3F}" srcOrd="0" destOrd="0" presId="urn:microsoft.com/office/officeart/2005/8/layout/pyramid4"/>
    <dgm:cxn modelId="{31FF6CFE-EC40-44BE-93AC-5BB9CA661E84}" srcId="{DDB56238-774A-4D31-8D56-88EB664508D9}" destId="{BBF080AB-A6E0-480D-B3ED-F612B79F63B9}" srcOrd="3" destOrd="0" parTransId="{043A2999-523B-4EE1-9BB9-3E4F244ED670}" sibTransId="{F4836489-F9C8-48C5-889E-4A2DA47DF62C}"/>
    <dgm:cxn modelId="{DCDB08AB-50B5-412D-9245-018B4A26FD92}" type="presParOf" srcId="{D8FC2443-F973-43B1-B939-085D441220DA}" destId="{1456F9E9-5161-49E9-89AB-A6B4FC93BC3F}" srcOrd="0" destOrd="0" presId="urn:microsoft.com/office/officeart/2005/8/layout/pyramid4"/>
    <dgm:cxn modelId="{1F8146C8-4845-4958-81D5-C317F644A29B}" type="presParOf" srcId="{D8FC2443-F973-43B1-B939-085D441220DA}" destId="{0DFAE121-F435-4890-B1F4-E4D2641BEE17}" srcOrd="1" destOrd="0" presId="urn:microsoft.com/office/officeart/2005/8/layout/pyramid4"/>
    <dgm:cxn modelId="{E86F60AA-1786-4F49-B244-8FEAA795D62C}" type="presParOf" srcId="{D8FC2443-F973-43B1-B939-085D441220DA}" destId="{51E1AFAB-24F1-4FAE-95FC-BBF34D6BB029}" srcOrd="2" destOrd="0" presId="urn:microsoft.com/office/officeart/2005/8/layout/pyramid4"/>
    <dgm:cxn modelId="{14CBE343-9A20-4552-A5CA-4321196E7C1E}" type="presParOf" srcId="{D8FC2443-F973-43B1-B939-085D441220DA}" destId="{33C18010-5E88-48A9-8BEE-D6CEB09917E8}" srcOrd="3" destOrd="0" presId="urn:microsoft.com/office/officeart/2005/8/layout/pyramid4"/>
  </dgm:cxnLst>
  <dgm:bg/>
  <dgm:whole/>
  <dgm:extLst>
    <a:ext uri="http://schemas.microsoft.com/office/drawing/2008/diagram">
      <dsp:dataModelExt xmlns:dsp="http://schemas.microsoft.com/office/drawing/2008/diagram" relId="rId3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F303C66-E57C-4BFE-A508-F31F484EA24D}">
      <dsp:nvSpPr>
        <dsp:cNvPr id="0" name=""/>
        <dsp:cNvSpPr/>
      </dsp:nvSpPr>
      <dsp:spPr>
        <a:xfrm>
          <a:off x="2110435" y="0"/>
          <a:ext cx="1792224" cy="1792224"/>
        </a:xfrm>
        <a:prstGeom prst="triangl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Carbohydrates</a:t>
          </a:r>
        </a:p>
      </dsp:txBody>
      <dsp:txXfrm>
        <a:off x="2558491" y="896112"/>
        <a:ext cx="896112" cy="896112"/>
      </dsp:txXfrm>
    </dsp:sp>
    <dsp:sp modelId="{CA0B4DD9-523F-4B82-A2C6-09DA486712FA}">
      <dsp:nvSpPr>
        <dsp:cNvPr id="0" name=""/>
        <dsp:cNvSpPr/>
      </dsp:nvSpPr>
      <dsp:spPr>
        <a:xfrm>
          <a:off x="1214323" y="1792224"/>
          <a:ext cx="1792224" cy="1792224"/>
        </a:xfrm>
        <a:prstGeom prst="triangl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Vitamins: folate, thiamin, riboflavin, niacin, vitamin E.</a:t>
          </a:r>
        </a:p>
      </dsp:txBody>
      <dsp:txXfrm>
        <a:off x="1662379" y="2688336"/>
        <a:ext cx="896112" cy="896112"/>
      </dsp:txXfrm>
    </dsp:sp>
    <dsp:sp modelId="{16672912-B532-4108-8134-94F13B808DE8}">
      <dsp:nvSpPr>
        <dsp:cNvPr id="0" name=""/>
        <dsp:cNvSpPr/>
      </dsp:nvSpPr>
      <dsp:spPr>
        <a:xfrm rot="10800000">
          <a:off x="2110435" y="1792224"/>
          <a:ext cx="1792224" cy="1792224"/>
        </a:xfrm>
        <a:prstGeom prst="triangl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Grains</a:t>
          </a:r>
        </a:p>
      </dsp:txBody>
      <dsp:txXfrm rot="10800000">
        <a:off x="2558491" y="1792224"/>
        <a:ext cx="896112" cy="896112"/>
      </dsp:txXfrm>
    </dsp:sp>
    <dsp:sp modelId="{B16512E8-8CC4-427C-8103-359FA5671C2D}">
      <dsp:nvSpPr>
        <dsp:cNvPr id="0" name=""/>
        <dsp:cNvSpPr/>
      </dsp:nvSpPr>
      <dsp:spPr>
        <a:xfrm>
          <a:off x="3006547" y="1792224"/>
          <a:ext cx="1792224" cy="1792224"/>
        </a:xfrm>
        <a:prstGeom prst="triangl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Minerals: magnesium iron.</a:t>
          </a:r>
        </a:p>
      </dsp:txBody>
      <dsp:txXfrm>
        <a:off x="3454603" y="2688336"/>
        <a:ext cx="896112" cy="896112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282162B-D16E-49CC-BC03-5935D8940E89}">
      <dsp:nvSpPr>
        <dsp:cNvPr id="0" name=""/>
        <dsp:cNvSpPr/>
      </dsp:nvSpPr>
      <dsp:spPr>
        <a:xfrm>
          <a:off x="2419502" y="0"/>
          <a:ext cx="1510588" cy="1510588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Protein</a:t>
          </a:r>
        </a:p>
      </dsp:txBody>
      <dsp:txXfrm>
        <a:off x="2797149" y="755294"/>
        <a:ext cx="755294" cy="755294"/>
      </dsp:txXfrm>
    </dsp:sp>
    <dsp:sp modelId="{6843A2C6-C17F-42F3-845E-AAF26DD101D2}">
      <dsp:nvSpPr>
        <dsp:cNvPr id="0" name=""/>
        <dsp:cNvSpPr/>
      </dsp:nvSpPr>
      <dsp:spPr>
        <a:xfrm>
          <a:off x="1664208" y="1510588"/>
          <a:ext cx="1510588" cy="1510588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Vitamins: riboflavin, A &amp; D in Canada. B12</a:t>
          </a:r>
        </a:p>
      </dsp:txBody>
      <dsp:txXfrm>
        <a:off x="2041855" y="2265882"/>
        <a:ext cx="755294" cy="755294"/>
      </dsp:txXfrm>
    </dsp:sp>
    <dsp:sp modelId="{20005219-D4FB-4426-9091-FCC19461C234}">
      <dsp:nvSpPr>
        <dsp:cNvPr id="0" name=""/>
        <dsp:cNvSpPr/>
      </dsp:nvSpPr>
      <dsp:spPr>
        <a:xfrm rot="10800000">
          <a:off x="2419502" y="1510588"/>
          <a:ext cx="1510588" cy="1510588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Milk &amp; Alternatives</a:t>
          </a:r>
        </a:p>
      </dsp:txBody>
      <dsp:txXfrm rot="10800000">
        <a:off x="2797149" y="1510588"/>
        <a:ext cx="755294" cy="755294"/>
      </dsp:txXfrm>
    </dsp:sp>
    <dsp:sp modelId="{271711A0-A4DF-4474-944A-2BA84C0B8D1B}">
      <dsp:nvSpPr>
        <dsp:cNvPr id="0" name=""/>
        <dsp:cNvSpPr/>
      </dsp:nvSpPr>
      <dsp:spPr>
        <a:xfrm>
          <a:off x="3174797" y="1510588"/>
          <a:ext cx="1510588" cy="1510588"/>
        </a:xfrm>
        <a:prstGeom prst="triangl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000" kern="1200"/>
            <a:t>Minerals: calcium</a:t>
          </a:r>
        </a:p>
      </dsp:txBody>
      <dsp:txXfrm>
        <a:off x="3552444" y="2265882"/>
        <a:ext cx="755294" cy="755294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F179D6-EF9E-4CE9-A881-8D9C6F40677C}">
      <dsp:nvSpPr>
        <dsp:cNvPr id="0" name=""/>
        <dsp:cNvSpPr/>
      </dsp:nvSpPr>
      <dsp:spPr>
        <a:xfrm>
          <a:off x="863193" y="0"/>
          <a:ext cx="1345997" cy="1345997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Protein </a:t>
          </a:r>
        </a:p>
      </dsp:txBody>
      <dsp:txXfrm>
        <a:off x="1199692" y="672999"/>
        <a:ext cx="672999" cy="672998"/>
      </dsp:txXfrm>
    </dsp:sp>
    <dsp:sp modelId="{06CC2CD0-1BD8-4727-A2C8-2AB2231638D6}">
      <dsp:nvSpPr>
        <dsp:cNvPr id="0" name=""/>
        <dsp:cNvSpPr/>
      </dsp:nvSpPr>
      <dsp:spPr>
        <a:xfrm>
          <a:off x="190194" y="1345997"/>
          <a:ext cx="1345997" cy="1345997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Minerals: Iron, Zinc</a:t>
          </a:r>
        </a:p>
      </dsp:txBody>
      <dsp:txXfrm>
        <a:off x="526693" y="2018996"/>
        <a:ext cx="672999" cy="672998"/>
      </dsp:txXfrm>
    </dsp:sp>
    <dsp:sp modelId="{DE2EEE7B-3411-458F-AF8E-8BCD7D35C55B}">
      <dsp:nvSpPr>
        <dsp:cNvPr id="0" name=""/>
        <dsp:cNvSpPr/>
      </dsp:nvSpPr>
      <dsp:spPr>
        <a:xfrm rot="10800000">
          <a:off x="863193" y="1345997"/>
          <a:ext cx="1345997" cy="1345997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Meats: goat, beef, pork. Poultry &amp; Fish</a:t>
          </a:r>
        </a:p>
      </dsp:txBody>
      <dsp:txXfrm rot="10800000">
        <a:off x="1199692" y="1345997"/>
        <a:ext cx="672999" cy="672998"/>
      </dsp:txXfrm>
    </dsp:sp>
    <dsp:sp modelId="{ABB17A0E-030E-47E3-9A6B-B7F8C160F73D}">
      <dsp:nvSpPr>
        <dsp:cNvPr id="0" name=""/>
        <dsp:cNvSpPr/>
      </dsp:nvSpPr>
      <dsp:spPr>
        <a:xfrm>
          <a:off x="1536191" y="1345997"/>
          <a:ext cx="1345997" cy="1345997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Vitamins: B6, B12</a:t>
          </a:r>
        </a:p>
      </dsp:txBody>
      <dsp:txXfrm>
        <a:off x="1872690" y="2018996"/>
        <a:ext cx="672999" cy="672998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48F179D6-EF9E-4CE9-A881-8D9C6F40677C}">
      <dsp:nvSpPr>
        <dsp:cNvPr id="0" name=""/>
        <dsp:cNvSpPr/>
      </dsp:nvSpPr>
      <dsp:spPr>
        <a:xfrm>
          <a:off x="696817" y="25514"/>
          <a:ext cx="1393634" cy="1393634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Protein</a:t>
          </a:r>
        </a:p>
      </dsp:txBody>
      <dsp:txXfrm>
        <a:off x="1045226" y="722331"/>
        <a:ext cx="696817" cy="696817"/>
      </dsp:txXfrm>
    </dsp:sp>
    <dsp:sp modelId="{06CC2CD0-1BD8-4727-A2C8-2AB2231638D6}">
      <dsp:nvSpPr>
        <dsp:cNvPr id="0" name=""/>
        <dsp:cNvSpPr/>
      </dsp:nvSpPr>
      <dsp:spPr>
        <a:xfrm>
          <a:off x="0" y="1419149"/>
          <a:ext cx="1393634" cy="1393634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Minerals: magnisium, potassium</a:t>
          </a:r>
        </a:p>
      </dsp:txBody>
      <dsp:txXfrm>
        <a:off x="348409" y="2115966"/>
        <a:ext cx="696817" cy="696817"/>
      </dsp:txXfrm>
    </dsp:sp>
    <dsp:sp modelId="{DE2EEE7B-3411-458F-AF8E-8BCD7D35C55B}">
      <dsp:nvSpPr>
        <dsp:cNvPr id="0" name=""/>
        <dsp:cNvSpPr/>
      </dsp:nvSpPr>
      <dsp:spPr>
        <a:xfrm rot="10800000">
          <a:off x="696817" y="1419149"/>
          <a:ext cx="1393634" cy="1393634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Alternatives: Legumes, Eggs, Nuts, Seeds</a:t>
          </a:r>
        </a:p>
      </dsp:txBody>
      <dsp:txXfrm rot="10800000">
        <a:off x="1045225" y="1419149"/>
        <a:ext cx="696817" cy="696817"/>
      </dsp:txXfrm>
    </dsp:sp>
    <dsp:sp modelId="{ABB17A0E-030E-47E3-9A6B-B7F8C160F73D}">
      <dsp:nvSpPr>
        <dsp:cNvPr id="0" name=""/>
        <dsp:cNvSpPr/>
      </dsp:nvSpPr>
      <dsp:spPr>
        <a:xfrm>
          <a:off x="1393634" y="1419149"/>
          <a:ext cx="1393634" cy="1393634"/>
        </a:xfrm>
        <a:prstGeom prst="triangl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Fiber</a:t>
          </a:r>
        </a:p>
      </dsp:txBody>
      <dsp:txXfrm>
        <a:off x="1742043" y="2115966"/>
        <a:ext cx="696817" cy="696817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1456F9E9-5161-49E9-89AB-A6B4FC93BC3F}">
      <dsp:nvSpPr>
        <dsp:cNvPr id="0" name=""/>
        <dsp:cNvSpPr/>
      </dsp:nvSpPr>
      <dsp:spPr>
        <a:xfrm>
          <a:off x="1943100" y="0"/>
          <a:ext cx="1600200" cy="1600200"/>
        </a:xfrm>
        <a:prstGeom prst="triangl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Carbohydrates &amp; Fiber</a:t>
          </a:r>
        </a:p>
      </dsp:txBody>
      <dsp:txXfrm>
        <a:off x="2343150" y="800100"/>
        <a:ext cx="800100" cy="800100"/>
      </dsp:txXfrm>
    </dsp:sp>
    <dsp:sp modelId="{0DFAE121-F435-4890-B1F4-E4D2641BEE17}">
      <dsp:nvSpPr>
        <dsp:cNvPr id="0" name=""/>
        <dsp:cNvSpPr/>
      </dsp:nvSpPr>
      <dsp:spPr>
        <a:xfrm>
          <a:off x="1143000" y="1600200"/>
          <a:ext cx="1600200" cy="1600200"/>
        </a:xfrm>
        <a:prstGeom prst="triangl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Vitamins: folate, A, C, and K</a:t>
          </a:r>
        </a:p>
      </dsp:txBody>
      <dsp:txXfrm>
        <a:off x="1543050" y="2400300"/>
        <a:ext cx="800100" cy="800100"/>
      </dsp:txXfrm>
    </dsp:sp>
    <dsp:sp modelId="{51E1AFAB-24F1-4FAE-95FC-BBF34D6BB029}">
      <dsp:nvSpPr>
        <dsp:cNvPr id="0" name=""/>
        <dsp:cNvSpPr/>
      </dsp:nvSpPr>
      <dsp:spPr>
        <a:xfrm rot="10800000">
          <a:off x="1943100" y="1600200"/>
          <a:ext cx="1600200" cy="1600200"/>
        </a:xfrm>
        <a:prstGeom prst="triangl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Vegetables &amp; Fruits</a:t>
          </a:r>
        </a:p>
      </dsp:txBody>
      <dsp:txXfrm rot="10800000">
        <a:off x="2343150" y="1600200"/>
        <a:ext cx="800100" cy="800100"/>
      </dsp:txXfrm>
    </dsp:sp>
    <dsp:sp modelId="{33C18010-5E88-48A9-8BEE-D6CEB09917E8}">
      <dsp:nvSpPr>
        <dsp:cNvPr id="0" name=""/>
        <dsp:cNvSpPr/>
      </dsp:nvSpPr>
      <dsp:spPr>
        <a:xfrm>
          <a:off x="2743200" y="1600200"/>
          <a:ext cx="1600200" cy="1600200"/>
        </a:xfrm>
        <a:prstGeom prst="triangl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34290" tIns="34290" rIns="34290" bIns="34290" numCol="1" spcCol="1270" anchor="ctr" anchorCtr="0">
          <a:noAutofit/>
        </a:bodyPr>
        <a:lstStyle/>
        <a:p>
          <a:pPr marL="0" lvl="0" indent="0" algn="ctr" defTabSz="4000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900" kern="1200"/>
            <a:t>Minerals: magnisium, potassium</a:t>
          </a:r>
        </a:p>
      </dsp:txBody>
      <dsp:txXfrm>
        <a:off x="3143250" y="2400300"/>
        <a:ext cx="800100" cy="80010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pyramid4">
  <dgm:title val=""/>
  <dgm:desc val=""/>
  <dgm:catLst>
    <dgm:cat type="pyramid" pri="4000"/>
    <dgm:cat type="relationship" pri="9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sampData>
  <dgm:styleData useDef="1">
    <dgm:dataModel>
      <dgm:ptLst/>
      <dgm:bg/>
      <dgm:whole/>
    </dgm:dataModel>
  </dgm:styleData>
  <dgm:clrData useDef="1">
    <dgm:dataModel>
      <dgm:ptLst/>
      <dgm:bg/>
      <dgm:whole/>
    </dgm:dataModel>
  </dgm:clrData>
  <dgm:layoutNode name="compositeShape">
    <dgm:varLst>
      <dgm:chMax val="9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hoose name="Name0">
      <dgm:if name="Name1" axis="ch" ptType="node" func="cnt" op="lte" val="4">
        <dgm:choose name="Name2">
          <dgm:if name="Name3" axis="ch" ptType="node" func="cnt" op="equ" val="1">
            <dgm:constrLst>
              <dgm:constr type="primFontSz" for="ch" ptType="node" op="equ" val="65"/>
              <dgm:constr type="t" for="ch" forName="triangle1"/>
              <dgm:constr type="l" for="ch" forName="triangle1"/>
              <dgm:constr type="h" for="ch" forName="triangle1" refType="h"/>
              <dgm:constr type="w" for="ch" forName="triangle1" refType="h"/>
            </dgm:constrLst>
          </dgm:if>
          <dgm:else name="Name4">
            <dgm:constrLst>
              <dgm:constr type="primFontSz" for="ch" ptType="node" op="equ" val="65"/>
              <dgm:constr type="t" for="ch" forName="triangle1"/>
              <dgm:constr type="l" for="ch" forName="triangle1" refType="h" fact="0.25"/>
              <dgm:constr type="h" for="ch" forName="triangle1" refType="h" fact="0.5"/>
              <dgm:constr type="w" for="ch" forName="triangle1" refType="h" fact="0.5"/>
              <dgm:constr type="t" for="ch" forName="triangle2" refType="h" fact="0.5"/>
              <dgm:constr type="l" for="ch" forName="triangle2"/>
              <dgm:constr type="h" for="ch" forName="triangle2" refType="h" fact="0.5"/>
              <dgm:constr type="w" for="ch" forName="triangle2" refType="h" fact="0.5"/>
              <dgm:constr type="t" for="ch" forName="triangle3" refType="h" fact="0.5"/>
              <dgm:constr type="l" for="ch" forName="triangle3" refType="h" fact="0.25"/>
              <dgm:constr type="h" for="ch" forName="triangle3" refType="h" fact="0.5"/>
              <dgm:constr type="w" for="ch" forName="triangle3" refType="h" fact="0.5"/>
              <dgm:constr type="t" for="ch" forName="triangle4" refType="h" fact="0.5"/>
              <dgm:constr type="l" for="ch" forName="triangle4" refType="h" fact="0.5"/>
              <dgm:constr type="h" for="ch" forName="triangle4" refType="h" fact="0.5"/>
              <dgm:constr type="w" for="ch" forName="triangle4" refType="h" fact="0.5"/>
            </dgm:constrLst>
          </dgm:else>
        </dgm:choose>
      </dgm:if>
      <dgm:else name="Name5">
        <dgm:constrLst>
          <dgm:constr type="primFontSz" for="ch" ptType="node" op="equ" val="65"/>
          <dgm:constr type="t" for="ch" forName="triangle1"/>
          <dgm:constr type="l" for="ch" forName="triangle1" refType="h" fact="0.33"/>
          <dgm:constr type="h" for="ch" forName="triangle1" refType="h" fact="0.33"/>
          <dgm:constr type="w" for="ch" forName="triangle1" refType="h" fact="0.33"/>
          <dgm:constr type="t" for="ch" forName="triangle2" refType="h" fact="0.33"/>
          <dgm:constr type="l" for="ch" forName="triangle2" refType="h" fact="0.165"/>
          <dgm:constr type="h" for="ch" forName="triangle2" refType="h" fact="0.33"/>
          <dgm:constr type="w" for="ch" forName="triangle2" refType="h" fact="0.33"/>
          <dgm:constr type="t" for="ch" forName="triangle3" refType="h" fact="0.33"/>
          <dgm:constr type="l" for="ch" forName="triangle3" refType="h" fact="0.33"/>
          <dgm:constr type="h" for="ch" forName="triangle3" refType="h" fact="0.33"/>
          <dgm:constr type="w" for="ch" forName="triangle3" refType="h" fact="0.33"/>
          <dgm:constr type="t" for="ch" forName="triangle4" refType="h" fact="0.33"/>
          <dgm:constr type="l" for="ch" forName="triangle4" refType="h" fact="0.495"/>
          <dgm:constr type="h" for="ch" forName="triangle4" refType="h" fact="0.33"/>
          <dgm:constr type="w" for="ch" forName="triangle4" refType="h" fact="0.33"/>
          <dgm:constr type="t" for="ch" forName="triangle5" refType="h" fact="0.66"/>
          <dgm:constr type="l" for="ch" forName="triangle5"/>
          <dgm:constr type="h" for="ch" forName="triangle5" refType="h" fact="0.33"/>
          <dgm:constr type="w" for="ch" forName="triangle5" refType="h" fact="0.33"/>
          <dgm:constr type="t" for="ch" forName="triangle6" refType="h" fact="0.66"/>
          <dgm:constr type="l" for="ch" forName="triangle6" refType="h" fact="0.165"/>
          <dgm:constr type="h" for="ch" forName="triangle6" refType="h" fact="0.33"/>
          <dgm:constr type="w" for="ch" forName="triangle6" refType="h" fact="0.33"/>
          <dgm:constr type="t" for="ch" forName="triangle7" refType="h" fact="0.66"/>
          <dgm:constr type="l" for="ch" forName="triangle7" refType="h" fact="0.33"/>
          <dgm:constr type="h" for="ch" forName="triangle7" refType="h" fact="0.33"/>
          <dgm:constr type="w" for="ch" forName="triangle7" refType="h" fact="0.33"/>
          <dgm:constr type="t" for="ch" forName="triangle8" refType="h" fact="0.66"/>
          <dgm:constr type="l" for="ch" forName="triangle8" refType="h" fact="0.495"/>
          <dgm:constr type="h" for="ch" forName="triangle8" refType="h" fact="0.33"/>
          <dgm:constr type="w" for="ch" forName="triangle8" refType="h" fact="0.33"/>
          <dgm:constr type="t" for="ch" forName="triangle9" refType="h" fact="0.66"/>
          <dgm:constr type="l" for="ch" forName="triangle9" refType="h" fact="0.66"/>
          <dgm:constr type="h" for="ch" forName="triangle9" refType="h" fact="0.33"/>
          <dgm:constr type="w" for="ch" forName="triangle9" refType="h" fact="0.33"/>
        </dgm:constrLst>
      </dgm:else>
    </dgm:choose>
    <dgm:ruleLst/>
    <dgm:choose name="Name6">
      <dgm:if name="Name7" axis="ch" ptType="node" func="cnt" op="gte" val="1">
        <dgm:layoutNode name="triangle1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8"/>
    </dgm:choose>
    <dgm:choose name="Name9">
      <dgm:if name="Name10" axis="ch" ptType="node" func="cnt" op="gte" val="2">
        <dgm:layoutNode name="triangle2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1">
            <dgm:if name="Name12" func="var" arg="dir" op="equ" val="norm">
              <dgm:presOf axis="ch desOrSelf" ptType="node node" st="2 1" cnt="1 0"/>
            </dgm:if>
            <dgm:else name="Name13">
              <dgm:presOf axis="ch desOrSelf" ptType="node node" st="4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3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presOf axis="ch desOrSelf" ptType="node node" st="3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4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14">
            <dgm:if name="Name15" func="var" arg="dir" op="equ" val="norm">
              <dgm:presOf axis="ch desOrSelf" ptType="node node" st="4 1" cnt="1 0"/>
            </dgm:if>
            <dgm:else name="Name16">
              <dgm:presOf axis="ch desOrSelf" ptType="node node" st="2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17"/>
    </dgm:choose>
    <dgm:choose name="Name18">
      <dgm:if name="Name19" axis="ch" ptType="node" func="cnt" op="gte" val="5">
        <dgm:layoutNode name="triangle5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0">
            <dgm:if name="Name21" func="var" arg="dir" op="equ" val="norm">
              <dgm:presOf axis="ch desOrSelf" ptType="node node" st="5 1" cnt="1 0"/>
            </dgm:if>
            <dgm:else name="Name22">
              <dgm:presOf axis="ch desOrSelf" ptType="node node" st="9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6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3">
            <dgm:if name="Name24" func="var" arg="dir" op="equ" val="norm">
              <dgm:presOf axis="ch desOrSelf" ptType="node node" st="6 1" cnt="1 0"/>
            </dgm:if>
            <dgm:else name="Name25">
              <dgm:presOf axis="ch desOrSelf" ptType="node node" st="8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7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presOf axis="ch desOrSelf" ptType="node node" st="7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8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rot="180" type="triangle" r:blip="">
            <dgm:adjLst/>
          </dgm:shape>
          <dgm:choose name="Name26">
            <dgm:if name="Name27" func="var" arg="dir" op="equ" val="norm">
              <dgm:presOf axis="ch desOrSelf" ptType="node node" st="8 1" cnt="1 0"/>
            </dgm:if>
            <dgm:else name="Name28">
              <dgm:presOf axis="ch desOrSelf" ptType="node node" st="6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triangle9" styleLbl="node1">
          <dgm:varLst>
            <dgm:bulletEnabled val="1"/>
          </dgm:varLst>
          <dgm:alg type="tx">
            <dgm:param type="txAnchorVertCh" val="mid"/>
          </dgm:alg>
          <dgm:shape xmlns:r="http://schemas.openxmlformats.org/officeDocument/2006/relationships" type="triangle" r:blip="">
            <dgm:adjLst/>
          </dgm:shape>
          <dgm:choose name="Name29">
            <dgm:if name="Name30" func="var" arg="dir" op="equ" val="norm">
              <dgm:presOf axis="ch desOrSelf" ptType="node node" st="9 1" cnt="1 0"/>
            </dgm:if>
            <dgm:else name="Name31">
              <dgm:presOf axis="ch desOrSelf" ptType="node node" st="5 1" cnt="1 0"/>
            </dgm:else>
          </dgm:choose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</dgm:if>
      <dgm:else name="Name32"/>
    </dgm:choos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6</Pages>
  <Words>912</Words>
  <Characters>5200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berke</dc:creator>
  <cp:keywords/>
  <dc:description/>
  <cp:lastModifiedBy>charles berke</cp:lastModifiedBy>
  <cp:revision>34</cp:revision>
  <dcterms:created xsi:type="dcterms:W3CDTF">2018-09-25T19:34:00Z</dcterms:created>
  <dcterms:modified xsi:type="dcterms:W3CDTF">2018-10-04T15:19:00Z</dcterms:modified>
</cp:coreProperties>
</file>