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-Regionalism is a contested concept</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are 5 approaches to regionalism: geographical, social, state based, political- economic, political -phycology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-geographical is based on different groups of bio physical regions such as the Maritimes or the prairies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features are important as they influence the lives of those who live there and also determine natural resources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-social creation theory examines how people interact with their environment, these regions are fluid and not defined by existing borders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-state based approaches examines the structures of decision making and how these structures benefits some regions more than others and sometimes at the expense of others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-political economies focus on the development of centers of command and control within a state and how decisions made in the centers affect the periphery regions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-political phycology focuses on how people develop attachments to their local communities and then examines how these attachments affect conflicts between the local and federal level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 approaches to understanding the effects of regionalism: Empirical vs relational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-empirical is focused on objective matters and opinion polls of Canadians to gauge the extent of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-relational approaches seek to understand regionalism using a much more historical approach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provinces are the building blocks of the federation and are the only other entity with recognized power in the federation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-provinces can become regions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can perceive that other provinces have benefitted at their expense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 reason for why the concerns of one region can become the concerns of another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-regionalism does not have to involve the federal government, example being the Churchill falls conflict between Quebec and Newfoundland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-regions can emerge within regions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-intra regional conflicts can occur between regions within regions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-70% of Canadians live within 150km of the American border</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-English Canada tends to have much more cultural familiarity with Americans than each other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-only 60% of Canadians live within the </w:t>
      </w:r>
      <w:proofErr w:type="spellStart"/>
      <w:r>
        <w:rPr>
          <w:rFonts w:ascii="Calibri" w:hAnsi="Calibri" w:cs="Calibri"/>
          <w:sz w:val="22"/>
          <w:szCs w:val="22"/>
        </w:rPr>
        <w:t>windsor-quebec</w:t>
      </w:r>
      <w:proofErr w:type="spellEnd"/>
      <w:r>
        <w:rPr>
          <w:rFonts w:ascii="Calibri" w:hAnsi="Calibri" w:cs="Calibri"/>
          <w:sz w:val="22"/>
          <w:szCs w:val="22"/>
        </w:rPr>
        <w:t xml:space="preserve"> city corridor and contains 6 of 10 of Canada's largest metropolitan areas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-all provinces have stronger north-south  trade ties than east-west trade ties save for PEI</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-the only province where the citizens are more associated with the province than the country is Quebec</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-Ontario exhibits the lowest degree of regional identity, Atlantic Canada exhibits the most</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-language has played a key role in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-west holds resentment towards Ottawa for pandering to Quebec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varying strengths of provincial-federal relations also plays a key role in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-economics also plays a key role in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-uneven development shows the difference of infrastructure development between the provinces and how provinces benefit/suffer from this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is mainly owing to the focus on natural resource exports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most prosperous province has always been Ontario and has always been seen as the beneficiary of Ottawa's policies and its geographical position close to the rust belt which was the former economic heart of the world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-Ontario benefitted from the national policy of 1879 which created tariffs to convince Americans to develop Canadian branches, the second element of the policy was the creation of the trans-continental railway that benefitted Montréal</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-Atlantic Canada's infrastructure development  was halted by this national policy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 third element of this policy was focused on settling the west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unofficial fourth part of the policy was to expel the natives from the west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Manitoba act of 1870 allowed Ottawa to create new provinces from Rupert's land and to control the west's natural resources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tariff wall forced westerners to buy goods of inferior quality at higher prices, this led to the perception of Ottawa seeking to enrich Ontario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-banking regulations favored central Canada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favored branch banks over community banks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-any money deposited in local branches was sent back to Toronto and Montreal</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-this made it near impossible to make large withdrawals or loans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-the west was also forced to pay high freight rates determined by Montréal</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-Toronto-Ottawa-Montreal triangle makes up the economic, political , social and cultural heart of Canada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-the "</w:t>
      </w:r>
      <w:proofErr w:type="spellStart"/>
      <w:r>
        <w:rPr>
          <w:rFonts w:ascii="Calibri" w:hAnsi="Calibri" w:cs="Calibri"/>
          <w:sz w:val="22"/>
          <w:szCs w:val="22"/>
        </w:rPr>
        <w:t>laurentians</w:t>
      </w:r>
      <w:proofErr w:type="spellEnd"/>
      <w:r>
        <w:rPr>
          <w:rFonts w:ascii="Calibri" w:hAnsi="Calibri" w:cs="Calibri"/>
          <w:sz w:val="22"/>
          <w:szCs w:val="22"/>
        </w:rPr>
        <w:t xml:space="preserve">" were seen as the traditional economic elite of Canada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-historically Ottawa has been seen legislating in favour of central Canada</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petro</w:t>
      </w:r>
      <w:proofErr w:type="spellEnd"/>
      <w:r>
        <w:rPr>
          <w:rFonts w:ascii="Calibri" w:hAnsi="Calibri" w:cs="Calibri"/>
          <w:sz w:val="22"/>
          <w:szCs w:val="22"/>
        </w:rPr>
        <w:t xml:space="preserve"> Canada: Pierre Eliot Trudeau rips off Canada - western acronym</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-national energy further alienated west as Ottawa attempted t drive oil prices to below market value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-national oil policy of 1961 saw Ottawa provide a ready market for Albertan oil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and Ontario bought oil sands to keep the program afloat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-farmers' revolts of the 1920s were against central Canada's dominance in politics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protest parties emerged in the west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-western alienation led to demands for senate reform as the senate is seen as a way to counter central Canada's dominance in the house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-regionalization can be seen in the regional support of federal political parties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-Ottawa has attempted to mitigate regionalism through numerous means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-transportation infrastructure represented the first attempts to mitigate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-pro rate was established in 1897 saw Ottawa subsidize freight rates until 1995</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Trans-Canada highway has not enjoyed the same symbolism as the railways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-Trans-Canada highway does not touch Toronto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highways never served as the national symbol for Canada unlike countries such as the United States or Germany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-Air Canada was a former crown corporation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-oil and gas pipelines have been used to transport natural resources as a nation building tool</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-communications have been used to reduce regionalism such as the CBC</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-prior to CBC radio service was limited in remote regions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-CBC is headquartered in Toronto and has created a regional cluster for telecommunications which contributes to regionalism</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-equalization payments were designed to combat interregional disparities by establishing a base level for service across the country</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-based on 33 provincial taxes excluding resource revenues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governments do not pay into equalization payments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-began in 1957</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-have not provinces can spend funs how they want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-equalization payments have created massive regional issues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-richer provinces have begun resenting poor provinces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-section 36 of constitution act of 1982 enshrines equalization payments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-regional development agreements were designed to identify parts of the country requiring economic assistance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 entire country is now covered by a regional development agreement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-regional development agencies are all essentially crown corps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-first role was to stimulate economic activity</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-second role was to reduce wage disparities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-used to have an actual department: department of regional economic expansion/"""industrial"</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-grants are provided to firms in a given region to develop strategic infrastructure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-current trends in regionalism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-more people now live west of Ontario than east of Ontario</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-Alberta, British Columbia and Saskatchewan led in provincial population growth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-north has only recently emerged politically</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-creation of Nunavut in 1999 signaled greater autonomy for the territories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-Stephen sought to solidify sovereignty in the north </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-climate change has reignited regionalism and created strange alliances between the provinces</w:t>
      </w:r>
    </w:p>
    <w:p w:rsidR="003A68E0" w:rsidRDefault="003A68E0" w:rsidP="003A68E0">
      <w:pPr>
        <w:pStyle w:val="NormalWeb"/>
        <w:spacing w:before="0" w:beforeAutospacing="0" w:after="0" w:afterAutospacing="0"/>
        <w:rPr>
          <w:rFonts w:ascii="Calibri" w:hAnsi="Calibri" w:cs="Calibri"/>
          <w:sz w:val="22"/>
          <w:szCs w:val="22"/>
        </w:rPr>
      </w:pPr>
      <w:r>
        <w:rPr>
          <w:rFonts w:ascii="Calibri" w:hAnsi="Calibri" w:cs="Calibri"/>
          <w:sz w:val="22"/>
          <w:szCs w:val="22"/>
        </w:rPr>
        <w:t>-</w:t>
      </w:r>
    </w:p>
    <w:p w:rsidR="00D87444" w:rsidRDefault="00D87444">
      <w:bookmarkStart w:id="0" w:name="_GoBack"/>
      <w:bookmarkEnd w:id="0"/>
    </w:p>
    <w:sectPr w:rsidR="00D874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8E0"/>
    <w:rsid w:val="003A68E0"/>
    <w:rsid w:val="00D874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39F90E-83C4-4BB7-84B1-3B5F798A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68E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69083">
      <w:bodyDiv w:val="1"/>
      <w:marLeft w:val="0"/>
      <w:marRight w:val="0"/>
      <w:marTop w:val="0"/>
      <w:marBottom w:val="0"/>
      <w:divBdr>
        <w:top w:val="none" w:sz="0" w:space="0" w:color="auto"/>
        <w:left w:val="none" w:sz="0" w:space="0" w:color="auto"/>
        <w:bottom w:val="none" w:sz="0" w:space="0" w:color="auto"/>
        <w:right w:val="none" w:sz="0" w:space="0" w:color="auto"/>
      </w:divBdr>
      <w:divsChild>
        <w:div w:id="47999324">
          <w:marLeft w:val="0"/>
          <w:marRight w:val="0"/>
          <w:marTop w:val="0"/>
          <w:marBottom w:val="0"/>
          <w:divBdr>
            <w:top w:val="none" w:sz="0" w:space="0" w:color="auto"/>
            <w:left w:val="none" w:sz="0" w:space="0" w:color="auto"/>
            <w:bottom w:val="none" w:sz="0" w:space="0" w:color="auto"/>
            <w:right w:val="none" w:sz="0" w:space="0" w:color="auto"/>
          </w:divBdr>
          <w:divsChild>
            <w:div w:id="1423254951">
              <w:marLeft w:val="0"/>
              <w:marRight w:val="0"/>
              <w:marTop w:val="0"/>
              <w:marBottom w:val="0"/>
              <w:divBdr>
                <w:top w:val="none" w:sz="0" w:space="0" w:color="auto"/>
                <w:left w:val="none" w:sz="0" w:space="0" w:color="auto"/>
                <w:bottom w:val="none" w:sz="0" w:space="0" w:color="auto"/>
                <w:right w:val="none" w:sz="0" w:space="0" w:color="auto"/>
              </w:divBdr>
              <w:divsChild>
                <w:div w:id="13405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2018-12-03T18:05:00Z</dcterms:created>
  <dcterms:modified xsi:type="dcterms:W3CDTF">2018-12-03T18:06:00Z</dcterms:modified>
</cp:coreProperties>
</file>