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-political culture is patterns and belief about politics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-popular attitudes towards the state and democracy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-material and ideal interests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-political cultures are useful as they serve as a map towards understanding how people think and feel about politics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-understanding a country's political culture can be rather difficult as they are often based on surveys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-you must look at the history of the countries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-material interests are obvious money, taxes etc.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-ideal interests are how the political world is interpreted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-age, where you live , and religion all affect political culture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-political socialization is how people acquire their knowledge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-this is always on gong and it is not unusual to experience shifts in the political spectrum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-left wing activists may become prominent right wing activists later in life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-family is the primary informer and definer of political beliefs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-school is another source of political socialization by introducing an attachment towards the state and its symbols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-peers provide political perspective and organization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-think tanks can be used as methods of political socialization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media are a key source of political socialization by the way events are portrayed and discussed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-media is purely short term political socialization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-Canada has a key value in democracy, usually citing things such as political freedom and equality, popular sovereignty, majority rule and minority rights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-tolerance for indigenous peoples is actually quite low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-to what extent will Canadians limit democracy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-historically Canada's character is made up of counter revolutionary values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-united empire loyalists, the legacy of loyalists is still seen today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-Canada's values are set up against those of America's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-collectivism over individualism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-Canadians use the US as a mirror, Americans see everyone as the same, Canadians value particularism 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-Loyalists were not all English and protestant, many valued the order of the Crown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-Quebec did not join the revolution as they would lose their language and religion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-Canadians historically are much less suspicious of the government of the Americans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-Americans are more willing to tolerate inequality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-American assertiveness comes from the revolution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-Canadians have seen a much stronger role of the state in the creation of the nation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-there is a much greater respect for the public sphere in Canada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-State action was key in developing the nation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-recognition of multiculturalism and the extent of provincial powers have been key to respecting differences in Canada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-United states has a much greater emphasis on material success notably with the protestant work ethic 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-catholic and Anglican churches rest towards respect of authority and hierarchy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-historically people with power have been active in the Anglican church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</w:t>
      </w:r>
      <w:proofErr w:type="spellStart"/>
      <w:r>
        <w:rPr>
          <w:rFonts w:ascii="Calibri" w:hAnsi="Calibri" w:cs="Calibri"/>
          <w:sz w:val="22"/>
          <w:szCs w:val="22"/>
        </w:rPr>
        <w:t>toryism</w:t>
      </w:r>
      <w:proofErr w:type="spellEnd"/>
      <w:r>
        <w:rPr>
          <w:rFonts w:ascii="Calibri" w:hAnsi="Calibri" w:cs="Calibri"/>
          <w:sz w:val="22"/>
          <w:szCs w:val="22"/>
        </w:rPr>
        <w:t xml:space="preserve"> is responsible for shaping society, essentially the Canadian brand of conservatism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-Toryism influenced the development of socialism in Canada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-Historically there has been an inferiority complex in Canada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-America has always been an existential threat to Canada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-Canadian values are changing, the changes are often associated with convergence towards American values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-Canada has historically become a much more liberal country where as the United States has become a much more conservative country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-A stronger rights culture has developed in Canada owing to the Charter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-Patriotism has become much more prevalent in Canada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-Political sub-cultures exist within Canada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-regional and territorial identities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-linguistic sub cultures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-ethnic sub cultures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-Ukrainians and Serbians in Manitoba, Japanese in British Columbia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-class sub cultures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-Media can play a long term role in shaping political culture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relationship between politicians and the press affects how the politicians are represented by the press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press is much more critical than it was in the past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-fewer and fewer politicians come from the press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-politicians are aware of the affect that media has on public perceptions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-visual media is key and has become vital to the image of politicians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-news management has become key to governments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-Louis St. Laurent pioneered the importance of visual media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-Canada has witnessed a concentration in ownership in all forms of media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-with fewer owners the political lens narrows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Kent commission was established in the 1980's to investigate the concentration of newspaper ownership in the hands of a small group of people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-it encouraged a divestment of ownership amongst newspaper printers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-right wing views are general privileged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-television is the primary source of news media consumption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-television only provides a superficial look at a given story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-social media has seen an increase in news share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-there has been a shift from actual news to infotainment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-the emergence of the internet has caused a significant fragmentation in audiences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-this has led to people selecting their personal views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-traditional media is under pressure from changing markets and have pressed for a 350M dollar subsidy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-polls are used to determine the political culture at a given time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-public opinion will affect government action, governments will rarely act against the public will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-professional polling firms have merged to measure public opinion on certain issues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-polls are not always that accurate, especially in the last 5 to 10 years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-the effects of polls are not as clear as people would like to think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-governments can find themselves between a rock and a hard place such as the war in Afghanistan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-polls do not always correspond to the effects of government though the predictions may match the ideological thought of the government 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-governments may ignore polls as they generally have a deeper understanding of policy issues than the general public</w:t>
      </w:r>
    </w:p>
    <w:p w:rsidR="00F33371" w:rsidRDefault="00F33371" w:rsidP="00F33371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6D232F" w:rsidRDefault="006D232F">
      <w:bookmarkStart w:id="0" w:name="_GoBack"/>
      <w:bookmarkEnd w:id="0"/>
    </w:p>
    <w:sectPr w:rsidR="006D23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371"/>
    <w:rsid w:val="006D232F"/>
    <w:rsid w:val="00F3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B9131B-7D5B-4F9A-BC0D-886DEAFCE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33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54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523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Trimble</dc:creator>
  <cp:keywords/>
  <dc:description/>
  <cp:lastModifiedBy>Cameron Trimble</cp:lastModifiedBy>
  <cp:revision>1</cp:revision>
  <dcterms:created xsi:type="dcterms:W3CDTF">2018-12-03T18:07:00Z</dcterms:created>
  <dcterms:modified xsi:type="dcterms:W3CDTF">2018-12-03T18:07:00Z</dcterms:modified>
</cp:coreProperties>
</file>