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 Canada indigenous peoples are comprised of first nations and the Inuit as well as the Metis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-Canada is unique for its representation of the Metis as Indigenous peoples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-Metis tended to be and stay at the bottom of the social hierarchy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-Indigenous peoples have been an object of administration of the state before and after confederation, they are the most acted on group in Canadian history</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-they are the only group with a special designation and obligations from the crown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-There are 2 agencies responsible for them, Crown-indigenous Relations and Northern Affairs Canada</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-they are responsible for status Indians and responsible for administering the Indian act, treaties and land claims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-indigenous services Canada is dedicated entirely towards services for indigenous peoples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-Indigenous peoples are by far the most marginalized group in Canadian society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-racism towards indigenous peoples in Canada is far worse than Blacks in the united states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-black Americans are incarcerated at a rate of 300% in the united states, In Canada the incarceration rate for Indigenous peoples is 1000%</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-they make up 3% of the total population but 25% of all federal prisoners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gets worse in the western provinces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-infant mortality rate among indigenous people's is 2,3 times higher than the average compared to 2 times for blacks in the united states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-if indigenous people's had their own country they would be behind Nicaragua in the human development index</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-40% of reserves are at risk of water contamination</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-most  boil water advisories are in Ontario</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-since 2007 66% of reserves are under boil water advisories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-they are also the most susceptible to environmental poisoning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-almost 10% of these communities don't have access to electricity</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-indigenous students receive 30% less funding than non indigenous students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-25% of Inuit preschoolers face food insecurity</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 highest food insecurity rate in developed world is the Inuit in Nunavut at 67%</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-crown-indigenous relations frequently has money left over</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-prior to European contact there was immense societal diversity between indigenous groups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-Indigenous practices have always been in flux</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-Indigenous societies were highly complex as were there political systems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-Canada as white settler society</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-relations were not always bad</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-Canada was and still is in some aspects a colonial society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destruction of indigenous peoples was very much a nation building project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-for the longest time indigenous peoples were portrayed as belonging to the era before history</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-used to be studied under anthropology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principal of terra </w:t>
      </w:r>
      <w:proofErr w:type="spellStart"/>
      <w:r>
        <w:rPr>
          <w:rFonts w:ascii="Calibri" w:hAnsi="Calibri" w:cs="Calibri"/>
          <w:sz w:val="22"/>
          <w:szCs w:val="22"/>
        </w:rPr>
        <w:t>nullis</w:t>
      </w:r>
      <w:proofErr w:type="spellEnd"/>
      <w:r>
        <w:rPr>
          <w:rFonts w:ascii="Calibri" w:hAnsi="Calibri" w:cs="Calibri"/>
          <w:sz w:val="22"/>
          <w:szCs w:val="22"/>
        </w:rPr>
        <w:t xml:space="preserve"> was used to claim land in the new world</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 fur trade created a fundamentally new society with the exchange of cultural practices between indigenous and European peoples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principle of Terra nullius was used by settlers to justify their claims to the new world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-many of the initial settlements were made along trade lines with the indigenous peoples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fur trade did alter indigenous social structures in terms of several factors such as intermarriages, old world diseases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-one of the first instances of biological warfare occurred against indigenous peoples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-initially native claims to land were not recognized, however British colonial authorities began to recognize aboriginal title, this being a claim to land based on traditional occupation and use</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-the key document being the royal proclamation of 1763 which recognized indigenous rights and disavowed the principle of Terra nullius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proclamation served to stabilize the relationship between the indigenous and British authorities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set forth that only the crown could negotiate with the indigenous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-this clause was one of the causes of the American revolution</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-this proclamation also recognized indigenous peoples as nations in their own right and solidified aboriginal title</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-also required newly acquired land to be acquired through treaties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-Indian attendants were designed to manage relations between indigenous peoples and Europeans due to European encroachment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fur trade and war were the primary focus of colonial administrative management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-through the Indian department England regulated the fur trade and distribution of liquor to Indigenous peoples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 reserve system originated in New France which were left to the Jesuits to manage</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French crown felt it held all titles and lands in new France and bequeathed lands to the Jesuits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 increase in attempts to improve relations owed to wanting the native groups as allies in the case of war</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-when the threat of war ended the administrative relationship between the Europeans and natives ended</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 1755 the English established administration in their northern and southern colonies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 Indian department reported to the British military</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-after the war of 1812 the usefulness of indigenous peoples disappeared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-this created the Indian problem, the Indian department was then transferred from military to civilian control</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was still an interest in maintaining administration with indigenous peoples, this was owing to the potential possibility of resource depletion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leads to shift in policy towards assimilation and civilization, the elimination of cultural practices and languages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-reserve policies were key to this goal of assimilation and civilization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was a plan made in 1836 to relocate all indigenous peoples to </w:t>
      </w:r>
      <w:proofErr w:type="spellStart"/>
      <w:r>
        <w:rPr>
          <w:rFonts w:ascii="Calibri" w:hAnsi="Calibri" w:cs="Calibri"/>
          <w:sz w:val="22"/>
          <w:szCs w:val="22"/>
        </w:rPr>
        <w:t>Manatoulin</w:t>
      </w:r>
      <w:proofErr w:type="spellEnd"/>
      <w:r>
        <w:rPr>
          <w:rFonts w:ascii="Calibri" w:hAnsi="Calibri" w:cs="Calibri"/>
          <w:sz w:val="22"/>
          <w:szCs w:val="22"/>
        </w:rPr>
        <w:t xml:space="preserve"> island until they eventually died out</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-this plan ended due to unrest and protest from indigenous peoples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reserves were designed to experiment with ways of how to civilize the indigenous peoples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-they were designed to encourage the creation of large villages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-eventually reserves were moved closer to population centres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-Indigenous peoples were not uniformly governed across Canada from the 1850s to 1867</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 upper Canada the reserves were placed as to discourage European encroachment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-Reserves are lands held in trust by the crown and are free from taxation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-in upper Canada the catholic church was given the task of civilizing the natives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 status of Indian was always a legal definition</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-first arose in 1850 in lower Canada and was very broad: someone of Indian ancestry, married to an Indian, belonged to an Indian band and anyone living with an Indian band</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law was eventually amended so that you inherited status from the male line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have been several court cases around this legal definition for status namely pertaining to the definition along bloodlines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-Indigenous peoples had no say in this definition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gradual civilization act of 1857: deprived indigenous peoples of legal personhood and treated them as wards of the state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-they were wards until they could pass a civilization test, once they passed this test they would lose their Indian status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-under this test all Indian males over 21 had to read and write English and French, have no debt and be of good moral character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-few white colonials would have passed this test</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-Nova Scotia's system focused on relief and dealing with squatters on reserves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-British Columbia's policy saw a shift from peaceful relations to confrontation with gold rush of 1858 and prospectors from the US did not abide by fur trader's practices of mutual respect</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 reserves in BC were designed around the needs of white settlers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were native protests over this, these protests were put down by warship bombardment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-BC refused to acknowledge aboriginal title</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-after confederation, Canada continued to follow colonial policy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-An act for the gradual enfranchisement of Indians codified the process of enfranchisement and civilization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-this act contained the process of electing  band councils which were responsible for minor public health and public policy matters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-all their actions had to approved by the Superintendent of Indian affairs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-Section 91(24) of the constitution act placed responsibility for status Indians and Reserves at Ottawa's feet</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-Ottawa passed the Indian act in 1876 for a consistent policy across the country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act embraced 2 policy objectives: Protection and assimilation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protection component was accomplished through reserves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-Land title is still owned by the crown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Indian act is the key document governing indigenous peoples and their relations with Canada and has quasi constitutional status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act did reflect a colonial mentality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 Indian act regulates all aspects of life on reserves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-nothing can be removed from reserves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-Indian agents were assigned to reserves until 1950 and they were responsible for all administrative matters at a given reserve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-Indian agents had the power to veto decisions made by band councils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-these agents also enforced the pass system which lasted until the 1940s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 pass system meant you would have to obtain a pass from the Indian agent to leave the reserve which stated time of departure and expected arrival, these passes also stated permissions for those holding the pass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apartheid system was based off this pass system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 Indian agents were eventually eliminated as Ottawa believed they were becoming too compassionate with the natives and not fulfilling Ottawa's desires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financial agreements between Ottawa and the Chiefs of reserves left these Chiefs as more powerful versions of Indian agents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-Crown -indigenous relations only provide funding for Status Indians on reserves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-Status Indians must appear on the Indian register, if your name is not on this register you do not receive the rights and privileges of a Status Indian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-section 6 of the Indian act contains the status requirements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-to lose status there must be 2 generation of out marriage unless the first generations are both partly indigenous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-Ottawa's intentions had been to assimilate these peoples into wider societies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-Elected band councils were imposed in 1880 as part of the civilization goal</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-these bands councils were designed to destroy traditional systems of government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-Band councils are elected to administer local affairs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-their resolutions only have effect if approved by the minister of crown indigenous-relations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-There has been historical discrimination in the Indian act</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-until 1960s those who wanted to vote had to renounce their Indian Status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-Indigenous women who married non indigenous men would lose their status until 1985 as did their children</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act does protect land rights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act does recognize indigenous peoples as a different class of Canadians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-Land claims have been an issue since confederation</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-Treaties ceded control of traditional hunting and fishing territories in exchange for reserves and certain rights and grants for Status Indians living on a given reserve</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 royal proclamation of 1763 was constitutionalized in the constitution act of 1982</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-court cases have been instrumental in determining the status of land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 principle of sovereign nations negotiating with sovereign states have been heard in court cases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-these court cases have compelled Ottawa to negotiate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-these treaties are based off rights derived from traditional use and occupation</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-2 types of land claims: comprehensive claims: based on aboriginal title and specific claims: based on Treaties and Ottawa's legal obligations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-residential schools represented Ottawa's policy of assimilation</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-designed to kill the Indian in the child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-these schools existed in Ontario and also the UK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Davin report of 1879 developed the idea of residential schools nationally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-these schools were an example of cultural genocide, attendance was compulsory between 1888 and the 1940s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-at these schools you were forbidden from speaking your mother tongue and beaten if you did so</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-kids who threw up out of fear were forced to eat it</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-soldiers in the second world war had a better chance of surviving than a child in a residential school</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-These schools were established through the Indian Act</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-these schools were administered by Indian affairs and religious organizations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-some schools had mortality rates of 60%</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-these conditions were only acted upon owing to a series of court cases in the 80s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legacy has seen high rates of PTSD and some entire communities disappeared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-it is unknown how many children died and the location and extent of unmarked graves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-it could take up to 5 generations for these communities to be rebuilt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-in 2008 Stephen Harper apologized for these schools and a settlement of 3.2 billion dollars was made out in 2006 with 1.9 directly to survivors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 truth and reconciliation commission was set up in the wake of this apology</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have been difficulties in obtaining documents required to create a historical archive of what happened at these schools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 report was delivered on June 2nd 2015</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general recommendations revolved around addressing the legacy of these schools as well as reconciliation and justice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-those who went to these schools during the day were not entitled to any of the settlement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-until 2016 survivors in newfoundland were unable to get part of the settlement</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 white paper of 1969 was another key part of indigenous-Canadian relations</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-this paper was released by the Trudeau government under minister Chrétien</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-4 elements: government trusteeship over reserve lands would end, settling disputed land claims would not remedy historical injustices, Indian affairs would be shut down, the Indian act would be repealed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were good intentions behind this paper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-it is very liberal in its orientation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-sought to eliminate classes of people in the just society model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-Ottawa accepted the Indian act as the problem</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 idea of repealing the act was first floated in 1956</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were concerns that many problems would arise between indigenous peoples and the provinces without the help of the federal government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-Ottawa did not consult indigenous peoples on this matter</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idea was eventually abandoned due to a court case that recognized aboriginal title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case did lead to an increase in indigenous peoples in politics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-their constitutional status was changed by patriation</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-Section 25 of the Charter and Section 35 of the constitution, section 25 states that nothing within the charter infringes on native rights it also recognizes the royal proclamation of 1763 and the rights contained within</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-section 35 of the 1982 constitution act recognizes and affirms indigenous and treaty rights as well as recognizing the metis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-section 35 does not elaborate on indigenous rights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-between 1983 and 1987 the first minister's conferences were focused on developing indigenous rights as well as developing an amendment to codify these rights which failed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-these attempts continued into </w:t>
      </w:r>
      <w:proofErr w:type="spellStart"/>
      <w:r>
        <w:rPr>
          <w:rFonts w:ascii="Calibri" w:hAnsi="Calibri" w:cs="Calibri"/>
          <w:sz w:val="22"/>
          <w:szCs w:val="22"/>
        </w:rPr>
        <w:t>meech</w:t>
      </w:r>
      <w:proofErr w:type="spellEnd"/>
      <w:r>
        <w:rPr>
          <w:rFonts w:ascii="Calibri" w:hAnsi="Calibri" w:cs="Calibri"/>
          <w:sz w:val="22"/>
          <w:szCs w:val="22"/>
        </w:rPr>
        <w:t xml:space="preserve"> lake as well as Charlottetown</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during Charlottetown's negotiations indigenous peoples had the same standing as the provinces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-under Charlottetown aboriginal self government would be recognized as a third order of government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entailed 3 things, negotiations between all three orders of government, certain indigenous laws could supersede provincial laws and federal laws, all indigenous laws had to abide by peace order and good government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-Charlottetown also would have included indigenous peoples in institutions and the amending formula</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was opposition to this accord amongst indigenous peoples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royal commission on aboriginal peoples was established in the wake of </w:t>
      </w:r>
      <w:proofErr w:type="spellStart"/>
      <w:r>
        <w:rPr>
          <w:rFonts w:ascii="Calibri" w:hAnsi="Calibri" w:cs="Calibri"/>
          <w:sz w:val="22"/>
          <w:szCs w:val="22"/>
        </w:rPr>
        <w:t>meech</w:t>
      </w:r>
      <w:proofErr w:type="spellEnd"/>
      <w:r>
        <w:rPr>
          <w:rFonts w:ascii="Calibri" w:hAnsi="Calibri" w:cs="Calibri"/>
          <w:sz w:val="22"/>
          <w:szCs w:val="22"/>
        </w:rPr>
        <w:t xml:space="preserve"> lake and the </w:t>
      </w:r>
      <w:proofErr w:type="spellStart"/>
      <w:r>
        <w:rPr>
          <w:rFonts w:ascii="Calibri" w:hAnsi="Calibri" w:cs="Calibri"/>
          <w:sz w:val="22"/>
          <w:szCs w:val="22"/>
        </w:rPr>
        <w:t>oka</w:t>
      </w:r>
      <w:proofErr w:type="spellEnd"/>
      <w:r>
        <w:rPr>
          <w:rFonts w:ascii="Calibri" w:hAnsi="Calibri" w:cs="Calibri"/>
          <w:sz w:val="22"/>
          <w:szCs w:val="22"/>
        </w:rPr>
        <w:t xml:space="preserve"> crisis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crisis was about a golf course that was going to be developed on ancestral burial grounds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commission delivers a report in 1996 that recommended aboriginal self government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-Ottawa opposed this and preferred their plan </w:t>
      </w:r>
      <w:r>
        <w:rPr>
          <w:rFonts w:ascii="Calibri" w:hAnsi="Calibri" w:cs="Calibri"/>
          <w:i/>
          <w:iCs/>
          <w:sz w:val="22"/>
          <w:szCs w:val="22"/>
        </w:rPr>
        <w:t>Gathering Strength-Canada's Aboriginal Action Plan</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plan did contain a statement of reconciliation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-since this plan there has been much less focus on rights based self government and much more on good governance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policies now are much more sector specific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nature of policy has faced the burden of failure on the band councils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aboriginal self governance system is actually less democratic as the priorities are to meet objectives in financial transference agreements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-by the mid 2000s there were attempts to address the difference in quality of life between indigenous peoples and everyday Canadian systems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Kelowna accord of 2005 focused on 4 areas: </w:t>
      </w:r>
      <w:proofErr w:type="spellStart"/>
      <w:r>
        <w:rPr>
          <w:rFonts w:ascii="Calibri" w:hAnsi="Calibri" w:cs="Calibri"/>
          <w:sz w:val="22"/>
          <w:szCs w:val="22"/>
        </w:rPr>
        <w:t>education,housing,health</w:t>
      </w:r>
      <w:proofErr w:type="spellEnd"/>
      <w:r>
        <w:rPr>
          <w:rFonts w:ascii="Calibri" w:hAnsi="Calibri" w:cs="Calibri"/>
          <w:sz w:val="22"/>
          <w:szCs w:val="22"/>
        </w:rPr>
        <w:t xml:space="preserve"> and economic development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-this accord took about 18 months to develop this accord, funding was set aside for this accord not just promised</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-when the conservatives were elected they completely cut the funding for this accord not out of principle but did they did not like its funding arrangements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-Harper would rather redevelop individual sections and preferred good governance (accountability)</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-Harper also preferred individual over collective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-First nations financial accountability Act required disclosure of how money was spent</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specific claims tribunal act constricted the ability of indigenous peoples to put forth land claims as it limited the time frame for contesting the results of these tribunals to 3 years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-if the claim was successful a cash settlement was paid out that could be used to re purchase the land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w:t>
      </w:r>
      <w:proofErr w:type="spellStart"/>
      <w:r>
        <w:rPr>
          <w:rFonts w:ascii="Calibri" w:hAnsi="Calibri" w:cs="Calibri"/>
          <w:sz w:val="22"/>
          <w:szCs w:val="22"/>
        </w:rPr>
        <w:t>Kasechewan</w:t>
      </w:r>
      <w:proofErr w:type="spellEnd"/>
      <w:r>
        <w:rPr>
          <w:rFonts w:ascii="Calibri" w:hAnsi="Calibri" w:cs="Calibri"/>
          <w:sz w:val="22"/>
          <w:szCs w:val="22"/>
        </w:rPr>
        <w:t xml:space="preserve"> and Attawapiskat brought to light the horrid conditions on remote reserves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-Idle no more emerges in 2012 as a response to these conditions as well as bill C45</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bill allowed the minister to surrender any native land at any time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-Justin Trudeau's policy was designed as a response to these concerns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new relationship was premised on a nation to nation relationship, a recognition of rights, and greater cooperation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government is primarily concerned with quality of life issues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-as well as greater control over natural resources, the government's stance is no means no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-certain elements of the truth and reconciliation commission would be implemented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-Also set up an inquiry on missing and murdered indigenous women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-this inquiry has gone to all hell</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 no means no stance has been compromised entirely</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education gap is still a constant issue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-one of the recommendations of the TRC was to implement the UN declaration on indigenous rights but the Trudeau government said this was impossible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majority of indigenous peoples live in cities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-Ottawa is only concerned with those living on reserves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-the city with the greatest proportion of indigenous peoples is Winnipeg</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metis are the most urbanized and the Inuit the least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-urban issues have primarily been ignored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assembly of first nations is still the key voice for status Indians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congress of aboriginal peoples is the main voice for those living off reserves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-Ottawa has become more concerned with urban issues with the Tsawwassen agreement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royal commission recommended developing an urban strategy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have been many services developed for natives living in urban centres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 lot of these services are focused on the specific needs of indigenous peoples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-Ottawa has begun to develop urban strategy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most significant of these efforts was the Urban Aboriginal strategy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provinces and municipalities have also been involved in developing these strategies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-Task force on urban issues did encourage new arrangements between urban reserves and their surrounding municipalities </w:t>
      </w:r>
    </w:p>
    <w:p w:rsidR="00FB74D8" w:rsidRDefault="00FB74D8" w:rsidP="00FB74D8">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-Daniels v Canada: concerned with non status Indians, was concerned about non status Indians and metis and their status as Indians, unclear about what this means for federal responsibilities   </w:t>
      </w:r>
    </w:p>
    <w:p w:rsidR="00AD004D" w:rsidRDefault="00AD004D">
      <w:bookmarkStart w:id="0" w:name="_GoBack"/>
      <w:bookmarkEnd w:id="0"/>
    </w:p>
    <w:sectPr w:rsidR="00AD00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4D8"/>
    <w:rsid w:val="00AD004D"/>
    <w:rsid w:val="00FB74D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63FBA5-AB89-4A9E-A0B8-FF2404581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74D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780172">
      <w:bodyDiv w:val="1"/>
      <w:marLeft w:val="0"/>
      <w:marRight w:val="0"/>
      <w:marTop w:val="0"/>
      <w:marBottom w:val="0"/>
      <w:divBdr>
        <w:top w:val="none" w:sz="0" w:space="0" w:color="auto"/>
        <w:left w:val="none" w:sz="0" w:space="0" w:color="auto"/>
        <w:bottom w:val="none" w:sz="0" w:space="0" w:color="auto"/>
        <w:right w:val="none" w:sz="0" w:space="0" w:color="auto"/>
      </w:divBdr>
      <w:divsChild>
        <w:div w:id="168063081">
          <w:marLeft w:val="0"/>
          <w:marRight w:val="0"/>
          <w:marTop w:val="0"/>
          <w:marBottom w:val="0"/>
          <w:divBdr>
            <w:top w:val="none" w:sz="0" w:space="0" w:color="auto"/>
            <w:left w:val="none" w:sz="0" w:space="0" w:color="auto"/>
            <w:bottom w:val="none" w:sz="0" w:space="0" w:color="auto"/>
            <w:right w:val="none" w:sz="0" w:space="0" w:color="auto"/>
          </w:divBdr>
          <w:divsChild>
            <w:div w:id="267591182">
              <w:marLeft w:val="0"/>
              <w:marRight w:val="0"/>
              <w:marTop w:val="0"/>
              <w:marBottom w:val="0"/>
              <w:divBdr>
                <w:top w:val="none" w:sz="0" w:space="0" w:color="auto"/>
                <w:left w:val="none" w:sz="0" w:space="0" w:color="auto"/>
                <w:bottom w:val="none" w:sz="0" w:space="0" w:color="auto"/>
                <w:right w:val="none" w:sz="0" w:space="0" w:color="auto"/>
              </w:divBdr>
              <w:divsChild>
                <w:div w:id="737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2898</Words>
  <Characters>16523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Trimble</dc:creator>
  <cp:keywords/>
  <dc:description/>
  <cp:lastModifiedBy>Cameron Trimble</cp:lastModifiedBy>
  <cp:revision>1</cp:revision>
  <dcterms:created xsi:type="dcterms:W3CDTF">2018-12-03T18:09:00Z</dcterms:created>
  <dcterms:modified xsi:type="dcterms:W3CDTF">2018-12-03T18:10:00Z</dcterms:modified>
</cp:coreProperties>
</file>